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98" w:rsidRDefault="00EC6698" w:rsidP="00EC6698">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C6698">
        <w:tc>
          <w:tcPr>
            <w:tcW w:w="5103" w:type="dxa"/>
          </w:tcPr>
          <w:p w:rsidR="00EC6698" w:rsidRDefault="00EC6698">
            <w:pPr>
              <w:autoSpaceDE w:val="0"/>
              <w:autoSpaceDN w:val="0"/>
              <w:adjustRightInd w:val="0"/>
              <w:spacing w:after="0" w:line="240" w:lineRule="auto"/>
              <w:rPr>
                <w:rFonts w:ascii="Arial" w:hAnsi="Arial" w:cs="Arial"/>
                <w:sz w:val="20"/>
                <w:szCs w:val="20"/>
              </w:rPr>
            </w:pPr>
            <w:r>
              <w:rPr>
                <w:rFonts w:ascii="Arial" w:hAnsi="Arial" w:cs="Arial"/>
                <w:sz w:val="20"/>
                <w:szCs w:val="20"/>
              </w:rPr>
              <w:t>3 декабря 2012 года</w:t>
            </w:r>
          </w:p>
        </w:tc>
        <w:tc>
          <w:tcPr>
            <w:tcW w:w="5103" w:type="dxa"/>
          </w:tcPr>
          <w:p w:rsidR="00EC6698" w:rsidRDefault="00EC66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230-ФЗ</w:t>
            </w:r>
          </w:p>
        </w:tc>
      </w:tr>
    </w:tbl>
    <w:p w:rsidR="00EC6698" w:rsidRDefault="00EC6698" w:rsidP="00EC6698">
      <w:pPr>
        <w:pBdr>
          <w:top w:val="single" w:sz="6" w:space="0" w:color="auto"/>
        </w:pBdr>
        <w:autoSpaceDE w:val="0"/>
        <w:autoSpaceDN w:val="0"/>
        <w:adjustRightInd w:val="0"/>
        <w:spacing w:before="100" w:after="100" w:line="240" w:lineRule="auto"/>
        <w:jc w:val="both"/>
        <w:rPr>
          <w:rFonts w:ascii="Arial" w:hAnsi="Arial" w:cs="Arial"/>
          <w:sz w:val="2"/>
          <w:szCs w:val="2"/>
        </w:rPr>
      </w:pPr>
    </w:p>
    <w:p w:rsidR="00EC6698" w:rsidRDefault="00EC6698" w:rsidP="00EC6698">
      <w:pPr>
        <w:autoSpaceDE w:val="0"/>
        <w:autoSpaceDN w:val="0"/>
        <w:adjustRightInd w:val="0"/>
        <w:spacing w:after="0" w:line="240" w:lineRule="auto"/>
        <w:jc w:val="both"/>
        <w:rPr>
          <w:rFonts w:ascii="Arial" w:hAnsi="Arial" w:cs="Arial"/>
          <w:sz w:val="20"/>
          <w:szCs w:val="20"/>
        </w:rPr>
      </w:pPr>
    </w:p>
    <w:p w:rsidR="00EC6698" w:rsidRDefault="00EC6698" w:rsidP="00EC669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EC6698" w:rsidRDefault="00EC6698" w:rsidP="00EC6698">
      <w:pPr>
        <w:autoSpaceDE w:val="0"/>
        <w:autoSpaceDN w:val="0"/>
        <w:adjustRightInd w:val="0"/>
        <w:spacing w:after="0" w:line="240" w:lineRule="auto"/>
        <w:jc w:val="center"/>
        <w:rPr>
          <w:rFonts w:ascii="Arial" w:hAnsi="Arial" w:cs="Arial"/>
          <w:b/>
          <w:bCs/>
          <w:sz w:val="20"/>
          <w:szCs w:val="20"/>
        </w:rPr>
      </w:pPr>
    </w:p>
    <w:p w:rsidR="00EC6698" w:rsidRDefault="00EC6698" w:rsidP="00EC669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EC6698" w:rsidRDefault="00EC6698" w:rsidP="00EC6698">
      <w:pPr>
        <w:autoSpaceDE w:val="0"/>
        <w:autoSpaceDN w:val="0"/>
        <w:adjustRightInd w:val="0"/>
        <w:spacing w:after="0" w:line="240" w:lineRule="auto"/>
        <w:jc w:val="center"/>
        <w:rPr>
          <w:rFonts w:ascii="Arial" w:hAnsi="Arial" w:cs="Arial"/>
          <w:b/>
          <w:bCs/>
          <w:sz w:val="20"/>
          <w:szCs w:val="20"/>
        </w:rPr>
      </w:pPr>
    </w:p>
    <w:p w:rsidR="00EC6698" w:rsidRDefault="00EC6698" w:rsidP="00EC669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КОНТРОЛЕ</w:t>
      </w:r>
    </w:p>
    <w:p w:rsidR="00EC6698" w:rsidRDefault="00EC6698" w:rsidP="00EC669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 СООТВЕТСТВИЕМ РАСХОДОВ ЛИЦ, ЗАМЕЩАЮЩИХ ГОСУДАРСТВЕННЫЕ</w:t>
      </w:r>
    </w:p>
    <w:p w:rsidR="00EC6698" w:rsidRDefault="00EC6698" w:rsidP="00EC669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ДОЛЖНОСТИ, И ИНЫХ ЛИЦ ИХ ДОХОДАМ</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EC6698" w:rsidRDefault="00EC6698" w:rsidP="00EC66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EC6698" w:rsidRDefault="00EC6698" w:rsidP="00EC66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 ноября 2012 года</w:t>
      </w:r>
    </w:p>
    <w:p w:rsidR="00EC6698" w:rsidRDefault="00EC6698" w:rsidP="00EC6698">
      <w:pPr>
        <w:autoSpaceDE w:val="0"/>
        <w:autoSpaceDN w:val="0"/>
        <w:adjustRightInd w:val="0"/>
        <w:spacing w:after="0" w:line="240" w:lineRule="auto"/>
        <w:jc w:val="right"/>
        <w:rPr>
          <w:rFonts w:ascii="Arial" w:hAnsi="Arial" w:cs="Arial"/>
          <w:sz w:val="20"/>
          <w:szCs w:val="20"/>
        </w:rPr>
      </w:pPr>
    </w:p>
    <w:p w:rsidR="00EC6698" w:rsidRDefault="00EC6698" w:rsidP="00EC66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EC6698" w:rsidRDefault="00EC6698" w:rsidP="00EC66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EC6698" w:rsidRDefault="00EC6698" w:rsidP="00EC66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 ноября 2012 года</w:t>
      </w:r>
    </w:p>
    <w:p w:rsidR="00EC6698" w:rsidRDefault="00EC6698" w:rsidP="00EC6698">
      <w:pPr>
        <w:autoSpaceDE w:val="0"/>
        <w:autoSpaceDN w:val="0"/>
        <w:adjustRightInd w:val="0"/>
        <w:spacing w:after="0" w:line="240" w:lineRule="auto"/>
        <w:jc w:val="center"/>
        <w:rPr>
          <w:rFonts w:ascii="Arial" w:hAnsi="Arial" w:cs="Arial"/>
          <w:sz w:val="20"/>
          <w:szCs w:val="20"/>
        </w:rPr>
      </w:pPr>
    </w:p>
    <w:p w:rsidR="00EC6698" w:rsidRDefault="00EC6698" w:rsidP="00EC66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EC6698" w:rsidRDefault="00EC6698" w:rsidP="00EC66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22.12.2014 </w:t>
      </w:r>
      <w:hyperlink r:id="rId5" w:history="1">
        <w:r>
          <w:rPr>
            <w:rFonts w:ascii="Arial" w:hAnsi="Arial" w:cs="Arial"/>
            <w:color w:val="0000FF"/>
            <w:sz w:val="20"/>
            <w:szCs w:val="20"/>
          </w:rPr>
          <w:t>N 431-ФЗ</w:t>
        </w:r>
      </w:hyperlink>
      <w:r>
        <w:rPr>
          <w:rFonts w:ascii="Arial" w:hAnsi="Arial" w:cs="Arial"/>
          <w:sz w:val="20"/>
          <w:szCs w:val="20"/>
        </w:rPr>
        <w:t>,</w:t>
      </w:r>
    </w:p>
    <w:p w:rsidR="00EC6698" w:rsidRDefault="00EC6698" w:rsidP="00EC66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03.11.2015 </w:t>
      </w:r>
      <w:hyperlink r:id="rId6" w:history="1">
        <w:r>
          <w:rPr>
            <w:rFonts w:ascii="Arial" w:hAnsi="Arial" w:cs="Arial"/>
            <w:color w:val="0000FF"/>
            <w:sz w:val="20"/>
            <w:szCs w:val="20"/>
          </w:rPr>
          <w:t>N 303-ФЗ</w:t>
        </w:r>
      </w:hyperlink>
      <w:r>
        <w:rPr>
          <w:rFonts w:ascii="Arial" w:hAnsi="Arial" w:cs="Arial"/>
          <w:sz w:val="20"/>
          <w:szCs w:val="20"/>
        </w:rPr>
        <w:t>)</w:t>
      </w:r>
    </w:p>
    <w:p w:rsidR="00EC6698" w:rsidRDefault="00EC6698" w:rsidP="00EC6698">
      <w:pPr>
        <w:autoSpaceDE w:val="0"/>
        <w:autoSpaceDN w:val="0"/>
        <w:adjustRightInd w:val="0"/>
        <w:spacing w:after="0" w:line="240" w:lineRule="auto"/>
        <w:jc w:val="center"/>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от 22.12.2014 N 431-ФЗ)</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устанавливает контроль за расходами: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0" w:name="Par33"/>
      <w:bookmarkEnd w:id="0"/>
      <w:r>
        <w:rPr>
          <w:rFonts w:ascii="Arial" w:hAnsi="Arial" w:cs="Arial"/>
          <w:sz w:val="20"/>
          <w:szCs w:val="20"/>
        </w:rPr>
        <w:t>1) лиц, замещающих (занимающих):</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1" w:name="Par34"/>
      <w:bookmarkEnd w:id="1"/>
      <w:r>
        <w:rPr>
          <w:rFonts w:ascii="Arial" w:hAnsi="Arial" w:cs="Arial"/>
          <w:sz w:val="20"/>
          <w:szCs w:val="20"/>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2" w:name="Par35"/>
      <w:bookmarkEnd w:id="2"/>
      <w:r>
        <w:rPr>
          <w:rFonts w:ascii="Arial" w:hAnsi="Arial" w:cs="Arial"/>
          <w:sz w:val="20"/>
          <w:szCs w:val="20"/>
        </w:rPr>
        <w:t>б) должности членов Совета директоров Центрального банка Российской Федерации (далее - Банк России);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3" w:name="Par36"/>
      <w:bookmarkEnd w:id="3"/>
      <w:r>
        <w:rPr>
          <w:rFonts w:ascii="Arial" w:hAnsi="Arial" w:cs="Arial"/>
          <w:sz w:val="20"/>
          <w:szCs w:val="20"/>
        </w:rPr>
        <w:t>в) государственные должности субъектов Российской Федерации;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4" w:name="Par37"/>
      <w:bookmarkEnd w:id="4"/>
      <w:r>
        <w:rPr>
          <w:rFonts w:ascii="Arial" w:hAnsi="Arial" w:cs="Arial"/>
          <w:sz w:val="20"/>
          <w:szCs w:val="20"/>
        </w:rPr>
        <w:t>г) муниципальные должности;</w:t>
      </w:r>
    </w:p>
    <w:p w:rsidR="00EC6698" w:rsidRDefault="00EC6698" w:rsidP="00EC66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 w:history="1">
        <w:r>
          <w:rPr>
            <w:rFonts w:ascii="Arial" w:hAnsi="Arial" w:cs="Arial"/>
            <w:color w:val="0000FF"/>
            <w:sz w:val="20"/>
            <w:szCs w:val="20"/>
          </w:rPr>
          <w:t>закона</w:t>
        </w:r>
      </w:hyperlink>
      <w:r>
        <w:rPr>
          <w:rFonts w:ascii="Arial" w:hAnsi="Arial" w:cs="Arial"/>
          <w:sz w:val="20"/>
          <w:szCs w:val="20"/>
        </w:rPr>
        <w:t xml:space="preserve"> от 03.11.2015 N 303-ФЗ)</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5" w:name="Par39"/>
      <w:bookmarkEnd w:id="5"/>
      <w:r>
        <w:rPr>
          <w:rFonts w:ascii="Arial" w:hAnsi="Arial" w:cs="Arial"/>
          <w:sz w:val="20"/>
          <w:szCs w:val="20"/>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C6698" w:rsidRDefault="00EC6698" w:rsidP="00EC66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Федерального </w:t>
      </w:r>
      <w:hyperlink r:id="rId9" w:history="1">
        <w:r>
          <w:rPr>
            <w:rFonts w:ascii="Arial" w:hAnsi="Arial" w:cs="Arial"/>
            <w:color w:val="0000FF"/>
            <w:sz w:val="20"/>
            <w:szCs w:val="20"/>
          </w:rPr>
          <w:t>закона</w:t>
        </w:r>
      </w:hyperlink>
      <w:r>
        <w:rPr>
          <w:rFonts w:ascii="Arial" w:hAnsi="Arial" w:cs="Arial"/>
          <w:sz w:val="20"/>
          <w:szCs w:val="20"/>
        </w:rPr>
        <w:t xml:space="preserve"> от 22.12.2014 N 431-ФЗ)</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6" w:name="Par41"/>
      <w:bookmarkEnd w:id="6"/>
      <w:r>
        <w:rPr>
          <w:rFonts w:ascii="Arial" w:hAnsi="Arial" w:cs="Arial"/>
          <w:sz w:val="20"/>
          <w:szCs w:val="20"/>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C6698" w:rsidRDefault="00EC6698" w:rsidP="00EC66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Федерального </w:t>
      </w:r>
      <w:hyperlink r:id="rId10" w:history="1">
        <w:r>
          <w:rPr>
            <w:rFonts w:ascii="Arial" w:hAnsi="Arial" w:cs="Arial"/>
            <w:color w:val="0000FF"/>
            <w:sz w:val="20"/>
            <w:szCs w:val="20"/>
          </w:rPr>
          <w:t>закона</w:t>
        </w:r>
      </w:hyperlink>
      <w:r>
        <w:rPr>
          <w:rFonts w:ascii="Arial" w:hAnsi="Arial" w:cs="Arial"/>
          <w:sz w:val="20"/>
          <w:szCs w:val="20"/>
        </w:rPr>
        <w:t xml:space="preserve"> от 22.12.2014 N 431-ФЗ)</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7" w:name="Par43"/>
      <w:bookmarkEnd w:id="7"/>
      <w:r>
        <w:rPr>
          <w:rFonts w:ascii="Arial" w:hAnsi="Arial" w:cs="Arial"/>
          <w:sz w:val="20"/>
          <w:szCs w:val="20"/>
        </w:rPr>
        <w:lastRenderedPageBreak/>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C6698" w:rsidRDefault="00EC6698" w:rsidP="00EC66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 ред. Федерального </w:t>
      </w:r>
      <w:hyperlink r:id="rId11" w:history="1">
        <w:r>
          <w:rPr>
            <w:rFonts w:ascii="Arial" w:hAnsi="Arial" w:cs="Arial"/>
            <w:color w:val="0000FF"/>
            <w:sz w:val="20"/>
            <w:szCs w:val="20"/>
          </w:rPr>
          <w:t>закона</w:t>
        </w:r>
      </w:hyperlink>
      <w:r>
        <w:rPr>
          <w:rFonts w:ascii="Arial" w:hAnsi="Arial" w:cs="Arial"/>
          <w:sz w:val="20"/>
          <w:szCs w:val="20"/>
        </w:rPr>
        <w:t xml:space="preserve"> от 22.12.2014 N 431-ФЗ)</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8" w:name="Par45"/>
      <w:bookmarkEnd w:id="8"/>
      <w:r>
        <w:rPr>
          <w:rFonts w:ascii="Arial" w:hAnsi="Arial" w:cs="Arial"/>
          <w:sz w:val="20"/>
          <w:szCs w:val="20"/>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C6698" w:rsidRDefault="00EC6698" w:rsidP="00EC66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 ред. Федерального </w:t>
      </w:r>
      <w:hyperlink r:id="rId12" w:history="1">
        <w:r>
          <w:rPr>
            <w:rFonts w:ascii="Arial" w:hAnsi="Arial" w:cs="Arial"/>
            <w:color w:val="0000FF"/>
            <w:sz w:val="20"/>
            <w:szCs w:val="20"/>
          </w:rPr>
          <w:t>закона</w:t>
        </w:r>
      </w:hyperlink>
      <w:r>
        <w:rPr>
          <w:rFonts w:ascii="Arial" w:hAnsi="Arial" w:cs="Arial"/>
          <w:sz w:val="20"/>
          <w:szCs w:val="20"/>
        </w:rPr>
        <w:t xml:space="preserve"> от 22.12.2014 N 431-ФЗ)</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9" w:name="Par47"/>
      <w:bookmarkEnd w:id="9"/>
      <w:r>
        <w:rPr>
          <w:rFonts w:ascii="Arial" w:hAnsi="Arial" w:cs="Arial"/>
          <w:sz w:val="20"/>
          <w:szCs w:val="20"/>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C6698" w:rsidRDefault="00EC6698" w:rsidP="00EC66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 ред. Федерального </w:t>
      </w:r>
      <w:hyperlink r:id="rId13" w:history="1">
        <w:r>
          <w:rPr>
            <w:rFonts w:ascii="Arial" w:hAnsi="Arial" w:cs="Arial"/>
            <w:color w:val="0000FF"/>
            <w:sz w:val="20"/>
            <w:szCs w:val="20"/>
          </w:rPr>
          <w:t>закона</w:t>
        </w:r>
      </w:hyperlink>
      <w:r>
        <w:rPr>
          <w:rFonts w:ascii="Arial" w:hAnsi="Arial" w:cs="Arial"/>
          <w:sz w:val="20"/>
          <w:szCs w:val="20"/>
        </w:rPr>
        <w:t xml:space="preserve"> от 22.12.2014 N 431-ФЗ)</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C6698" w:rsidRDefault="00EC6698" w:rsidP="00EC66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 ред. Федерального </w:t>
      </w:r>
      <w:hyperlink r:id="rId14" w:history="1">
        <w:r>
          <w:rPr>
            <w:rFonts w:ascii="Arial" w:hAnsi="Arial" w:cs="Arial"/>
            <w:color w:val="0000FF"/>
            <w:sz w:val="20"/>
            <w:szCs w:val="20"/>
          </w:rPr>
          <w:t>закона</w:t>
        </w:r>
      </w:hyperlink>
      <w:r>
        <w:rPr>
          <w:rFonts w:ascii="Arial" w:hAnsi="Arial" w:cs="Arial"/>
          <w:sz w:val="20"/>
          <w:szCs w:val="20"/>
        </w:rPr>
        <w:t xml:space="preserve"> от 22.12.2014 N 431-ФЗ)</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10" w:name="Par51"/>
      <w:bookmarkEnd w:id="10"/>
      <w:r>
        <w:rPr>
          <w:rFonts w:ascii="Arial" w:hAnsi="Arial" w:cs="Arial"/>
          <w:sz w:val="20"/>
          <w:szCs w:val="20"/>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C6698" w:rsidRDefault="00EC6698" w:rsidP="00EC66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 в ред. Федерального </w:t>
      </w:r>
      <w:hyperlink r:id="rId15" w:history="1">
        <w:r>
          <w:rPr>
            <w:rFonts w:ascii="Arial" w:hAnsi="Arial" w:cs="Arial"/>
            <w:color w:val="0000FF"/>
            <w:sz w:val="20"/>
            <w:szCs w:val="20"/>
          </w:rPr>
          <w:t>закона</w:t>
        </w:r>
      </w:hyperlink>
      <w:r>
        <w:rPr>
          <w:rFonts w:ascii="Arial" w:hAnsi="Arial" w:cs="Arial"/>
          <w:sz w:val="20"/>
          <w:szCs w:val="20"/>
        </w:rPr>
        <w:t xml:space="preserve"> от 22.12.2014 N 431-ФЗ)</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11" w:name="Par53"/>
      <w:bookmarkEnd w:id="11"/>
      <w:r>
        <w:rPr>
          <w:rFonts w:ascii="Arial" w:hAnsi="Arial" w:cs="Arial"/>
          <w:sz w:val="20"/>
          <w:szCs w:val="20"/>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C6698" w:rsidRDefault="00EC6698" w:rsidP="00EC66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 ред. Федерального </w:t>
      </w:r>
      <w:hyperlink r:id="rId16" w:history="1">
        <w:r>
          <w:rPr>
            <w:rFonts w:ascii="Arial" w:hAnsi="Arial" w:cs="Arial"/>
            <w:color w:val="0000FF"/>
            <w:sz w:val="20"/>
            <w:szCs w:val="20"/>
          </w:rPr>
          <w:t>закона</w:t>
        </w:r>
      </w:hyperlink>
      <w:r>
        <w:rPr>
          <w:rFonts w:ascii="Arial" w:hAnsi="Arial" w:cs="Arial"/>
          <w:sz w:val="20"/>
          <w:szCs w:val="20"/>
        </w:rPr>
        <w:t xml:space="preserve"> от 22.12.2014 N 431-ФЗ)</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супруг (супругов) и несовершеннолетних детей лиц, замещающих (занимающих) должности, указанные в </w:t>
      </w:r>
      <w:hyperlink w:anchor="Par33"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bookmarkStart w:id="12" w:name="Par58"/>
      <w:bookmarkEnd w:id="12"/>
      <w:r>
        <w:rPr>
          <w:rFonts w:ascii="Arial" w:hAnsi="Arial" w:cs="Arial"/>
          <w:sz w:val="20"/>
          <w:szCs w:val="20"/>
        </w:rPr>
        <w:t>Статья 3</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7" w:history="1">
        <w:r>
          <w:rPr>
            <w:rFonts w:ascii="Arial" w:hAnsi="Arial" w:cs="Arial"/>
            <w:color w:val="0000FF"/>
            <w:sz w:val="20"/>
            <w:szCs w:val="20"/>
          </w:rPr>
          <w:t>закона</w:t>
        </w:r>
      </w:hyperlink>
      <w:r>
        <w:rPr>
          <w:rFonts w:ascii="Arial" w:hAnsi="Arial" w:cs="Arial"/>
          <w:sz w:val="20"/>
          <w:szCs w:val="20"/>
        </w:rPr>
        <w:t xml:space="preserve"> от 22.12.2014 N 431-ФЗ)</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13" w:name="Par62"/>
      <w:bookmarkEnd w:id="13"/>
      <w:r>
        <w:rPr>
          <w:rFonts w:ascii="Arial" w:hAnsi="Arial" w:cs="Arial"/>
          <w:sz w:val="20"/>
          <w:szCs w:val="20"/>
        </w:rPr>
        <w:t xml:space="preserve">1. Лицо, замещающее (занимающее)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 Сведения, указанные в </w:t>
      </w:r>
      <w:hyperlink w:anchor="Par62"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4</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14" w:name="Par67"/>
      <w:bookmarkEnd w:id="14"/>
      <w:r>
        <w:rPr>
          <w:rFonts w:ascii="Arial" w:hAnsi="Arial" w:cs="Arial"/>
          <w:sz w:val="20"/>
          <w:szCs w:val="20"/>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EC6698" w:rsidRDefault="00EC6698" w:rsidP="00EC66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 w:history="1">
        <w:r>
          <w:rPr>
            <w:rFonts w:ascii="Arial" w:hAnsi="Arial" w:cs="Arial"/>
            <w:color w:val="0000FF"/>
            <w:sz w:val="20"/>
            <w:szCs w:val="20"/>
          </w:rPr>
          <w:t>закона</w:t>
        </w:r>
      </w:hyperlink>
      <w:r>
        <w:rPr>
          <w:rFonts w:ascii="Arial" w:hAnsi="Arial" w:cs="Arial"/>
          <w:sz w:val="20"/>
          <w:szCs w:val="20"/>
        </w:rPr>
        <w:t xml:space="preserve"> от 22.12.2014 N 431-ФЗ)</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Общественной палатой Российской Федерации;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общероссийскими средствами массовой информации.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а также за расходами их супруг (супругов) и несовершеннолетних детей.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7"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Контроль за расходами лица, замещающего (занимающего)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включает в себя:</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15" w:name="Par76"/>
      <w:bookmarkEnd w:id="15"/>
      <w:r>
        <w:rPr>
          <w:rFonts w:ascii="Arial" w:hAnsi="Arial" w:cs="Arial"/>
          <w:sz w:val="20"/>
          <w:szCs w:val="20"/>
        </w:rPr>
        <w:t>1) истребование от данного лица сведений: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16" w:name="Par77"/>
      <w:bookmarkEnd w:id="16"/>
      <w:r>
        <w:rPr>
          <w:rFonts w:ascii="Arial" w:hAnsi="Arial" w:cs="Arial"/>
          <w:sz w:val="20"/>
          <w:szCs w:val="20"/>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C6698" w:rsidRDefault="00EC6698" w:rsidP="00EC66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Федерального </w:t>
      </w:r>
      <w:hyperlink r:id="rId19" w:history="1">
        <w:r>
          <w:rPr>
            <w:rFonts w:ascii="Arial" w:hAnsi="Arial" w:cs="Arial"/>
            <w:color w:val="0000FF"/>
            <w:sz w:val="20"/>
            <w:szCs w:val="20"/>
          </w:rPr>
          <w:t>закона</w:t>
        </w:r>
      </w:hyperlink>
      <w:r>
        <w:rPr>
          <w:rFonts w:ascii="Arial" w:hAnsi="Arial" w:cs="Arial"/>
          <w:sz w:val="20"/>
          <w:szCs w:val="20"/>
        </w:rPr>
        <w:t xml:space="preserve"> от 22.12.2014 N 431-ФЗ)</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б) об источниках получения средств, за счет которых совершена сделка, указанная в </w:t>
      </w:r>
      <w:hyperlink w:anchor="Par77" w:history="1">
        <w:r>
          <w:rPr>
            <w:rFonts w:ascii="Arial" w:hAnsi="Arial" w:cs="Arial"/>
            <w:color w:val="0000FF"/>
            <w:sz w:val="20"/>
            <w:szCs w:val="20"/>
          </w:rPr>
          <w:t>подпункте "а"</w:t>
        </w:r>
      </w:hyperlink>
      <w:r>
        <w:rPr>
          <w:rFonts w:ascii="Arial" w:hAnsi="Arial" w:cs="Arial"/>
          <w:sz w:val="20"/>
          <w:szCs w:val="20"/>
        </w:rPr>
        <w:t xml:space="preserve"> настоящего пункта;</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проверку достоверности и полноты сведений, предусмотренных </w:t>
      </w:r>
      <w:hyperlink w:anchor="Par58" w:history="1">
        <w:r>
          <w:rPr>
            <w:rFonts w:ascii="Arial" w:hAnsi="Arial" w:cs="Arial"/>
            <w:color w:val="0000FF"/>
            <w:sz w:val="20"/>
            <w:szCs w:val="20"/>
          </w:rPr>
          <w:t>частью 1 статьи 3</w:t>
        </w:r>
      </w:hyperlink>
      <w:r>
        <w:rPr>
          <w:rFonts w:ascii="Arial" w:hAnsi="Arial" w:cs="Arial"/>
          <w:sz w:val="20"/>
          <w:szCs w:val="20"/>
        </w:rPr>
        <w:t xml:space="preserve"> настоящего Федерального закона и </w:t>
      </w:r>
      <w:hyperlink w:anchor="Par76"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5</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4" w:history="1">
        <w:r>
          <w:rPr>
            <w:rFonts w:ascii="Arial" w:hAnsi="Arial" w:cs="Arial"/>
            <w:color w:val="0000FF"/>
            <w:sz w:val="20"/>
            <w:szCs w:val="20"/>
          </w:rPr>
          <w:t>подпунктах "а"</w:t>
        </w:r>
      </w:hyperlink>
      <w:r>
        <w:rPr>
          <w:rFonts w:ascii="Arial" w:hAnsi="Arial" w:cs="Arial"/>
          <w:sz w:val="20"/>
          <w:szCs w:val="20"/>
        </w:rPr>
        <w:t xml:space="preserve"> и </w:t>
      </w:r>
      <w:hyperlink w:anchor="Par35" w:history="1">
        <w:r>
          <w:rPr>
            <w:rFonts w:ascii="Arial" w:hAnsi="Arial" w:cs="Arial"/>
            <w:color w:val="0000FF"/>
            <w:sz w:val="20"/>
            <w:szCs w:val="20"/>
          </w:rPr>
          <w:t>"б" пункта 1 части 1 статьи 2</w:t>
        </w:r>
      </w:hyperlink>
      <w:r>
        <w:rPr>
          <w:rFonts w:ascii="Arial" w:hAnsi="Arial" w:cs="Arial"/>
          <w:sz w:val="20"/>
          <w:szCs w:val="20"/>
        </w:rPr>
        <w:t xml:space="preserve"> настоящего Федерального закона, должности, указанные в </w:t>
      </w:r>
      <w:hyperlink w:anchor="Par39" w:history="1">
        <w:r>
          <w:rPr>
            <w:rFonts w:ascii="Arial" w:hAnsi="Arial" w:cs="Arial"/>
            <w:color w:val="0000FF"/>
            <w:sz w:val="20"/>
            <w:szCs w:val="20"/>
          </w:rPr>
          <w:t>подпунктах "д"</w:t>
        </w:r>
      </w:hyperlink>
      <w:r>
        <w:rPr>
          <w:rFonts w:ascii="Arial" w:hAnsi="Arial" w:cs="Arial"/>
          <w:sz w:val="20"/>
          <w:szCs w:val="20"/>
        </w:rPr>
        <w:t xml:space="preserve">, </w:t>
      </w:r>
      <w:hyperlink w:anchor="Par47" w:history="1">
        <w:r>
          <w:rPr>
            <w:rFonts w:ascii="Arial" w:hAnsi="Arial" w:cs="Arial"/>
            <w:color w:val="0000FF"/>
            <w:sz w:val="20"/>
            <w:szCs w:val="20"/>
          </w:rPr>
          <w:t>"и"</w:t>
        </w:r>
      </w:hyperlink>
      <w:r>
        <w:rPr>
          <w:rFonts w:ascii="Arial" w:hAnsi="Arial" w:cs="Arial"/>
          <w:sz w:val="20"/>
          <w:szCs w:val="20"/>
        </w:rPr>
        <w:t xml:space="preserve"> - </w:t>
      </w:r>
      <w:hyperlink w:anchor="Par53" w:history="1">
        <w:r>
          <w:rPr>
            <w:rFonts w:ascii="Arial" w:hAnsi="Arial" w:cs="Arial"/>
            <w:color w:val="0000FF"/>
            <w:sz w:val="20"/>
            <w:szCs w:val="20"/>
          </w:rPr>
          <w:t>"м" пункта 1 части 1 статьи 2</w:t>
        </w:r>
      </w:hyperlink>
      <w:r>
        <w:rPr>
          <w:rFonts w:ascii="Arial" w:hAnsi="Arial" w:cs="Arial"/>
          <w:sz w:val="20"/>
          <w:szCs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9" w:history="1">
        <w:r>
          <w:rPr>
            <w:rFonts w:ascii="Arial" w:hAnsi="Arial" w:cs="Arial"/>
            <w:color w:val="0000FF"/>
            <w:sz w:val="20"/>
            <w:szCs w:val="20"/>
          </w:rPr>
          <w:t>подпунктах "д"</w:t>
        </w:r>
      </w:hyperlink>
      <w:r>
        <w:rPr>
          <w:rFonts w:ascii="Arial" w:hAnsi="Arial" w:cs="Arial"/>
          <w:sz w:val="20"/>
          <w:szCs w:val="20"/>
        </w:rPr>
        <w:t xml:space="preserve"> и </w:t>
      </w:r>
      <w:hyperlink w:anchor="Par53" w:history="1">
        <w:r>
          <w:rPr>
            <w:rFonts w:ascii="Arial" w:hAnsi="Arial" w:cs="Arial"/>
            <w:color w:val="0000FF"/>
            <w:sz w:val="20"/>
            <w:szCs w:val="20"/>
          </w:rPr>
          <w:t>"м" пункта 1 части 1 статьи 2</w:t>
        </w:r>
      </w:hyperlink>
      <w:r>
        <w:rPr>
          <w:rFonts w:ascii="Arial" w:hAnsi="Arial" w:cs="Arial"/>
          <w:sz w:val="20"/>
          <w:szCs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6" w:history="1">
        <w:r>
          <w:rPr>
            <w:rFonts w:ascii="Arial" w:hAnsi="Arial" w:cs="Arial"/>
            <w:color w:val="0000FF"/>
            <w:sz w:val="20"/>
            <w:szCs w:val="20"/>
          </w:rPr>
          <w:t>подпунктах "в"</w:t>
        </w:r>
      </w:hyperlink>
      <w:r>
        <w:rPr>
          <w:rFonts w:ascii="Arial" w:hAnsi="Arial" w:cs="Arial"/>
          <w:sz w:val="20"/>
          <w:szCs w:val="20"/>
        </w:rPr>
        <w:t xml:space="preserve">, </w:t>
      </w:r>
      <w:hyperlink w:anchor="Par37" w:history="1">
        <w:r>
          <w:rPr>
            <w:rFonts w:ascii="Arial" w:hAnsi="Arial" w:cs="Arial"/>
            <w:color w:val="0000FF"/>
            <w:sz w:val="20"/>
            <w:szCs w:val="20"/>
          </w:rPr>
          <w:t>"г"</w:t>
        </w:r>
      </w:hyperlink>
      <w:r>
        <w:rPr>
          <w:rFonts w:ascii="Arial" w:hAnsi="Arial" w:cs="Arial"/>
          <w:sz w:val="20"/>
          <w:szCs w:val="20"/>
        </w:rPr>
        <w:t xml:space="preserve">, </w:t>
      </w:r>
      <w:hyperlink w:anchor="Par41" w:history="1">
        <w:r>
          <w:rPr>
            <w:rFonts w:ascii="Arial" w:hAnsi="Arial" w:cs="Arial"/>
            <w:color w:val="0000FF"/>
            <w:sz w:val="20"/>
            <w:szCs w:val="20"/>
          </w:rPr>
          <w:t>"е"</w:t>
        </w:r>
      </w:hyperlink>
      <w:r>
        <w:rPr>
          <w:rFonts w:ascii="Arial" w:hAnsi="Arial" w:cs="Arial"/>
          <w:sz w:val="20"/>
          <w:szCs w:val="20"/>
        </w:rPr>
        <w:t xml:space="preserve"> и </w:t>
      </w:r>
      <w:hyperlink w:anchor="Par43" w:history="1">
        <w:r>
          <w:rPr>
            <w:rFonts w:ascii="Arial" w:hAnsi="Arial" w:cs="Arial"/>
            <w:color w:val="0000FF"/>
            <w:sz w:val="20"/>
            <w:szCs w:val="20"/>
          </w:rPr>
          <w:t>"ж" пункта 1 части 1 статьи 2</w:t>
        </w:r>
      </w:hyperlink>
      <w:r>
        <w:rPr>
          <w:rFonts w:ascii="Arial" w:hAnsi="Arial" w:cs="Arial"/>
          <w:sz w:val="20"/>
          <w:szCs w:val="20"/>
        </w:rPr>
        <w:t xml:space="preserve"> настоящего Федерального закона, а также за расходами их супруг (супругов) и несовершеннолетних детей.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5" w:history="1">
        <w:r>
          <w:rPr>
            <w:rFonts w:ascii="Arial" w:hAnsi="Arial" w:cs="Arial"/>
            <w:color w:val="0000FF"/>
            <w:sz w:val="20"/>
            <w:szCs w:val="20"/>
          </w:rPr>
          <w:t>подпункте "з" пункта 1 части 1 статьи 2</w:t>
        </w:r>
      </w:hyperlink>
      <w:r>
        <w:rPr>
          <w:rFonts w:ascii="Arial" w:hAnsi="Arial" w:cs="Arial"/>
          <w:sz w:val="20"/>
          <w:szCs w:val="20"/>
        </w:rPr>
        <w:t xml:space="preserve"> настоящего Федерального закона, а также за расходами их супруг (супругов) и несовершеннолетних детей.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7" w:history="1">
        <w:r>
          <w:rPr>
            <w:rFonts w:ascii="Arial" w:hAnsi="Arial" w:cs="Arial"/>
            <w:color w:val="0000FF"/>
            <w:sz w:val="20"/>
            <w:szCs w:val="20"/>
          </w:rPr>
          <w:t>подпунктах "и"</w:t>
        </w:r>
      </w:hyperlink>
      <w:r>
        <w:rPr>
          <w:rFonts w:ascii="Arial" w:hAnsi="Arial" w:cs="Arial"/>
          <w:sz w:val="20"/>
          <w:szCs w:val="20"/>
        </w:rPr>
        <w:t xml:space="preserve"> - </w:t>
      </w:r>
      <w:hyperlink w:anchor="Par51" w:history="1">
        <w:r>
          <w:rPr>
            <w:rFonts w:ascii="Arial" w:hAnsi="Arial" w:cs="Arial"/>
            <w:color w:val="0000FF"/>
            <w:sz w:val="20"/>
            <w:szCs w:val="20"/>
          </w:rPr>
          <w:t>"л" пункта 1 части 1 статьи 2</w:t>
        </w:r>
      </w:hyperlink>
      <w:r>
        <w:rPr>
          <w:rFonts w:ascii="Arial" w:hAnsi="Arial" w:cs="Arial"/>
          <w:sz w:val="20"/>
          <w:szCs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Решение об осуществлении контроля за расходами лиц, замещающих (занимающих) должности, указанные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bookmarkStart w:id="17" w:name="Par92"/>
      <w:bookmarkEnd w:id="17"/>
      <w:r>
        <w:rPr>
          <w:rFonts w:ascii="Arial" w:hAnsi="Arial" w:cs="Arial"/>
          <w:sz w:val="20"/>
          <w:szCs w:val="20"/>
        </w:rPr>
        <w:t>Статья 6</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4" w:history="1">
        <w:r>
          <w:rPr>
            <w:rFonts w:ascii="Arial" w:hAnsi="Arial" w:cs="Arial"/>
            <w:color w:val="0000FF"/>
            <w:sz w:val="20"/>
            <w:szCs w:val="20"/>
          </w:rPr>
          <w:t>подпунктах "а"</w:t>
        </w:r>
      </w:hyperlink>
      <w:r>
        <w:rPr>
          <w:rFonts w:ascii="Arial" w:hAnsi="Arial" w:cs="Arial"/>
          <w:sz w:val="20"/>
          <w:szCs w:val="20"/>
        </w:rPr>
        <w:t xml:space="preserve"> и </w:t>
      </w:r>
      <w:hyperlink w:anchor="Par35" w:history="1">
        <w:r>
          <w:rPr>
            <w:rFonts w:ascii="Arial" w:hAnsi="Arial" w:cs="Arial"/>
            <w:color w:val="0000FF"/>
            <w:sz w:val="20"/>
            <w:szCs w:val="20"/>
          </w:rPr>
          <w:t>"б" пункта 1 части 1 статьи 2</w:t>
        </w:r>
      </w:hyperlink>
      <w:r>
        <w:rPr>
          <w:rFonts w:ascii="Arial" w:hAnsi="Arial" w:cs="Arial"/>
          <w:sz w:val="20"/>
          <w:szCs w:val="20"/>
        </w:rPr>
        <w:t xml:space="preserve"> настоящего Федерального закона, должности, указанные в </w:t>
      </w:r>
      <w:hyperlink w:anchor="Par39" w:history="1">
        <w:r>
          <w:rPr>
            <w:rFonts w:ascii="Arial" w:hAnsi="Arial" w:cs="Arial"/>
            <w:color w:val="0000FF"/>
            <w:sz w:val="20"/>
            <w:szCs w:val="20"/>
          </w:rPr>
          <w:t>подпунктах "д"</w:t>
        </w:r>
      </w:hyperlink>
      <w:r>
        <w:rPr>
          <w:rFonts w:ascii="Arial" w:hAnsi="Arial" w:cs="Arial"/>
          <w:sz w:val="20"/>
          <w:szCs w:val="20"/>
        </w:rPr>
        <w:t xml:space="preserve">, </w:t>
      </w:r>
      <w:hyperlink w:anchor="Par47" w:history="1">
        <w:r>
          <w:rPr>
            <w:rFonts w:ascii="Arial" w:hAnsi="Arial" w:cs="Arial"/>
            <w:color w:val="0000FF"/>
            <w:sz w:val="20"/>
            <w:szCs w:val="20"/>
          </w:rPr>
          <w:t>"и"</w:t>
        </w:r>
      </w:hyperlink>
      <w:r>
        <w:rPr>
          <w:rFonts w:ascii="Arial" w:hAnsi="Arial" w:cs="Arial"/>
          <w:sz w:val="20"/>
          <w:szCs w:val="20"/>
        </w:rPr>
        <w:t xml:space="preserve"> - </w:t>
      </w:r>
      <w:hyperlink w:anchor="Par53" w:history="1">
        <w:r>
          <w:rPr>
            <w:rFonts w:ascii="Arial" w:hAnsi="Arial" w:cs="Arial"/>
            <w:color w:val="0000FF"/>
            <w:sz w:val="20"/>
            <w:szCs w:val="20"/>
          </w:rPr>
          <w:t>"м" пункта 1 части 1 статьи 2</w:t>
        </w:r>
      </w:hyperlink>
      <w:r>
        <w:rPr>
          <w:rFonts w:ascii="Arial" w:hAnsi="Arial" w:cs="Arial"/>
          <w:sz w:val="20"/>
          <w:szCs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9" w:history="1">
        <w:r>
          <w:rPr>
            <w:rFonts w:ascii="Arial" w:hAnsi="Arial" w:cs="Arial"/>
            <w:color w:val="0000FF"/>
            <w:sz w:val="20"/>
            <w:szCs w:val="20"/>
          </w:rPr>
          <w:t>подпунктах "д"</w:t>
        </w:r>
      </w:hyperlink>
      <w:r>
        <w:rPr>
          <w:rFonts w:ascii="Arial" w:hAnsi="Arial" w:cs="Arial"/>
          <w:sz w:val="20"/>
          <w:szCs w:val="20"/>
        </w:rPr>
        <w:t xml:space="preserve"> и </w:t>
      </w:r>
      <w:hyperlink w:anchor="Par53" w:history="1">
        <w:r>
          <w:rPr>
            <w:rFonts w:ascii="Arial" w:hAnsi="Arial" w:cs="Arial"/>
            <w:color w:val="0000FF"/>
            <w:sz w:val="20"/>
            <w:szCs w:val="20"/>
          </w:rPr>
          <w:t>"м" пункта 1 части 1 статьи 2</w:t>
        </w:r>
      </w:hyperlink>
      <w:r>
        <w:rPr>
          <w:rFonts w:ascii="Arial" w:hAnsi="Arial" w:cs="Arial"/>
          <w:sz w:val="20"/>
          <w:szCs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6" w:history="1">
        <w:r>
          <w:rPr>
            <w:rFonts w:ascii="Arial" w:hAnsi="Arial" w:cs="Arial"/>
            <w:color w:val="0000FF"/>
            <w:sz w:val="20"/>
            <w:szCs w:val="20"/>
          </w:rPr>
          <w:t>подпунктах "в"</w:t>
        </w:r>
      </w:hyperlink>
      <w:r>
        <w:rPr>
          <w:rFonts w:ascii="Arial" w:hAnsi="Arial" w:cs="Arial"/>
          <w:sz w:val="20"/>
          <w:szCs w:val="20"/>
        </w:rPr>
        <w:t xml:space="preserve">, </w:t>
      </w:r>
      <w:hyperlink w:anchor="Par37" w:history="1">
        <w:r>
          <w:rPr>
            <w:rFonts w:ascii="Arial" w:hAnsi="Arial" w:cs="Arial"/>
            <w:color w:val="0000FF"/>
            <w:sz w:val="20"/>
            <w:szCs w:val="20"/>
          </w:rPr>
          <w:t>"г"</w:t>
        </w:r>
      </w:hyperlink>
      <w:r>
        <w:rPr>
          <w:rFonts w:ascii="Arial" w:hAnsi="Arial" w:cs="Arial"/>
          <w:sz w:val="20"/>
          <w:szCs w:val="20"/>
        </w:rPr>
        <w:t xml:space="preserve">, </w:t>
      </w:r>
      <w:hyperlink w:anchor="Par41" w:history="1">
        <w:r>
          <w:rPr>
            <w:rFonts w:ascii="Arial" w:hAnsi="Arial" w:cs="Arial"/>
            <w:color w:val="0000FF"/>
            <w:sz w:val="20"/>
            <w:szCs w:val="20"/>
          </w:rPr>
          <w:t>"е"</w:t>
        </w:r>
      </w:hyperlink>
      <w:r>
        <w:rPr>
          <w:rFonts w:ascii="Arial" w:hAnsi="Arial" w:cs="Arial"/>
          <w:sz w:val="20"/>
          <w:szCs w:val="20"/>
        </w:rPr>
        <w:t xml:space="preserve"> и </w:t>
      </w:r>
      <w:hyperlink w:anchor="Par43" w:history="1">
        <w:r>
          <w:rPr>
            <w:rFonts w:ascii="Arial" w:hAnsi="Arial" w:cs="Arial"/>
            <w:color w:val="0000FF"/>
            <w:sz w:val="20"/>
            <w:szCs w:val="20"/>
          </w:rPr>
          <w:t>"ж" пункта 1 части 1 статьи 2</w:t>
        </w:r>
      </w:hyperlink>
      <w:r>
        <w:rPr>
          <w:rFonts w:ascii="Arial" w:hAnsi="Arial" w:cs="Arial"/>
          <w:sz w:val="20"/>
          <w:szCs w:val="20"/>
        </w:rPr>
        <w:t xml:space="preserve"> настоящего Федерального закона, а также за расходами их супруг (супругов) и несовершеннолетних детей.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5" w:history="1">
        <w:r>
          <w:rPr>
            <w:rFonts w:ascii="Arial" w:hAnsi="Arial" w:cs="Arial"/>
            <w:color w:val="0000FF"/>
            <w:sz w:val="20"/>
            <w:szCs w:val="20"/>
          </w:rPr>
          <w:t>подпункте "з" пункта 1 части 1 статьи 2</w:t>
        </w:r>
      </w:hyperlink>
      <w:r>
        <w:rPr>
          <w:rFonts w:ascii="Arial" w:hAnsi="Arial" w:cs="Arial"/>
          <w:sz w:val="20"/>
          <w:szCs w:val="20"/>
        </w:rPr>
        <w:t xml:space="preserve"> настоящего Федерального закона, а также за расходами их супруг (супругов) и несовершеннолетних детей.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7" w:history="1">
        <w:r>
          <w:rPr>
            <w:rFonts w:ascii="Arial" w:hAnsi="Arial" w:cs="Arial"/>
            <w:color w:val="0000FF"/>
            <w:sz w:val="20"/>
            <w:szCs w:val="20"/>
          </w:rPr>
          <w:t>подпунктах "и"</w:t>
        </w:r>
      </w:hyperlink>
      <w:r>
        <w:rPr>
          <w:rFonts w:ascii="Arial" w:hAnsi="Arial" w:cs="Arial"/>
          <w:sz w:val="20"/>
          <w:szCs w:val="20"/>
        </w:rPr>
        <w:t xml:space="preserve"> - </w:t>
      </w:r>
      <w:hyperlink w:anchor="Par51" w:history="1">
        <w:r>
          <w:rPr>
            <w:rFonts w:ascii="Arial" w:hAnsi="Arial" w:cs="Arial"/>
            <w:color w:val="0000FF"/>
            <w:sz w:val="20"/>
            <w:szCs w:val="20"/>
          </w:rPr>
          <w:t>"л" пункта 1 части 1 статьи 2</w:t>
        </w:r>
      </w:hyperlink>
      <w:r>
        <w:rPr>
          <w:rFonts w:ascii="Arial" w:hAnsi="Arial" w:cs="Arial"/>
          <w:sz w:val="20"/>
          <w:szCs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7</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Государственные органы (подразделения государственных органов), подразделения либо должностные лица, указанные в </w:t>
      </w:r>
      <w:hyperlink w:anchor="Par92" w:history="1">
        <w:r>
          <w:rPr>
            <w:rFonts w:ascii="Arial" w:hAnsi="Arial" w:cs="Arial"/>
            <w:color w:val="0000FF"/>
            <w:sz w:val="20"/>
            <w:szCs w:val="20"/>
          </w:rPr>
          <w:t>статье 6</w:t>
        </w:r>
      </w:hyperlink>
      <w:r>
        <w:rPr>
          <w:rFonts w:ascii="Arial" w:hAnsi="Arial" w:cs="Arial"/>
          <w:sz w:val="20"/>
          <w:szCs w:val="20"/>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6" w:history="1">
        <w:r>
          <w:rPr>
            <w:rFonts w:ascii="Arial" w:hAnsi="Arial" w:cs="Arial"/>
            <w:color w:val="0000FF"/>
            <w:sz w:val="20"/>
            <w:szCs w:val="20"/>
          </w:rPr>
          <w:t>пунктом 1 части 4 статьи 4</w:t>
        </w:r>
      </w:hyperlink>
      <w:r>
        <w:rPr>
          <w:rFonts w:ascii="Arial" w:hAnsi="Arial" w:cs="Arial"/>
          <w:sz w:val="20"/>
          <w:szCs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обратилось с ходатайством в соответствии с </w:t>
      </w:r>
      <w:hyperlink w:anchor="Par122" w:history="1">
        <w:r>
          <w:rPr>
            <w:rFonts w:ascii="Arial" w:hAnsi="Arial" w:cs="Arial"/>
            <w:color w:val="0000FF"/>
            <w:sz w:val="20"/>
            <w:szCs w:val="20"/>
          </w:rPr>
          <w:t>пунктом 3 части 2 статьи 9</w:t>
        </w:r>
      </w:hyperlink>
      <w:r>
        <w:rPr>
          <w:rFonts w:ascii="Arial" w:hAnsi="Arial" w:cs="Arial"/>
          <w:sz w:val="20"/>
          <w:szCs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Проверка достоверности и полноты сведений, предусмотренных </w:t>
      </w:r>
      <w:hyperlink w:anchor="Par58" w:history="1">
        <w:r>
          <w:rPr>
            <w:rFonts w:ascii="Arial" w:hAnsi="Arial" w:cs="Arial"/>
            <w:color w:val="0000FF"/>
            <w:sz w:val="20"/>
            <w:szCs w:val="20"/>
          </w:rPr>
          <w:t>частью 1 статьи 3</w:t>
        </w:r>
      </w:hyperlink>
      <w:r>
        <w:rPr>
          <w:rFonts w:ascii="Arial" w:hAnsi="Arial" w:cs="Arial"/>
          <w:sz w:val="20"/>
          <w:szCs w:val="20"/>
        </w:rPr>
        <w:t xml:space="preserve"> и </w:t>
      </w:r>
      <w:hyperlink w:anchor="Par76" w:history="1">
        <w:r>
          <w:rPr>
            <w:rFonts w:ascii="Arial" w:hAnsi="Arial" w:cs="Arial"/>
            <w:color w:val="0000FF"/>
            <w:sz w:val="20"/>
            <w:szCs w:val="20"/>
          </w:rPr>
          <w:t>пунктом 1 части 4 статьи 4</w:t>
        </w:r>
      </w:hyperlink>
      <w:r>
        <w:rPr>
          <w:rFonts w:ascii="Arial" w:hAnsi="Arial" w:cs="Arial"/>
          <w:sz w:val="20"/>
          <w:szCs w:val="20"/>
        </w:rPr>
        <w:t xml:space="preserve"> настоящего Федерального закона, осуществляется органами, подразделениями или </w:t>
      </w:r>
      <w:r>
        <w:rPr>
          <w:rFonts w:ascii="Arial" w:hAnsi="Arial" w:cs="Arial"/>
          <w:sz w:val="20"/>
          <w:szCs w:val="20"/>
        </w:rPr>
        <w:lastRenderedPageBreak/>
        <w:t>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8</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Сведения, предусмотренные </w:t>
      </w:r>
      <w:hyperlink w:anchor="Par58" w:history="1">
        <w:r>
          <w:rPr>
            <w:rFonts w:ascii="Arial" w:hAnsi="Arial" w:cs="Arial"/>
            <w:color w:val="0000FF"/>
            <w:sz w:val="20"/>
            <w:szCs w:val="20"/>
          </w:rPr>
          <w:t>частью 1 статьи 3</w:t>
        </w:r>
      </w:hyperlink>
      <w:r>
        <w:rPr>
          <w:rFonts w:ascii="Arial" w:hAnsi="Arial" w:cs="Arial"/>
          <w:sz w:val="20"/>
          <w:szCs w:val="20"/>
        </w:rPr>
        <w:t xml:space="preserve"> и </w:t>
      </w:r>
      <w:hyperlink w:anchor="Par76" w:history="1">
        <w:r>
          <w:rPr>
            <w:rFonts w:ascii="Arial" w:hAnsi="Arial" w:cs="Arial"/>
            <w:color w:val="0000FF"/>
            <w:sz w:val="20"/>
            <w:szCs w:val="20"/>
          </w:rPr>
          <w:t>пунктом 1 части 4 статьи 4</w:t>
        </w:r>
      </w:hyperlink>
      <w:r>
        <w:rPr>
          <w:rFonts w:ascii="Arial" w:hAnsi="Arial" w:cs="Arial"/>
          <w:sz w:val="20"/>
          <w:szCs w:val="20"/>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Не допускается использование сведений, предусмотренных </w:t>
      </w:r>
      <w:hyperlink w:anchor="Par58" w:history="1">
        <w:r>
          <w:rPr>
            <w:rFonts w:ascii="Arial" w:hAnsi="Arial" w:cs="Arial"/>
            <w:color w:val="0000FF"/>
            <w:sz w:val="20"/>
            <w:szCs w:val="20"/>
          </w:rPr>
          <w:t>частью 1 статьи 3</w:t>
        </w:r>
      </w:hyperlink>
      <w:r>
        <w:rPr>
          <w:rFonts w:ascii="Arial" w:hAnsi="Arial" w:cs="Arial"/>
          <w:sz w:val="20"/>
          <w:szCs w:val="20"/>
        </w:rPr>
        <w:t xml:space="preserve"> и </w:t>
      </w:r>
      <w:hyperlink w:anchor="Par76" w:history="1">
        <w:r>
          <w:rPr>
            <w:rFonts w:ascii="Arial" w:hAnsi="Arial" w:cs="Arial"/>
            <w:color w:val="0000FF"/>
            <w:sz w:val="20"/>
            <w:szCs w:val="20"/>
          </w:rPr>
          <w:t>пунктом 1 части 4 статьи 4</w:t>
        </w:r>
      </w:hyperlink>
      <w:r>
        <w:rPr>
          <w:rFonts w:ascii="Arial" w:hAnsi="Arial" w:cs="Arial"/>
          <w:sz w:val="20"/>
          <w:szCs w:val="20"/>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Лица, виновные в разглашении сведений, предусмотренных </w:t>
      </w:r>
      <w:hyperlink w:anchor="Par58" w:history="1">
        <w:r>
          <w:rPr>
            <w:rFonts w:ascii="Arial" w:hAnsi="Arial" w:cs="Arial"/>
            <w:color w:val="0000FF"/>
            <w:sz w:val="20"/>
            <w:szCs w:val="20"/>
          </w:rPr>
          <w:t>частью 1 статьи 3</w:t>
        </w:r>
      </w:hyperlink>
      <w:r>
        <w:rPr>
          <w:rFonts w:ascii="Arial" w:hAnsi="Arial" w:cs="Arial"/>
          <w:sz w:val="20"/>
          <w:szCs w:val="20"/>
        </w:rPr>
        <w:t xml:space="preserve"> и </w:t>
      </w:r>
      <w:hyperlink w:anchor="Par76" w:history="1">
        <w:r>
          <w:rPr>
            <w:rFonts w:ascii="Arial" w:hAnsi="Arial" w:cs="Arial"/>
            <w:color w:val="0000FF"/>
            <w:sz w:val="20"/>
            <w:szCs w:val="20"/>
          </w:rPr>
          <w:t>пунктом 1 части 4 статьи 4</w:t>
        </w:r>
      </w:hyperlink>
      <w:r>
        <w:rPr>
          <w:rFonts w:ascii="Arial" w:hAnsi="Arial" w:cs="Arial"/>
          <w:sz w:val="20"/>
          <w:szCs w:val="20"/>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EC6698" w:rsidRDefault="00EC6698" w:rsidP="00EC66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0" w:history="1">
        <w:r>
          <w:rPr>
            <w:rFonts w:ascii="Arial" w:hAnsi="Arial" w:cs="Arial"/>
            <w:color w:val="0000FF"/>
            <w:sz w:val="20"/>
            <w:szCs w:val="20"/>
          </w:rPr>
          <w:t>закона</w:t>
        </w:r>
      </w:hyperlink>
      <w:r>
        <w:rPr>
          <w:rFonts w:ascii="Arial" w:hAnsi="Arial" w:cs="Arial"/>
          <w:sz w:val="20"/>
          <w:szCs w:val="20"/>
        </w:rPr>
        <w:t xml:space="preserve"> от 22.12.2014 N 431-ФЗ)</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9</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18" w:name="Par115"/>
      <w:bookmarkEnd w:id="18"/>
      <w:r>
        <w:rPr>
          <w:rFonts w:ascii="Arial" w:hAnsi="Arial" w:cs="Arial"/>
          <w:sz w:val="20"/>
          <w:szCs w:val="20"/>
        </w:rPr>
        <w:t xml:space="preserve">1. Лицо, замещающее (занимающее)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6" w:history="1">
        <w:r>
          <w:rPr>
            <w:rFonts w:ascii="Arial" w:hAnsi="Arial" w:cs="Arial"/>
            <w:color w:val="0000FF"/>
            <w:sz w:val="20"/>
            <w:szCs w:val="20"/>
          </w:rPr>
          <w:t>пунктом 1 части 4 статьи 4</w:t>
        </w:r>
      </w:hyperlink>
      <w:r>
        <w:rPr>
          <w:rFonts w:ascii="Arial" w:hAnsi="Arial" w:cs="Arial"/>
          <w:sz w:val="20"/>
          <w:szCs w:val="20"/>
        </w:rPr>
        <w:t xml:space="preserve"> настоящего Федерального закона.</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Лицо, замещающее (занимающее)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давать пояснения в письменной форме:</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в связи с истребованием сведений, предусмотренных </w:t>
      </w:r>
      <w:hyperlink w:anchor="Par76" w:history="1">
        <w:r>
          <w:rPr>
            <w:rFonts w:ascii="Arial" w:hAnsi="Arial" w:cs="Arial"/>
            <w:color w:val="0000FF"/>
            <w:sz w:val="20"/>
            <w:szCs w:val="20"/>
          </w:rPr>
          <w:t>пунктом 1 части 4 статьи 4</w:t>
        </w:r>
      </w:hyperlink>
      <w:r>
        <w:rPr>
          <w:rFonts w:ascii="Arial" w:hAnsi="Arial" w:cs="Arial"/>
          <w:sz w:val="20"/>
          <w:szCs w:val="20"/>
        </w:rPr>
        <w:t xml:space="preserve"> настоящего Федерального закона;</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в ходе проверки достоверности и полноты сведений, предусмотренных </w:t>
      </w:r>
      <w:hyperlink w:anchor="Par58" w:history="1">
        <w:r>
          <w:rPr>
            <w:rFonts w:ascii="Arial" w:hAnsi="Arial" w:cs="Arial"/>
            <w:color w:val="0000FF"/>
            <w:sz w:val="20"/>
            <w:szCs w:val="20"/>
          </w:rPr>
          <w:t>частью 1 статьи 3</w:t>
        </w:r>
      </w:hyperlink>
      <w:r>
        <w:rPr>
          <w:rFonts w:ascii="Arial" w:hAnsi="Arial" w:cs="Arial"/>
          <w:sz w:val="20"/>
          <w:szCs w:val="20"/>
        </w:rPr>
        <w:t xml:space="preserve"> и </w:t>
      </w:r>
      <w:hyperlink w:anchor="Par76" w:history="1">
        <w:r>
          <w:rPr>
            <w:rFonts w:ascii="Arial" w:hAnsi="Arial" w:cs="Arial"/>
            <w:color w:val="0000FF"/>
            <w:sz w:val="20"/>
            <w:szCs w:val="20"/>
          </w:rPr>
          <w:t>пунктом 1 части 4 статьи 4</w:t>
        </w:r>
      </w:hyperlink>
      <w:r>
        <w:rPr>
          <w:rFonts w:ascii="Arial" w:hAnsi="Arial" w:cs="Arial"/>
          <w:sz w:val="20"/>
          <w:szCs w:val="20"/>
        </w:rPr>
        <w:t xml:space="preserve"> настоящего Федерального закона, и по ее результатам;</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77" w:history="1">
        <w:r>
          <w:rPr>
            <w:rFonts w:ascii="Arial" w:hAnsi="Arial" w:cs="Arial"/>
            <w:color w:val="0000FF"/>
            <w:sz w:val="20"/>
            <w:szCs w:val="20"/>
          </w:rPr>
          <w:t>подпункте "а" пункта 1 части 4 статьи 4</w:t>
        </w:r>
      </w:hyperlink>
      <w:r>
        <w:rPr>
          <w:rFonts w:ascii="Arial" w:hAnsi="Arial" w:cs="Arial"/>
          <w:sz w:val="20"/>
          <w:szCs w:val="20"/>
        </w:rPr>
        <w:t xml:space="preserve"> настоящего Федерального закона;</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представлять дополнительные материалы и давать по ним пояснения в письменной форме;</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19" w:name="Par122"/>
      <w:bookmarkEnd w:id="19"/>
      <w:r>
        <w:rPr>
          <w:rFonts w:ascii="Arial" w:hAnsi="Arial" w:cs="Arial"/>
          <w:sz w:val="20"/>
          <w:szCs w:val="20"/>
        </w:rPr>
        <w:lastRenderedPageBreak/>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Лицо, замещающее (занимающее)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rFonts w:ascii="Arial" w:hAnsi="Arial" w:cs="Arial"/>
            <w:color w:val="0000FF"/>
            <w:sz w:val="20"/>
            <w:szCs w:val="20"/>
          </w:rPr>
          <w:t>порядке</w:t>
        </w:r>
      </w:hyperlink>
      <w:r>
        <w:rPr>
          <w:rFonts w:ascii="Arial" w:hAnsi="Arial" w:cs="Arial"/>
          <w:sz w:val="20"/>
          <w:szCs w:val="20"/>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10</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подразделения и должностные лица, ответственные за профилактику коррупционных и иных правонарушений, обязаны:</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осуществлять анализ поступающих в соответствии с настоящим Федеральным законом и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его супруги (супруга) и несовершеннолетних детей;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принимать сведения, представляемые в соответствии с </w:t>
      </w:r>
      <w:hyperlink w:anchor="Par58" w:history="1">
        <w:r>
          <w:rPr>
            <w:rFonts w:ascii="Arial" w:hAnsi="Arial" w:cs="Arial"/>
            <w:color w:val="0000FF"/>
            <w:sz w:val="20"/>
            <w:szCs w:val="20"/>
          </w:rPr>
          <w:t>частью 1 статьи 3</w:t>
        </w:r>
      </w:hyperlink>
      <w:r>
        <w:rPr>
          <w:rFonts w:ascii="Arial" w:hAnsi="Arial" w:cs="Arial"/>
          <w:sz w:val="20"/>
          <w:szCs w:val="20"/>
        </w:rPr>
        <w:t xml:space="preserve"> настоящего Федерального закона.</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11</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обязаны:</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истребовать от данного лица сведения, предусмотренные </w:t>
      </w:r>
      <w:hyperlink w:anchor="Par76" w:history="1">
        <w:r>
          <w:rPr>
            <w:rFonts w:ascii="Arial" w:hAnsi="Arial" w:cs="Arial"/>
            <w:color w:val="0000FF"/>
            <w:sz w:val="20"/>
            <w:szCs w:val="20"/>
          </w:rPr>
          <w:t>пунктом 1 части 4 статьи 4</w:t>
        </w:r>
      </w:hyperlink>
      <w:r>
        <w:rPr>
          <w:rFonts w:ascii="Arial" w:hAnsi="Arial" w:cs="Arial"/>
          <w:sz w:val="20"/>
          <w:szCs w:val="20"/>
        </w:rPr>
        <w:t xml:space="preserve"> настоящего Федерального закона;</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провести с ним беседу в случае поступления ходатайства, предусмотренного </w:t>
      </w:r>
      <w:hyperlink w:anchor="Par122" w:history="1">
        <w:r>
          <w:rPr>
            <w:rFonts w:ascii="Arial" w:hAnsi="Arial" w:cs="Arial"/>
            <w:color w:val="0000FF"/>
            <w:sz w:val="20"/>
            <w:szCs w:val="20"/>
          </w:rPr>
          <w:t>пунктом 3 части 2 статьи 9</w:t>
        </w:r>
      </w:hyperlink>
      <w:r>
        <w:rPr>
          <w:rFonts w:ascii="Arial" w:hAnsi="Arial" w:cs="Arial"/>
          <w:sz w:val="20"/>
          <w:szCs w:val="20"/>
        </w:rPr>
        <w:t xml:space="preserve"> настоящего Федерального закона.</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вправе:</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проводить по своей инициативе беседу с данным лицом;</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изучать поступившие от данного лица дополнительные материалы;</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получать от данного лица пояснения по представленным им сведениям и материалам;</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20" w:name="Par140"/>
      <w:bookmarkEnd w:id="20"/>
      <w:r>
        <w:rPr>
          <w:rFonts w:ascii="Arial" w:hAnsi="Arial" w:cs="Arial"/>
          <w:sz w:val="20"/>
          <w:szCs w:val="20"/>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наводить справки у физических лиц и получать от них с их согласия информацию.</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Руководители органов и организаций, получившие запрос, предусмотренный </w:t>
      </w:r>
      <w:hyperlink w:anchor="Par140"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Контроль за расходами лица, замещающего (занимающего)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Контроль за расходами лица, замещающего (занимающего)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Доклад о результатах осуществления контроля за расходами лица, замещающего (занимающего)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14</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Лицо, замещающее (занимающее)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lastRenderedPageBreak/>
        <w:t>Статья 15</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16</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21" w:name="Par168"/>
      <w:bookmarkEnd w:id="21"/>
      <w:r>
        <w:rPr>
          <w:rFonts w:ascii="Arial" w:hAnsi="Arial" w:cs="Arial"/>
          <w:sz w:val="20"/>
          <w:szCs w:val="20"/>
        </w:rPr>
        <w:t xml:space="preserve">1. Невыполнение лицом, замещающим (занимающим)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обязанностей, предусмотренных </w:t>
      </w:r>
      <w:hyperlink w:anchor="Par58" w:history="1">
        <w:r>
          <w:rPr>
            <w:rFonts w:ascii="Arial" w:hAnsi="Arial" w:cs="Arial"/>
            <w:color w:val="0000FF"/>
            <w:sz w:val="20"/>
            <w:szCs w:val="20"/>
          </w:rPr>
          <w:t>частью 1 статьи 3</w:t>
        </w:r>
      </w:hyperlink>
      <w:r>
        <w:rPr>
          <w:rFonts w:ascii="Arial" w:hAnsi="Arial" w:cs="Arial"/>
          <w:sz w:val="20"/>
          <w:szCs w:val="20"/>
        </w:rPr>
        <w:t xml:space="preserve"> и </w:t>
      </w:r>
      <w:hyperlink w:anchor="Par115" w:history="1">
        <w:r>
          <w:rPr>
            <w:rFonts w:ascii="Arial" w:hAnsi="Arial" w:cs="Arial"/>
            <w:color w:val="0000FF"/>
            <w:sz w:val="20"/>
            <w:szCs w:val="20"/>
          </w:rPr>
          <w:t>частью 1 статьи 9</w:t>
        </w:r>
      </w:hyperlink>
      <w:r>
        <w:rPr>
          <w:rFonts w:ascii="Arial" w:hAnsi="Arial" w:cs="Arial"/>
          <w:sz w:val="20"/>
          <w:szCs w:val="20"/>
        </w:rPr>
        <w:t xml:space="preserve"> настоящего Федерального закона, является правонарушением.</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Лицо, совершившее правонарушение, предусмотренное </w:t>
      </w:r>
      <w:hyperlink w:anchor="Par168" w:history="1">
        <w:r>
          <w:rPr>
            <w:rFonts w:ascii="Arial" w:hAnsi="Arial" w:cs="Arial"/>
            <w:color w:val="0000FF"/>
            <w:sz w:val="20"/>
            <w:szCs w:val="20"/>
          </w:rPr>
          <w:t>частью 1</w:t>
        </w:r>
      </w:hyperlink>
      <w:r>
        <w:rPr>
          <w:rFonts w:ascii="Arial" w:hAnsi="Arial" w:cs="Arial"/>
          <w:sz w:val="20"/>
          <w:szCs w:val="20"/>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bookmarkStart w:id="22" w:name="Par170"/>
      <w:bookmarkEnd w:id="22"/>
      <w:r>
        <w:rPr>
          <w:rFonts w:ascii="Arial" w:hAnsi="Arial" w:cs="Arial"/>
          <w:sz w:val="20"/>
          <w:szCs w:val="20"/>
        </w:rPr>
        <w:t xml:space="preserve">3. В случае, если в ходе осуществления контроля за расходами лица, замещающего (занимающего)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 случае, если в ходе осуществления контроля за расходами лица, замещающего (занимающего)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pBdr>
          <w:top w:val="single" w:sz="6" w:space="0" w:color="auto"/>
        </w:pBdr>
        <w:autoSpaceDE w:val="0"/>
        <w:autoSpaceDN w:val="0"/>
        <w:adjustRightInd w:val="0"/>
        <w:spacing w:before="100" w:after="100" w:line="240" w:lineRule="auto"/>
        <w:jc w:val="both"/>
        <w:rPr>
          <w:rFonts w:ascii="Arial" w:hAnsi="Arial" w:cs="Arial"/>
          <w:sz w:val="2"/>
          <w:szCs w:val="2"/>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выявлении конституционно-правового смысла статьи 17 см. </w:t>
      </w:r>
      <w:hyperlink r:id="rId23" w:history="1">
        <w:r>
          <w:rPr>
            <w:rFonts w:ascii="Arial" w:hAnsi="Arial" w:cs="Arial"/>
            <w:color w:val="0000FF"/>
            <w:sz w:val="20"/>
            <w:szCs w:val="20"/>
          </w:rPr>
          <w:t>Постановление</w:t>
        </w:r>
      </w:hyperlink>
      <w:r>
        <w:rPr>
          <w:rFonts w:ascii="Arial" w:hAnsi="Arial" w:cs="Arial"/>
          <w:sz w:val="20"/>
          <w:szCs w:val="20"/>
        </w:rPr>
        <w:t xml:space="preserve"> Конституционного Суда РФ от 29.11.2016 N 26-П.</w:t>
      </w:r>
    </w:p>
    <w:p w:rsidR="00EC6698" w:rsidRDefault="00EC6698" w:rsidP="00EC6698">
      <w:pPr>
        <w:pBdr>
          <w:top w:val="single" w:sz="6" w:space="0" w:color="auto"/>
        </w:pBdr>
        <w:autoSpaceDE w:val="0"/>
        <w:autoSpaceDN w:val="0"/>
        <w:adjustRightInd w:val="0"/>
        <w:spacing w:before="100" w:after="100" w:line="240" w:lineRule="auto"/>
        <w:jc w:val="both"/>
        <w:rPr>
          <w:rFonts w:ascii="Arial" w:hAnsi="Arial" w:cs="Arial"/>
          <w:sz w:val="2"/>
          <w:szCs w:val="2"/>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17</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Генеральный прокурор Российской Федерации или подчиненные ему прокуроры при получении материалов, предусмотренных </w:t>
      </w:r>
      <w:hyperlink w:anchor="Par170" w:history="1">
        <w:r>
          <w:rPr>
            <w:rFonts w:ascii="Arial" w:hAnsi="Arial" w:cs="Arial"/>
            <w:color w:val="0000FF"/>
            <w:sz w:val="20"/>
            <w:szCs w:val="20"/>
          </w:rPr>
          <w:t>частью 3 статьи 16</w:t>
        </w:r>
      </w:hyperlink>
      <w:r>
        <w:rPr>
          <w:rFonts w:ascii="Arial" w:hAnsi="Arial" w:cs="Arial"/>
          <w:sz w:val="20"/>
          <w:szCs w:val="20"/>
        </w:rP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3" w:history="1">
        <w:r>
          <w:rPr>
            <w:rFonts w:ascii="Arial" w:hAnsi="Arial" w:cs="Arial"/>
            <w:color w:val="0000FF"/>
            <w:sz w:val="20"/>
            <w:szCs w:val="20"/>
          </w:rPr>
          <w:t>пункте 1 части 1 статьи 2</w:t>
        </w:r>
      </w:hyperlink>
      <w:r>
        <w:rPr>
          <w:rFonts w:ascii="Arial" w:hAnsi="Arial" w:cs="Arial"/>
          <w:sz w:val="20"/>
          <w:szCs w:val="20"/>
        </w:rPr>
        <w:t xml:space="preserve"> настоящего Федерального закона, не представлено сведений, подтверждающих их приобретение на законные доходы.</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18</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 1 января 2013 года.</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 Обязанность, предусмотренная </w:t>
      </w:r>
      <w:hyperlink w:anchor="Par58" w:history="1">
        <w:r>
          <w:rPr>
            <w:rFonts w:ascii="Arial" w:hAnsi="Arial" w:cs="Arial"/>
            <w:color w:val="0000FF"/>
            <w:sz w:val="20"/>
            <w:szCs w:val="20"/>
          </w:rPr>
          <w:t>частью 1 статьи 3</w:t>
        </w:r>
      </w:hyperlink>
      <w:r>
        <w:rPr>
          <w:rFonts w:ascii="Arial" w:hAnsi="Arial" w:cs="Arial"/>
          <w:sz w:val="20"/>
          <w:szCs w:val="20"/>
        </w:rPr>
        <w:t xml:space="preserve"> настоящего Федерального закона, возникает в отношении сделок, совершенных с 1 января 2012 года.</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EC6698" w:rsidRDefault="00EC6698" w:rsidP="00EC66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EC6698" w:rsidRDefault="00EC6698" w:rsidP="00EC66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EC6698" w:rsidRDefault="00EC6698" w:rsidP="00EC6698">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EC6698" w:rsidRDefault="00EC6698" w:rsidP="00EC6698">
      <w:pPr>
        <w:autoSpaceDE w:val="0"/>
        <w:autoSpaceDN w:val="0"/>
        <w:adjustRightInd w:val="0"/>
        <w:spacing w:after="0" w:line="240" w:lineRule="auto"/>
        <w:rPr>
          <w:rFonts w:ascii="Arial" w:hAnsi="Arial" w:cs="Arial"/>
          <w:sz w:val="20"/>
          <w:szCs w:val="20"/>
        </w:rPr>
      </w:pPr>
      <w:r>
        <w:rPr>
          <w:rFonts w:ascii="Arial" w:hAnsi="Arial" w:cs="Arial"/>
          <w:sz w:val="20"/>
          <w:szCs w:val="20"/>
        </w:rPr>
        <w:t>3 декабря 2012 года</w:t>
      </w:r>
    </w:p>
    <w:p w:rsidR="00EC6698" w:rsidRDefault="00EC6698" w:rsidP="00EC6698">
      <w:pPr>
        <w:autoSpaceDE w:val="0"/>
        <w:autoSpaceDN w:val="0"/>
        <w:adjustRightInd w:val="0"/>
        <w:spacing w:after="0" w:line="240" w:lineRule="auto"/>
        <w:rPr>
          <w:rFonts w:ascii="Arial" w:hAnsi="Arial" w:cs="Arial"/>
          <w:sz w:val="20"/>
          <w:szCs w:val="20"/>
        </w:rPr>
      </w:pPr>
      <w:r>
        <w:rPr>
          <w:rFonts w:ascii="Arial" w:hAnsi="Arial" w:cs="Arial"/>
          <w:sz w:val="20"/>
          <w:szCs w:val="20"/>
        </w:rPr>
        <w:t>N 230-ФЗ</w:t>
      </w: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EC6698" w:rsidRDefault="00EC6698" w:rsidP="00EC6698">
      <w:pPr>
        <w:autoSpaceDE w:val="0"/>
        <w:autoSpaceDN w:val="0"/>
        <w:adjustRightInd w:val="0"/>
        <w:spacing w:after="0" w:line="240" w:lineRule="auto"/>
        <w:ind w:firstLine="540"/>
        <w:jc w:val="both"/>
        <w:rPr>
          <w:rFonts w:ascii="Arial" w:hAnsi="Arial" w:cs="Arial"/>
          <w:sz w:val="20"/>
          <w:szCs w:val="20"/>
        </w:rPr>
      </w:pPr>
    </w:p>
    <w:p w:rsidR="005753B7" w:rsidRDefault="005753B7">
      <w:bookmarkStart w:id="23" w:name="_GoBack"/>
      <w:bookmarkEnd w:id="23"/>
    </w:p>
    <w:sectPr w:rsidR="005753B7" w:rsidSect="00997A3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CA"/>
    <w:rsid w:val="005753B7"/>
    <w:rsid w:val="006439CA"/>
    <w:rsid w:val="00EC6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42FF856E46603A12E5F8B8BF58AFAFA49AF4E10917A4FDDF126A500E7342101B8D9433B9388F12057H" TargetMode="External"/><Relationship Id="rId13" Type="http://schemas.openxmlformats.org/officeDocument/2006/relationships/hyperlink" Target="consultantplus://offline/ref=47742FF856E46603A12E5F8B8BF58AFAFA46A5491A9F7A4FDDF126A500E7342101B8D9433B9389F72050H" TargetMode="External"/><Relationship Id="rId18" Type="http://schemas.openxmlformats.org/officeDocument/2006/relationships/hyperlink" Target="consultantplus://offline/ref=47742FF856E46603A12E5F8B8BF58AFAFA46A5491A9F7A4FDDF126A500E7342101B8D9433B9389F62053H" TargetMode="External"/><Relationship Id="rId3" Type="http://schemas.openxmlformats.org/officeDocument/2006/relationships/settings" Target="settings.xml"/><Relationship Id="rId21" Type="http://schemas.openxmlformats.org/officeDocument/2006/relationships/hyperlink" Target="consultantplus://offline/ref=47742FF856E46603A12E5F8B8BF58AFAF941A54D15927A4FDDF126A500E7342101B8D9433B938BF12053H" TargetMode="External"/><Relationship Id="rId7" Type="http://schemas.openxmlformats.org/officeDocument/2006/relationships/hyperlink" Target="consultantplus://offline/ref=47742FF856E46603A12E5F8B8BF58AFAFA46A5491A9F7A4FDDF126A500E7342101B8D9433B9389F52058H" TargetMode="External"/><Relationship Id="rId12" Type="http://schemas.openxmlformats.org/officeDocument/2006/relationships/hyperlink" Target="consultantplus://offline/ref=47742FF856E46603A12E5F8B8BF58AFAFA46A5491A9F7A4FDDF126A500E7342101B8D9433B9389F42058H" TargetMode="External"/><Relationship Id="rId17" Type="http://schemas.openxmlformats.org/officeDocument/2006/relationships/hyperlink" Target="consultantplus://offline/ref=47742FF856E46603A12E5F8B8BF58AFAFA46A5491A9F7A4FDDF126A500E7342101B8D9433B9389F72058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7742FF856E46603A12E5F8B8BF58AFAFA46A5491A9F7A4FDDF126A500E7342101B8D9433B9389F72056H" TargetMode="External"/><Relationship Id="rId20" Type="http://schemas.openxmlformats.org/officeDocument/2006/relationships/hyperlink" Target="consultantplus://offline/ref=47742FF856E46603A12E5F8B8BF58AFAFA46A5491A9F7A4FDDF126A500E7342101B8D9433B9389F62057H" TargetMode="External"/><Relationship Id="rId1" Type="http://schemas.openxmlformats.org/officeDocument/2006/relationships/styles" Target="styles.xml"/><Relationship Id="rId6" Type="http://schemas.openxmlformats.org/officeDocument/2006/relationships/hyperlink" Target="consultantplus://offline/ref=47742FF856E46603A12E5F8B8BF58AFAFA49AF4E10917A4FDDF126A500E7342101B8D9433B9388F12057H" TargetMode="External"/><Relationship Id="rId11" Type="http://schemas.openxmlformats.org/officeDocument/2006/relationships/hyperlink" Target="consultantplus://offline/ref=47742FF856E46603A12E5F8B8BF58AFAFA46A5491A9F7A4FDDF126A500E7342101B8D9433B9389F42056H" TargetMode="External"/><Relationship Id="rId24" Type="http://schemas.openxmlformats.org/officeDocument/2006/relationships/fontTable" Target="fontTable.xml"/><Relationship Id="rId5" Type="http://schemas.openxmlformats.org/officeDocument/2006/relationships/hyperlink" Target="consultantplus://offline/ref=47742FF856E46603A12E5F8B8BF58AFAFA46A5491A9F7A4FDDF126A500E7342101B8D9433B9389F52057H" TargetMode="External"/><Relationship Id="rId15" Type="http://schemas.openxmlformats.org/officeDocument/2006/relationships/hyperlink" Target="consultantplus://offline/ref=47742FF856E46603A12E5F8B8BF58AFAFA46A5491A9F7A4FDDF126A500E7342101B8D9433B9389F72054H" TargetMode="External"/><Relationship Id="rId23" Type="http://schemas.openxmlformats.org/officeDocument/2006/relationships/hyperlink" Target="consultantplus://offline/ref=47742FF856E46603A12E5F8B8BF58AFAF941A0451B937A4FDDF126A500E7342101B8D9433B9388F22054H" TargetMode="External"/><Relationship Id="rId10" Type="http://schemas.openxmlformats.org/officeDocument/2006/relationships/hyperlink" Target="consultantplus://offline/ref=47742FF856E46603A12E5F8B8BF58AFAFA46A5491A9F7A4FDDF126A500E7342101B8D9433B9389F42054H" TargetMode="External"/><Relationship Id="rId19" Type="http://schemas.openxmlformats.org/officeDocument/2006/relationships/hyperlink" Target="consultantplus://offline/ref=47742FF856E46603A12E5F8B8BF58AFAFA46A5491A9F7A4FDDF126A500E7342101B8D9433B9389F62055H" TargetMode="External"/><Relationship Id="rId4" Type="http://schemas.openxmlformats.org/officeDocument/2006/relationships/webSettings" Target="webSettings.xml"/><Relationship Id="rId9" Type="http://schemas.openxmlformats.org/officeDocument/2006/relationships/hyperlink" Target="consultantplus://offline/ref=47742FF856E46603A12E5F8B8BF58AFAFA46A5491A9F7A4FDDF126A500E7342101B8D9433B9389F42052H" TargetMode="External"/><Relationship Id="rId14" Type="http://schemas.openxmlformats.org/officeDocument/2006/relationships/hyperlink" Target="consultantplus://offline/ref=47742FF856E46603A12E5F8B8BF58AFAFA46A5491A9F7A4FDDF126A500E7342101B8D9433B9389F72052H" TargetMode="External"/><Relationship Id="rId22" Type="http://schemas.openxmlformats.org/officeDocument/2006/relationships/hyperlink" Target="consultantplus://offline/ref=47742FF856E46603A12E5F8B8BF58AFAF941A748149F7A4FDDF126A5002E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6563</Words>
  <Characters>37412</Characters>
  <Application>Microsoft Office Word</Application>
  <DocSecurity>0</DocSecurity>
  <Lines>311</Lines>
  <Paragraphs>87</Paragraphs>
  <ScaleCrop>false</ScaleCrop>
  <Company/>
  <LinksUpToDate>false</LinksUpToDate>
  <CharactersWithSpaces>43888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БЛИНКОВ Владимир Вячеславович</dc:creator>
  <cp:keywords/>
  <dc:description/>
  <cp:lastModifiedBy>БЛИНКОВ Владимир Вячеславович</cp:lastModifiedBy>
  <cp:revision>2</cp:revision>
  <dcterms:created xsi:type="dcterms:W3CDTF">2017-01-19T07:58:00Z</dcterms:created>
  <dcterms:modified xsi:type="dcterms:W3CDTF">2017-01-19T07:59:00Z</dcterms:modified>
</cp:coreProperties>
</file>