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12" w:rsidRDefault="00CE1B12" w:rsidP="00CE1B12">
      <w:pPr>
        <w:pStyle w:val="ConsPlusTitlePage"/>
        <w:jc w:val="center"/>
      </w:pPr>
    </w:p>
    <w:p w:rsidR="00CE1B12" w:rsidRPr="00CE1B12" w:rsidRDefault="00CE1B12" w:rsidP="00CE1B1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АДМИНИСТРАЦИЯ ГОРОДА АСТРАХАНИ</w:t>
      </w:r>
    </w:p>
    <w:p w:rsidR="00CE1B12" w:rsidRPr="00CE1B12" w:rsidRDefault="00CE1B12" w:rsidP="00CE1B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E1B12" w:rsidRPr="00CE1B12" w:rsidRDefault="00CE1B12" w:rsidP="00CE1B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E1B12" w:rsidRPr="00CE1B12" w:rsidRDefault="00CE1B12" w:rsidP="00CE1B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от 29 апреля 2015 г. N 2550</w:t>
      </w:r>
    </w:p>
    <w:p w:rsidR="00CE1B12" w:rsidRPr="00CE1B12" w:rsidRDefault="00CE1B12" w:rsidP="00CE1B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E1B12" w:rsidRPr="00CE1B12" w:rsidRDefault="00CE1B12" w:rsidP="00CE1B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ОБ УТВЕРЖДЕНИИ ПРАВИЛ РАЗМЕЩЕНИЯ, ОБУСТРОЙСТВА</w:t>
      </w:r>
    </w:p>
    <w:p w:rsidR="00CE1B12" w:rsidRPr="00CE1B12" w:rsidRDefault="00CE1B12" w:rsidP="00CE1B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 xml:space="preserve">И ЭКСПЛУАТАЦИИ СЕЗОННЫХ (ЛЕТНИХ) КАФЕ </w:t>
      </w:r>
      <w:proofErr w:type="gramStart"/>
      <w:r w:rsidRPr="00CE1B12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E1B12" w:rsidRPr="00CE1B12" w:rsidRDefault="00CE1B12" w:rsidP="00CE1B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 xml:space="preserve">СТАЦИОНАРНЫХ </w:t>
      </w:r>
      <w:proofErr w:type="gramStart"/>
      <w:r w:rsidRPr="00CE1B12">
        <w:rPr>
          <w:rFonts w:ascii="Times New Roman" w:hAnsi="Times New Roman" w:cs="Times New Roman"/>
          <w:sz w:val="24"/>
          <w:szCs w:val="24"/>
        </w:rPr>
        <w:t>ПРЕДПРИЯТИЯХ</w:t>
      </w:r>
      <w:proofErr w:type="gramEnd"/>
      <w:r w:rsidRPr="00CE1B12">
        <w:rPr>
          <w:rFonts w:ascii="Times New Roman" w:hAnsi="Times New Roman" w:cs="Times New Roman"/>
          <w:sz w:val="24"/>
          <w:szCs w:val="24"/>
        </w:rPr>
        <w:t xml:space="preserve"> ОБЩЕСТВЕННОГО ПИТАНИЯ</w:t>
      </w:r>
    </w:p>
    <w:p w:rsidR="00CE1B12" w:rsidRPr="00CE1B12" w:rsidRDefault="00CE1B12" w:rsidP="00CE1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1B12" w:rsidRPr="00CE1B12" w:rsidTr="00CE1B12">
        <w:trPr>
          <w:jc w:val="center"/>
        </w:trPr>
        <w:tc>
          <w:tcPr>
            <w:tcW w:w="9294" w:type="dxa"/>
            <w:shd w:val="clear" w:color="auto" w:fill="auto"/>
          </w:tcPr>
          <w:p w:rsidR="00CE1B12" w:rsidRPr="00CE1B12" w:rsidRDefault="00CE1B12" w:rsidP="00CE1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12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CE1B12" w:rsidRPr="00CE1B12" w:rsidRDefault="00CE1B12" w:rsidP="00CE1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B12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" w:history="1">
              <w:r w:rsidRPr="00CE1B12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CE1B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</w:t>
            </w:r>
            <w:proofErr w:type="gramEnd"/>
          </w:p>
          <w:p w:rsidR="00CE1B12" w:rsidRPr="00CE1B12" w:rsidRDefault="00CE1B12" w:rsidP="00CE1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B12">
              <w:rPr>
                <w:rFonts w:ascii="Times New Roman" w:hAnsi="Times New Roman" w:cs="Times New Roman"/>
                <w:sz w:val="24"/>
                <w:szCs w:val="24"/>
              </w:rPr>
              <w:t>"Город Астрахань" от 19.04.2016 N 2628)</w:t>
            </w:r>
            <w:proofErr w:type="gramEnd"/>
          </w:p>
        </w:tc>
      </w:tr>
    </w:tbl>
    <w:p w:rsidR="00CE1B12" w:rsidRPr="00CE1B12" w:rsidRDefault="00CE1B12" w:rsidP="00CE1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 xml:space="preserve">В целях совершенствования порядка размещения сезонных (летних) кафе при стационарных предприятиях общественного питания в городе Астрахани, в соответствии с Федеральным </w:t>
      </w:r>
      <w:hyperlink r:id="rId6" w:history="1">
        <w:r w:rsidRPr="00CE1B1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E1B12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CE1B1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CE1B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 Астрахань" постановляю: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8" w:history="1">
        <w:r w:rsidRPr="00CE1B12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CE1B12">
        <w:rPr>
          <w:rFonts w:ascii="Times New Roman" w:hAnsi="Times New Roman" w:cs="Times New Roman"/>
          <w:sz w:val="24"/>
          <w:szCs w:val="24"/>
        </w:rPr>
        <w:t xml:space="preserve"> размещения, обустройства и эксплуатации сезонных (летних) кафе при стационарных предприятиях общественного питания.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2. Управлению информационного обеспечения деятельности администрации муниципального образования "Город Астрахань":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2.1. Опубликовать настоящее Постановление администрации города Астрахани в средствах массовой информации.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CE1B1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E1B12">
        <w:rPr>
          <w:rFonts w:ascii="Times New Roman" w:hAnsi="Times New Roman" w:cs="Times New Roman"/>
          <w:sz w:val="24"/>
          <w:szCs w:val="24"/>
        </w:rPr>
        <w:t xml:space="preserve"> настоящее Постановление администрации города Астрахани на официальном сайте органов местного самоуправления г. Астрахани.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3. Управлению контроля и документооборота администрации муниципального образования "Город Астрахань":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3.1. Направить настоящее Постановление администрации города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3.2. В течение десяти дней после дня принятия настоящего Постановления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4. Настоящее Постановление администрации города вступает в силу со дня его официального опубликования.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E1B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1B12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администрации города возложить на заместителя главы администрации.</w:t>
      </w:r>
    </w:p>
    <w:p w:rsidR="00CE1B12" w:rsidRPr="00CE1B12" w:rsidRDefault="00CE1B12" w:rsidP="00CE1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B12" w:rsidRPr="00CE1B12" w:rsidRDefault="00CE1B12" w:rsidP="00CE1B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E1B12" w:rsidRPr="00CE1B12" w:rsidRDefault="00CE1B12" w:rsidP="00CE1B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E1B12" w:rsidRPr="00CE1B12" w:rsidRDefault="00CE1B12" w:rsidP="00CE1B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"Город Астрахань"</w:t>
      </w:r>
    </w:p>
    <w:p w:rsidR="00CE1B12" w:rsidRPr="00CE1B12" w:rsidRDefault="00CE1B12" w:rsidP="00CE1B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О.А.ПОЛУМОРДВИНОВ</w:t>
      </w:r>
    </w:p>
    <w:p w:rsidR="00CE1B12" w:rsidRPr="00CE1B12" w:rsidRDefault="00CE1B12" w:rsidP="00CE1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B12" w:rsidRPr="00CE1B12" w:rsidRDefault="00CE1B12" w:rsidP="00CE1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B12" w:rsidRPr="00CE1B12" w:rsidRDefault="00CE1B12" w:rsidP="00CE1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B12" w:rsidRPr="00CE1B12" w:rsidRDefault="00CE1B12" w:rsidP="00CE1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B12" w:rsidRDefault="00CE1B12" w:rsidP="00CE1B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1B12" w:rsidRDefault="00CE1B12" w:rsidP="00CE1B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1B12" w:rsidRDefault="00CE1B12" w:rsidP="00CE1B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1B12" w:rsidRPr="00CE1B12" w:rsidRDefault="00CE1B12" w:rsidP="00CE1B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1B12" w:rsidRPr="00CE1B12" w:rsidRDefault="00CE1B12" w:rsidP="00CE1B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CE1B12" w:rsidRPr="00CE1B12" w:rsidRDefault="00CE1B12" w:rsidP="00CE1B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E1B12" w:rsidRPr="00CE1B12" w:rsidRDefault="00CE1B12" w:rsidP="00CE1B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города Астрахани</w:t>
      </w:r>
    </w:p>
    <w:p w:rsidR="00CE1B12" w:rsidRPr="00CE1B12" w:rsidRDefault="00CE1B12" w:rsidP="00CE1B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от 29 апреля 2015 г. N 2550</w:t>
      </w:r>
    </w:p>
    <w:p w:rsidR="00CE1B12" w:rsidRPr="00CE1B12" w:rsidRDefault="00CE1B12" w:rsidP="00CE1B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1B12" w:rsidRPr="00CE1B12" w:rsidRDefault="00CE1B12" w:rsidP="00CE1B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CE1B12">
        <w:rPr>
          <w:rFonts w:ascii="Times New Roman" w:hAnsi="Times New Roman" w:cs="Times New Roman"/>
          <w:sz w:val="24"/>
          <w:szCs w:val="24"/>
        </w:rPr>
        <w:t>ПРАВИЛА</w:t>
      </w:r>
    </w:p>
    <w:p w:rsidR="00CE1B12" w:rsidRPr="00CE1B12" w:rsidRDefault="00CE1B12" w:rsidP="00CE1B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РАЗМЕЩЕНИЯ, ОБУСТРОЙСТВА И ЭКСПЛУАТАЦИИ</w:t>
      </w:r>
    </w:p>
    <w:p w:rsidR="00CE1B12" w:rsidRPr="00CE1B12" w:rsidRDefault="00CE1B12" w:rsidP="00CE1B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СЕЗОННЫХ (ЛЕТНИХ) КАФЕ ПРИ СТАЦИОНАРНЫХ ПРЕДПРИЯТИЯХ</w:t>
      </w:r>
    </w:p>
    <w:p w:rsidR="00CE1B12" w:rsidRPr="00CE1B12" w:rsidRDefault="00CE1B12" w:rsidP="00CE1B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ОБЩЕСТВЕННОГО ПИТАНИЯ</w:t>
      </w:r>
    </w:p>
    <w:p w:rsidR="00CE1B12" w:rsidRPr="00CE1B12" w:rsidRDefault="00CE1B12" w:rsidP="00CE1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1B12" w:rsidRPr="00CE1B12" w:rsidTr="00CE1B12">
        <w:trPr>
          <w:jc w:val="center"/>
        </w:trPr>
        <w:tc>
          <w:tcPr>
            <w:tcW w:w="9294" w:type="dxa"/>
            <w:shd w:val="clear" w:color="auto" w:fill="auto"/>
          </w:tcPr>
          <w:p w:rsidR="00CE1B12" w:rsidRPr="00CE1B12" w:rsidRDefault="00CE1B12" w:rsidP="00CE1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12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CE1B12" w:rsidRPr="00CE1B12" w:rsidRDefault="00CE1B12" w:rsidP="00CE1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B12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" w:history="1">
              <w:r w:rsidRPr="00CE1B12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CE1B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</w:t>
            </w:r>
            <w:proofErr w:type="gramEnd"/>
          </w:p>
          <w:p w:rsidR="00CE1B12" w:rsidRPr="00CE1B12" w:rsidRDefault="00CE1B12" w:rsidP="00CE1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B12">
              <w:rPr>
                <w:rFonts w:ascii="Times New Roman" w:hAnsi="Times New Roman" w:cs="Times New Roman"/>
                <w:sz w:val="24"/>
                <w:szCs w:val="24"/>
              </w:rPr>
              <w:t>"Город Астрахань" от 19.04.2016 N 2628)</w:t>
            </w:r>
            <w:proofErr w:type="gramEnd"/>
          </w:p>
        </w:tc>
      </w:tr>
    </w:tbl>
    <w:p w:rsidR="00CE1B12" w:rsidRPr="00CE1B12" w:rsidRDefault="00CE1B12" w:rsidP="00CE1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B12" w:rsidRPr="00CE1B12" w:rsidRDefault="00CE1B12" w:rsidP="00CE1B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E1B12" w:rsidRPr="00CE1B12" w:rsidRDefault="00CE1B12" w:rsidP="00CE1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E1B12">
        <w:rPr>
          <w:rFonts w:ascii="Times New Roman" w:hAnsi="Times New Roman" w:cs="Times New Roman"/>
          <w:sz w:val="24"/>
          <w:szCs w:val="24"/>
        </w:rPr>
        <w:t>Правила размещения, обустройства и эксплуатации сезонных (летних) кафе при стационарных предприятиях общественного питания (далее - Правила) устанавливают требования к размещению, обустройству и эксплуатации сезонных (летних) кафе при стационарных предприятиях общественного питания на территории муниципального образования "Город Астрахань", на внешних поверхностях зданий, строений, сооружений (эксплуатируемых кровлях, стилобатах, террасах, а также на иных открытых площадках, являющихся неотъемлемой частью зданий, строений, сооружений).</w:t>
      </w:r>
      <w:proofErr w:type="gramEnd"/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Неотъемлемой частью настоящих Правил является Графическое приложение к Правилам (приложение к настоящим Правилам - не приводится).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CE1B12">
        <w:rPr>
          <w:rFonts w:ascii="Times New Roman" w:hAnsi="Times New Roman" w:cs="Times New Roman"/>
          <w:sz w:val="24"/>
          <w:szCs w:val="24"/>
        </w:rPr>
        <w:t>Под сезонными (летними) кафе при стационарных предприятиях общественного питания (далее - сезонные кафе) понимаются элементы благоустройства, не являющиеся объектами капитального строительства и для размещения которых не требуется получение разрешения на строительство, оборудованные в соответствии с утвержденными требованиями, предназначенные для дополнительного обслуживания питанием и отдыха потребителей (или без него), расположенные на расстоянии не более 5 метров от стационарного предприятия общественного питания либо</w:t>
      </w:r>
      <w:proofErr w:type="gramEnd"/>
      <w:r w:rsidRPr="00CE1B12">
        <w:rPr>
          <w:rFonts w:ascii="Times New Roman" w:hAnsi="Times New Roman" w:cs="Times New Roman"/>
          <w:sz w:val="24"/>
          <w:szCs w:val="24"/>
        </w:rPr>
        <w:t xml:space="preserve"> на внешних поверхностях здания, строения, сооружения, в котором осуществляется деятельность по оказанию услуг общественного питания предприятием общественного питания.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B12">
        <w:rPr>
          <w:rFonts w:ascii="Times New Roman" w:hAnsi="Times New Roman" w:cs="Times New Roman"/>
          <w:sz w:val="24"/>
          <w:szCs w:val="24"/>
        </w:rPr>
        <w:t>Сезонные кафе должны быть спроектированы, изготовлены и установлены в соответствии с требованиями безопасности, технических регламентов, строительных норм и правил, государственных стандартов, иными установленными нормативными правовыми актами требованиями, а также не нарушать внешний архитектурно-художественный облик города Астрахани и обеспечивать соответствие эстетических характеристик сезонных кафе стилистике здания, строения, сооружения, в котором размещено стационарное предприятие общественного питания.</w:t>
      </w:r>
      <w:proofErr w:type="gramEnd"/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1.3. Размещение сезонных кафе на территории муниципального образования "Город Астрахань" в границах земельных участков, находящихся в муниципальной собственности, и земельных участков, государственная собственность на которые не разграничена, осуществляется без оформления земельно-правовых отношений.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1.4. Сезонные кафе размещаются в соответствии с проектом архитектурно-</w:t>
      </w:r>
      <w:proofErr w:type="gramStart"/>
      <w:r w:rsidRPr="00CE1B12">
        <w:rPr>
          <w:rFonts w:ascii="Times New Roman" w:hAnsi="Times New Roman" w:cs="Times New Roman"/>
          <w:sz w:val="24"/>
          <w:szCs w:val="24"/>
        </w:rPr>
        <w:t>художественного решения</w:t>
      </w:r>
      <w:proofErr w:type="gramEnd"/>
      <w:r w:rsidRPr="00CE1B12">
        <w:rPr>
          <w:rFonts w:ascii="Times New Roman" w:hAnsi="Times New Roman" w:cs="Times New Roman"/>
          <w:sz w:val="24"/>
          <w:szCs w:val="24"/>
        </w:rPr>
        <w:t>, согласованным с управлением по строительству, архитектуре и градостроительству согласно требованиям, установленным настоящими Правилами, и на основании договора о размещении сезонных (летних) кафе при стационарных предприятиях общественного питания (далее - договор), в порядке и условиях, установленных законодательством Астраханской области.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lastRenderedPageBreak/>
        <w:t xml:space="preserve">1.5. </w:t>
      </w:r>
      <w:proofErr w:type="gramStart"/>
      <w:r w:rsidRPr="00CE1B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1B12">
        <w:rPr>
          <w:rFonts w:ascii="Times New Roman" w:hAnsi="Times New Roman" w:cs="Times New Roman"/>
          <w:sz w:val="24"/>
          <w:szCs w:val="24"/>
        </w:rPr>
        <w:t xml:space="preserve"> соблюдением требований к размещению сезонных кафе осуществляется управлением муниципального контроля администрации муниципального образования "Город Астрахань".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CE1B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1B12">
        <w:rPr>
          <w:rFonts w:ascii="Times New Roman" w:hAnsi="Times New Roman" w:cs="Times New Roman"/>
          <w:sz w:val="24"/>
          <w:szCs w:val="24"/>
        </w:rPr>
        <w:t xml:space="preserve"> соблюдением требований к архитектурно-художественному решению осуществляется управлением по строительству, архитектуре и градостроительству администрации муниципального образования "Город Астрахань".</w:t>
      </w:r>
    </w:p>
    <w:p w:rsidR="00CE1B12" w:rsidRPr="00CE1B12" w:rsidRDefault="00CE1B12" w:rsidP="00CE1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B12" w:rsidRPr="00CE1B12" w:rsidRDefault="00CE1B12" w:rsidP="00CE1B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 xml:space="preserve">2. Требования к размещению сезонных кафе </w:t>
      </w:r>
      <w:proofErr w:type="gramStart"/>
      <w:r w:rsidRPr="00CE1B1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E1B12">
        <w:rPr>
          <w:rFonts w:ascii="Times New Roman" w:hAnsi="Times New Roman" w:cs="Times New Roman"/>
          <w:sz w:val="24"/>
          <w:szCs w:val="24"/>
        </w:rPr>
        <w:t xml:space="preserve"> стационарных</w:t>
      </w:r>
    </w:p>
    <w:p w:rsidR="00CE1B12" w:rsidRPr="00CE1B12" w:rsidRDefault="00CE1B12" w:rsidP="00CE1B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1B12">
        <w:rPr>
          <w:rFonts w:ascii="Times New Roman" w:hAnsi="Times New Roman" w:cs="Times New Roman"/>
          <w:sz w:val="24"/>
          <w:szCs w:val="24"/>
        </w:rPr>
        <w:t>предприятиях</w:t>
      </w:r>
      <w:proofErr w:type="gramEnd"/>
      <w:r w:rsidRPr="00CE1B12">
        <w:rPr>
          <w:rFonts w:ascii="Times New Roman" w:hAnsi="Times New Roman" w:cs="Times New Roman"/>
          <w:sz w:val="24"/>
          <w:szCs w:val="24"/>
        </w:rPr>
        <w:t xml:space="preserve"> общественного питания</w:t>
      </w:r>
    </w:p>
    <w:p w:rsidR="00CE1B12" w:rsidRPr="00CE1B12" w:rsidRDefault="00CE1B12" w:rsidP="00CE1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2.1. Хозяйствующий субъект, осуществляющий деятельность в стационарном предприятии общественного питания, выполняет: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2.1.1. Монтаж сезонного кафе - не ранее 15 марта.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2.1.2. Демонтаж сезонного кафе - не позднее 15 ноября.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 xml:space="preserve">В случае прекращения деятельности по оказанию услуг общественного питания в стационарном предприятии общественного питания демонтаж сезонного кафе осуществляется не позднее 7 дней </w:t>
      </w:r>
      <w:proofErr w:type="gramStart"/>
      <w:r w:rsidRPr="00CE1B12">
        <w:rPr>
          <w:rFonts w:ascii="Times New Roman" w:hAnsi="Times New Roman" w:cs="Times New Roman"/>
          <w:sz w:val="24"/>
          <w:szCs w:val="24"/>
        </w:rPr>
        <w:t>с даты прекращения</w:t>
      </w:r>
      <w:proofErr w:type="gramEnd"/>
      <w:r w:rsidRPr="00CE1B12">
        <w:rPr>
          <w:rFonts w:ascii="Times New Roman" w:hAnsi="Times New Roman" w:cs="Times New Roman"/>
          <w:sz w:val="24"/>
          <w:szCs w:val="24"/>
        </w:rPr>
        <w:t xml:space="preserve"> деятельности стационарного предприятия общественного питания.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При выполнении демонтажа сезонного кафе хозяйствующим субъектом, осуществляющим деятельность в стационарном предприятии общественного питания, обеспечивается проведение восстановления нарушенного благоустройства в связи с размещением данного сезонного кафе.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CE1B12">
        <w:rPr>
          <w:rFonts w:ascii="Times New Roman" w:hAnsi="Times New Roman" w:cs="Times New Roman"/>
          <w:sz w:val="24"/>
          <w:szCs w:val="24"/>
        </w:rPr>
        <w:t>Сезонные кафе должны непосредственно примыкать к стационарному предприятию общественного питания или отстоять на расстоянии не более 5 метров от стационарного предприятия питания, либо располагаться на внешних поверхностях здания, строения, сооружения, в котором осуществляется деятельность по оказанию услуг общественного питания предприятием общественного питания, при этом границы места размещения сезонного кафе не должны нарушать права собственников и пользователей соседних помещений, зданий, строений</w:t>
      </w:r>
      <w:proofErr w:type="gramEnd"/>
      <w:r w:rsidRPr="00CE1B12">
        <w:rPr>
          <w:rFonts w:ascii="Times New Roman" w:hAnsi="Times New Roman" w:cs="Times New Roman"/>
          <w:sz w:val="24"/>
          <w:szCs w:val="24"/>
        </w:rPr>
        <w:t>, сооружений.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Указанное в настоящем пункте расстояние измеряется по прямой линии от входной группы в здание, строение, сооружение, в котором осуществляется деятельность по оказанию услуг общественного питания предприятием общественного питания, до ближайших к такому зданию, строению, сооружению крайних элементов сезонного кафе.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CE1B12">
        <w:rPr>
          <w:rFonts w:ascii="Times New Roman" w:hAnsi="Times New Roman" w:cs="Times New Roman"/>
          <w:sz w:val="24"/>
          <w:szCs w:val="24"/>
        </w:rPr>
        <w:t>Размещение сезонного кафе на существующих внешних поверхностях здания, строения, сооружения, в котором осуществляется деятельность по оказанию услуг общественного питания предприятием общественного питания, допускается только при условии наличия у данного предприятия общественного питания прямого доступа (выхода) на эксплуатируемые кровли, стилобаты, террасы, а также иные открытые площадки, внешние поверхности, на которых планируется размещение сезонного кафе, а при размещении сезонных кафе на кровле</w:t>
      </w:r>
      <w:proofErr w:type="gramEnd"/>
      <w:r w:rsidRPr="00CE1B1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E1B12">
        <w:rPr>
          <w:rFonts w:ascii="Times New Roman" w:hAnsi="Times New Roman" w:cs="Times New Roman"/>
          <w:sz w:val="24"/>
          <w:szCs w:val="24"/>
        </w:rPr>
        <w:t>стилобате</w:t>
      </w:r>
      <w:proofErr w:type="gramEnd"/>
      <w:r w:rsidRPr="00CE1B12">
        <w:rPr>
          <w:rFonts w:ascii="Times New Roman" w:hAnsi="Times New Roman" w:cs="Times New Roman"/>
          <w:sz w:val="24"/>
          <w:szCs w:val="24"/>
        </w:rPr>
        <w:t xml:space="preserve"> - также наличие прямого примыкания в горизонтальной плоскости границ помещений предприятия общественного питания к границам соответствующей кровли, стилобата.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Сезонные кафе могут быть размещены на территории муниципального образования "Город Астрахань" только вне границ улично-дорожной сети, на внутриквартальных территориях, а также площадях.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Площадь сезонного кафе не может превышать площадь стационарного предприятия общественного питания, при котором оно размещается.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0"/>
      <w:bookmarkEnd w:id="1"/>
      <w:r w:rsidRPr="00CE1B12">
        <w:rPr>
          <w:rFonts w:ascii="Times New Roman" w:hAnsi="Times New Roman" w:cs="Times New Roman"/>
          <w:sz w:val="24"/>
          <w:szCs w:val="24"/>
        </w:rPr>
        <w:t>Размещение сезонных кафе на участках, в границах которых произрастает древесно-кустарниковая растительность, допускается при условии, если площадь, занимаемая древесно-кустарниковой растительностью, составляет менее 50% от площади участка.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1"/>
      <w:bookmarkEnd w:id="2"/>
      <w:r w:rsidRPr="00CE1B12">
        <w:rPr>
          <w:rFonts w:ascii="Times New Roman" w:hAnsi="Times New Roman" w:cs="Times New Roman"/>
          <w:sz w:val="24"/>
          <w:szCs w:val="24"/>
        </w:rPr>
        <w:t xml:space="preserve">Размещение сезонного кафе над грунтовыми (незапечатанными) поверхностями, над травяным покровом/газоном допускается только при условии организации </w:t>
      </w:r>
      <w:r w:rsidRPr="00CE1B12">
        <w:rPr>
          <w:rFonts w:ascii="Times New Roman" w:hAnsi="Times New Roman" w:cs="Times New Roman"/>
          <w:sz w:val="24"/>
          <w:szCs w:val="24"/>
        </w:rPr>
        <w:lastRenderedPageBreak/>
        <w:t>технологического настила.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2.4. Не допускается размещение сезонных кафе: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2.4.1. За пределами границ, установленных схемой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2.4.2. В арках зданий, на цветниках, площадках (детских, отдыха, спортивных, городских транспортных стоянок).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2.4.3. На земельных участках при стационарных предприятиях общественного питания, расположенных выше первых этажей нежилых зданий и не имеющих отдельного входа.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2.4.4. На остановочных пунктах городского наземного пассажирского транспорта, а также в 10-метровой зоне от границ посадочных площадок.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2.4.5. На тротуарах и площадках, если свободная ширина прохода от крайних элементов конструкции сезонного кафе до края проезжей части, а также границ опор конструкций, стволов деревьев, парковочной разметки автотранспорта или других отдельно стоящих выступающих элементов, включая здания, строения, сооружения, не позволяет обеспечить беспрепятственное пешеходное движение в соответствии с установленными требованиями.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2.4.6. На крышах жилых домов и их встроенно-пристроенных помещений.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2.4.7. С использованием конструкций (оборудования), обустраиваемых вокруг деревьев, кустарников (или над ними) и приводящих к полному или частичному заключению их крон, стволов непосредственно внутрь сезонного кафе.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CE1B12">
        <w:rPr>
          <w:rFonts w:ascii="Times New Roman" w:hAnsi="Times New Roman" w:cs="Times New Roman"/>
          <w:sz w:val="24"/>
          <w:szCs w:val="24"/>
        </w:rPr>
        <w:t>При необходимости выполнения ремонтных, профилактических и других работ на инженерных сетях, коммуникациях и иных объектах городской инфраструктуры, во время выполнения которых невозможно функционирование сезонного кафе, администрация муниципального образования "Город Астрахань" за 14 дней до начала работ уведомляет хозяйствующего субъекта, осуществляющего деятельность в стационарном предприятии общественного питания, о необходимости демонтажа конструкций сезонного кафе (полностью либо частично) с указанием дат начала и</w:t>
      </w:r>
      <w:proofErr w:type="gramEnd"/>
      <w:r w:rsidRPr="00CE1B12">
        <w:rPr>
          <w:rFonts w:ascii="Times New Roman" w:hAnsi="Times New Roman" w:cs="Times New Roman"/>
          <w:sz w:val="24"/>
          <w:szCs w:val="24"/>
        </w:rPr>
        <w:t xml:space="preserve"> окончания соответствующих работ.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2.6. При необходимости проведения аварийных работ уведомление производится незамедлительно.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2.7. Хозяйствующий субъект, осуществляющий деятельность в стационарном предприятии общественного питания, обязан обеспечить возможность проведения соответствующих работ в указанный администрацией муниципального образования "Город Астрахань" период времени.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2.8. Демонтаж сезонного кафе, незаконно размещенного на земельных участках и землях, находящихся в муниципальной собственности либо государственная собственность на которые не разграничена, осуществляется в порядке, установленном муниципальным правовым актом.</w:t>
      </w:r>
    </w:p>
    <w:p w:rsidR="00CE1B12" w:rsidRPr="00CE1B12" w:rsidRDefault="00CE1B12" w:rsidP="00CE1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B12" w:rsidRPr="00CE1B12" w:rsidRDefault="00CE1B12" w:rsidP="00CE1B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 xml:space="preserve">3. Требования к обустройству сезонных кафе </w:t>
      </w:r>
      <w:proofErr w:type="gramStart"/>
      <w:r w:rsidRPr="00CE1B1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E1B12">
        <w:rPr>
          <w:rFonts w:ascii="Times New Roman" w:hAnsi="Times New Roman" w:cs="Times New Roman"/>
          <w:sz w:val="24"/>
          <w:szCs w:val="24"/>
        </w:rPr>
        <w:t xml:space="preserve"> стационарных</w:t>
      </w:r>
    </w:p>
    <w:p w:rsidR="00CE1B12" w:rsidRPr="00CE1B12" w:rsidRDefault="00CE1B12" w:rsidP="00CE1B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1B12">
        <w:rPr>
          <w:rFonts w:ascii="Times New Roman" w:hAnsi="Times New Roman" w:cs="Times New Roman"/>
          <w:sz w:val="24"/>
          <w:szCs w:val="24"/>
        </w:rPr>
        <w:t>предприятиях</w:t>
      </w:r>
      <w:proofErr w:type="gramEnd"/>
      <w:r w:rsidRPr="00CE1B12">
        <w:rPr>
          <w:rFonts w:ascii="Times New Roman" w:hAnsi="Times New Roman" w:cs="Times New Roman"/>
          <w:sz w:val="24"/>
          <w:szCs w:val="24"/>
        </w:rPr>
        <w:t xml:space="preserve"> общественного питания</w:t>
      </w:r>
    </w:p>
    <w:p w:rsidR="00CE1B12" w:rsidRPr="00CE1B12" w:rsidRDefault="00CE1B12" w:rsidP="00CE1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 xml:space="preserve">3.1. Элементами оборудования сезонных кафе являются технологические настилы, зонты, мебель, маркизы, </w:t>
      </w:r>
      <w:proofErr w:type="spellStart"/>
      <w:r w:rsidRPr="00CE1B12">
        <w:rPr>
          <w:rFonts w:ascii="Times New Roman" w:hAnsi="Times New Roman" w:cs="Times New Roman"/>
          <w:sz w:val="24"/>
          <w:szCs w:val="24"/>
        </w:rPr>
        <w:t>перголы</w:t>
      </w:r>
      <w:proofErr w:type="spellEnd"/>
      <w:r w:rsidRPr="00CE1B12">
        <w:rPr>
          <w:rFonts w:ascii="Times New Roman" w:hAnsi="Times New Roman" w:cs="Times New Roman"/>
          <w:sz w:val="24"/>
          <w:szCs w:val="24"/>
        </w:rPr>
        <w:t>, декоративные ограждения, осветительные и обогревательные приборы, элементы вертикального и контейнерного озеленения, цветочницы, шпалеры, установленные в соответствии с требованиями настоящих Правил, торгово-технологическое оборудование.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Использование для обустройства сезонных кафе иных элементов оборудования, не предусмотренных настоящим пунктом, не допускается.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 xml:space="preserve">3.2. Обустройство сезонных кафе осуществляется в соответствии с проектом </w:t>
      </w:r>
      <w:r w:rsidRPr="00CE1B12">
        <w:rPr>
          <w:rFonts w:ascii="Times New Roman" w:hAnsi="Times New Roman" w:cs="Times New Roman"/>
          <w:sz w:val="24"/>
          <w:szCs w:val="24"/>
        </w:rPr>
        <w:lastRenderedPageBreak/>
        <w:t>архитектурно-</w:t>
      </w:r>
      <w:proofErr w:type="gramStart"/>
      <w:r w:rsidRPr="00CE1B12">
        <w:rPr>
          <w:rFonts w:ascii="Times New Roman" w:hAnsi="Times New Roman" w:cs="Times New Roman"/>
          <w:sz w:val="24"/>
          <w:szCs w:val="24"/>
        </w:rPr>
        <w:t>художественного решения</w:t>
      </w:r>
      <w:proofErr w:type="gramEnd"/>
      <w:r w:rsidRPr="00CE1B12">
        <w:rPr>
          <w:rFonts w:ascii="Times New Roman" w:hAnsi="Times New Roman" w:cs="Times New Roman"/>
          <w:sz w:val="24"/>
          <w:szCs w:val="24"/>
        </w:rPr>
        <w:t xml:space="preserve"> сезонного кафе, подлежащее согласованию с управлением по строительству, архитектуре и градостроительству администрации города Астрахани, а в случае его размещения при стационарных предприятиях общественного питания, являющихся памятником архитектуры, - с министерством культуры Астраханской области.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Критериями оценки проекта архитектурно-</w:t>
      </w:r>
      <w:proofErr w:type="gramStart"/>
      <w:r w:rsidRPr="00CE1B12">
        <w:rPr>
          <w:rFonts w:ascii="Times New Roman" w:hAnsi="Times New Roman" w:cs="Times New Roman"/>
          <w:sz w:val="24"/>
          <w:szCs w:val="24"/>
        </w:rPr>
        <w:t>художественного решения</w:t>
      </w:r>
      <w:proofErr w:type="gramEnd"/>
      <w:r w:rsidRPr="00CE1B12">
        <w:rPr>
          <w:rFonts w:ascii="Times New Roman" w:hAnsi="Times New Roman" w:cs="Times New Roman"/>
          <w:sz w:val="24"/>
          <w:szCs w:val="24"/>
        </w:rPr>
        <w:t xml:space="preserve"> сезонного (летнего) кафе на предмет соответствия внешнему архитектурно-художественному облику города Астрахани являются: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- обеспечение сохранности внешнего архитектурно-художественного облика города Астрахани;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- соответствие местоположения и эстетических характеристик сезонного кафе (тип используемого оборудования, его форма, параметры (размеры), пропорции, колористическое решение, масштаб и другое) колористическому решению фасадов и стилистике объекта (классика, ампир, модерн, барокко и иное), в котором размещено стационарное предприятие общественного питания, а также архитектурно-</w:t>
      </w:r>
      <w:proofErr w:type="gramStart"/>
      <w:r w:rsidRPr="00CE1B12">
        <w:rPr>
          <w:rFonts w:ascii="Times New Roman" w:hAnsi="Times New Roman" w:cs="Times New Roman"/>
          <w:sz w:val="24"/>
          <w:szCs w:val="24"/>
        </w:rPr>
        <w:t>градостроительному решению</w:t>
      </w:r>
      <w:proofErr w:type="gramEnd"/>
      <w:r w:rsidRPr="00CE1B12">
        <w:rPr>
          <w:rFonts w:ascii="Times New Roman" w:hAnsi="Times New Roman" w:cs="Times New Roman"/>
          <w:sz w:val="24"/>
          <w:szCs w:val="24"/>
        </w:rPr>
        <w:t xml:space="preserve"> окружающей застройки и особенностям благоустройства прилегающей территории;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- привязка размещаемого оборудования сезонного кафе к архитектурным элементам фасадов объекта, в котором размещено стационарное предприятие общественного питания;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 xml:space="preserve">- соблюдение единой </w:t>
      </w:r>
      <w:proofErr w:type="gramStart"/>
      <w:r w:rsidRPr="00CE1B12">
        <w:rPr>
          <w:rFonts w:ascii="Times New Roman" w:hAnsi="Times New Roman" w:cs="Times New Roman"/>
          <w:sz w:val="24"/>
          <w:szCs w:val="24"/>
        </w:rPr>
        <w:t>линии размещения крайних точек выступа элементов оборудования сезонных кафе</w:t>
      </w:r>
      <w:proofErr w:type="gramEnd"/>
      <w:r w:rsidRPr="00CE1B12">
        <w:rPr>
          <w:rFonts w:ascii="Times New Roman" w:hAnsi="Times New Roman" w:cs="Times New Roman"/>
          <w:sz w:val="24"/>
          <w:szCs w:val="24"/>
        </w:rPr>
        <w:t xml:space="preserve"> относительно горизонтальной плоскости фасада;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- обоснованность использования сборно-разборных (легковозводимых) конструкций при оборудовании сезонного (летнего) кафе с проектом архитектурно-художественного решения.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3.3. Обустройство сезонных кафе осуществляется с учетом необходимости обеспечения его доступности для маломобильных групп населения (путем использования пандусов, поручней, специальных тактильных и сигнальных маркировок).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3.4. При оборудовании сезонных кафе не допускается: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3.4.1. Использование кирпича, строительных блоков и плит, монолитного бетона, железобетона, стальных профилированных листов, баннерной ткани.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3.4.2. Прокладка подземных инженерных коммуникаций и проведение строительно-монтажных работ капитального характера.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 xml:space="preserve">3.4.3.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CE1B12">
        <w:rPr>
          <w:rFonts w:ascii="Times New Roman" w:hAnsi="Times New Roman" w:cs="Times New Roman"/>
          <w:sz w:val="24"/>
          <w:szCs w:val="24"/>
        </w:rPr>
        <w:t>сайдинг</w:t>
      </w:r>
      <w:proofErr w:type="spellEnd"/>
      <w:r w:rsidRPr="00CE1B12">
        <w:rPr>
          <w:rFonts w:ascii="Times New Roman" w:hAnsi="Times New Roman" w:cs="Times New Roman"/>
          <w:sz w:val="24"/>
          <w:szCs w:val="24"/>
        </w:rPr>
        <w:t>-панелей и остекления.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 xml:space="preserve">3.4.4. Использование для облицовки элементов оборудования кафе и навеса полимерных пленок, черепицы, </w:t>
      </w:r>
      <w:proofErr w:type="spellStart"/>
      <w:r w:rsidRPr="00CE1B12">
        <w:rPr>
          <w:rFonts w:ascii="Times New Roman" w:hAnsi="Times New Roman" w:cs="Times New Roman"/>
          <w:sz w:val="24"/>
          <w:szCs w:val="24"/>
        </w:rPr>
        <w:t>металлочерепицы</w:t>
      </w:r>
      <w:proofErr w:type="spellEnd"/>
      <w:r w:rsidRPr="00CE1B12">
        <w:rPr>
          <w:rFonts w:ascii="Times New Roman" w:hAnsi="Times New Roman" w:cs="Times New Roman"/>
          <w:sz w:val="24"/>
          <w:szCs w:val="24"/>
        </w:rPr>
        <w:t>, металла, а также рубероида, асбестоцементных плит.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CE1B12">
        <w:rPr>
          <w:rFonts w:ascii="Times New Roman" w:hAnsi="Times New Roman" w:cs="Times New Roman"/>
          <w:sz w:val="24"/>
          <w:szCs w:val="24"/>
        </w:rPr>
        <w:t>В случае размещения нескольких сезонных кафе при стационарных предприятиях общественного питания, принадлежащих разным хозяйствующим субъектам и расположенных в одном здании, строении, сооружении, конструкции сезонных кафе должны быть выполнены в едином архитектурно-художественном стиле (единые материалы конструкции, взаимосвязанное колористическое решение) с соблюдением единой линии размещения крайних точек выступа элементов оборудования сезонного кафе относительно горизонтальной плоскости фасада.</w:t>
      </w:r>
      <w:proofErr w:type="gramEnd"/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CE1B12">
        <w:rPr>
          <w:rFonts w:ascii="Times New Roman" w:hAnsi="Times New Roman" w:cs="Times New Roman"/>
          <w:sz w:val="24"/>
          <w:szCs w:val="24"/>
        </w:rPr>
        <w:t>Элементы оборудования, используемые при обустройстве сезонного кафе, должны быть выполнены в едином архитектурно-художественном стиле с учетом колористического решения фасадов и стилистики здания, строения, сооружения, в котором размещено стационарное предприятие общественного питания, а также архитектурно-градостроительного решения окружающей застройки и особенностей благоустройства прилегающей территории.</w:t>
      </w:r>
      <w:proofErr w:type="gramEnd"/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lastRenderedPageBreak/>
        <w:t>3.7. Элементы оборудования сезонного кафе размещаются в границах места его размещения, а также в пределах площади внешних поверхностей здания, строения, сооружения, соответствующей размерам помещения, занимаемого стационарным предприятием общественного питания - при их размещении на таких поверхностях.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Нарушение указанных границ при размещении сезонного кафе не допускается.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3.8. Допускается размещение элементов оборудования сезонного кафе с заглублением элементов их крепления до 0.30 м.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При демонтаже сезонного кафе указанные в настоящем пункте элементы крепления оборудования также подлежат демонтажу в порядке, установленном пунктом 2.1 настоящих Правил.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3.9. Зонты, используемые при обустройстве сезонного кафе, могут быть как однокупольными, так и многокупольными с центральной опорой: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 xml:space="preserve">3.9.1. Высота зонтов и </w:t>
      </w:r>
      <w:proofErr w:type="spellStart"/>
      <w:r w:rsidRPr="00CE1B12">
        <w:rPr>
          <w:rFonts w:ascii="Times New Roman" w:hAnsi="Times New Roman" w:cs="Times New Roman"/>
          <w:sz w:val="24"/>
          <w:szCs w:val="24"/>
        </w:rPr>
        <w:t>пергол</w:t>
      </w:r>
      <w:proofErr w:type="spellEnd"/>
      <w:r w:rsidRPr="00CE1B12">
        <w:rPr>
          <w:rFonts w:ascii="Times New Roman" w:hAnsi="Times New Roman" w:cs="Times New Roman"/>
          <w:sz w:val="24"/>
          <w:szCs w:val="24"/>
        </w:rPr>
        <w:t xml:space="preserve"> не должна превышать высоту первого этажа (линии перекрытий между первым и вторым этажами) здания, строения, сооружения, занимаемого стационарным предприятием общественного питания.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 xml:space="preserve">3.9.2. Материалом каркаса устраиваемых зонтов и </w:t>
      </w:r>
      <w:proofErr w:type="spellStart"/>
      <w:r w:rsidRPr="00CE1B12">
        <w:rPr>
          <w:rFonts w:ascii="Times New Roman" w:hAnsi="Times New Roman" w:cs="Times New Roman"/>
          <w:sz w:val="24"/>
          <w:szCs w:val="24"/>
        </w:rPr>
        <w:t>пергол</w:t>
      </w:r>
      <w:proofErr w:type="spellEnd"/>
      <w:r w:rsidRPr="00CE1B12">
        <w:rPr>
          <w:rFonts w:ascii="Times New Roman" w:hAnsi="Times New Roman" w:cs="Times New Roman"/>
          <w:sz w:val="24"/>
          <w:szCs w:val="24"/>
        </w:rPr>
        <w:t xml:space="preserve"> может быть металл, дерево (обработанное, окрашенное), а также композитные материалы. В качестве материала покрытия используется ткань со специальной обработкой (защитой) от атмосферных осадков.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 xml:space="preserve">3.9.3. Для обустройства зонтов и </w:t>
      </w:r>
      <w:proofErr w:type="spellStart"/>
      <w:r w:rsidRPr="00CE1B12">
        <w:rPr>
          <w:rFonts w:ascii="Times New Roman" w:hAnsi="Times New Roman" w:cs="Times New Roman"/>
          <w:sz w:val="24"/>
          <w:szCs w:val="24"/>
        </w:rPr>
        <w:t>пергол</w:t>
      </w:r>
      <w:proofErr w:type="spellEnd"/>
      <w:r w:rsidRPr="00CE1B12">
        <w:rPr>
          <w:rFonts w:ascii="Times New Roman" w:hAnsi="Times New Roman" w:cs="Times New Roman"/>
          <w:sz w:val="24"/>
          <w:szCs w:val="24"/>
        </w:rPr>
        <w:t xml:space="preserve"> сезонного кафе рекомендуется использовать материалы пастельных тонов.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3.9.4. При обустройстве сезонных кафе не допускается использование шатров.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3.10. В составе мебели, используемой при обустройстве сезонного кафе, могут использоваться столы, стулья, кресла, диваны и иные предметы мебели.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Использование дачной, садовой и интерьерной мебели для обустройства сезонного кафе не допускается.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3.11. Конструкции маркиз, используемых при обустройстве сезонного кафе, могут быть односторонние (с креплением непосредственно на фасаде здания, строения, сооружения) либо двусторонние с соответствующим креплением к основанию. Для обустройства маркиз сезонного кафе рекомендуется использовать материалы пастельных тонов. При этом: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 xml:space="preserve">3.11.1. Установка </w:t>
      </w:r>
      <w:proofErr w:type="spellStart"/>
      <w:r w:rsidRPr="00CE1B12">
        <w:rPr>
          <w:rFonts w:ascii="Times New Roman" w:hAnsi="Times New Roman" w:cs="Times New Roman"/>
          <w:sz w:val="24"/>
          <w:szCs w:val="24"/>
        </w:rPr>
        <w:t>пергольных</w:t>
      </w:r>
      <w:proofErr w:type="spellEnd"/>
      <w:r w:rsidRPr="00CE1B12">
        <w:rPr>
          <w:rFonts w:ascii="Times New Roman" w:hAnsi="Times New Roman" w:cs="Times New Roman"/>
          <w:sz w:val="24"/>
          <w:szCs w:val="24"/>
        </w:rPr>
        <w:t xml:space="preserve"> маркиз производится без их закрепления к фасаду для обеспечения сохранности архитектурных элементов.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 xml:space="preserve">Шаг стоек </w:t>
      </w:r>
      <w:proofErr w:type="spellStart"/>
      <w:r w:rsidRPr="00CE1B12">
        <w:rPr>
          <w:rFonts w:ascii="Times New Roman" w:hAnsi="Times New Roman" w:cs="Times New Roman"/>
          <w:sz w:val="24"/>
          <w:szCs w:val="24"/>
        </w:rPr>
        <w:t>пергольных</w:t>
      </w:r>
      <w:proofErr w:type="spellEnd"/>
      <w:r w:rsidRPr="00CE1B12">
        <w:rPr>
          <w:rFonts w:ascii="Times New Roman" w:hAnsi="Times New Roman" w:cs="Times New Roman"/>
          <w:sz w:val="24"/>
          <w:szCs w:val="24"/>
        </w:rPr>
        <w:t xml:space="preserve"> маркиз должен соответствовать расстоянию между центральными осями простенков окон первого этажа либо быть кратным этому расстоянию (но не более 6 м). Цвет стоек и материал </w:t>
      </w:r>
      <w:proofErr w:type="spellStart"/>
      <w:r w:rsidRPr="00CE1B12">
        <w:rPr>
          <w:rFonts w:ascii="Times New Roman" w:hAnsi="Times New Roman" w:cs="Times New Roman"/>
          <w:sz w:val="24"/>
          <w:szCs w:val="24"/>
        </w:rPr>
        <w:t>пергольных</w:t>
      </w:r>
      <w:proofErr w:type="spellEnd"/>
      <w:r w:rsidRPr="00CE1B12">
        <w:rPr>
          <w:rFonts w:ascii="Times New Roman" w:hAnsi="Times New Roman" w:cs="Times New Roman"/>
          <w:sz w:val="24"/>
          <w:szCs w:val="24"/>
        </w:rPr>
        <w:t xml:space="preserve"> маркиз должен соответствовать </w:t>
      </w:r>
      <w:proofErr w:type="spellStart"/>
      <w:r w:rsidRPr="00CE1B12">
        <w:rPr>
          <w:rFonts w:ascii="Times New Roman" w:hAnsi="Times New Roman" w:cs="Times New Roman"/>
          <w:sz w:val="24"/>
          <w:szCs w:val="24"/>
        </w:rPr>
        <w:t>колористике</w:t>
      </w:r>
      <w:proofErr w:type="spellEnd"/>
      <w:r w:rsidRPr="00CE1B12">
        <w:rPr>
          <w:rFonts w:ascii="Times New Roman" w:hAnsi="Times New Roman" w:cs="Times New Roman"/>
          <w:sz w:val="24"/>
          <w:szCs w:val="24"/>
        </w:rPr>
        <w:t xml:space="preserve"> здания.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 xml:space="preserve">Нависание боковых и торцевых поверхностей </w:t>
      </w:r>
      <w:proofErr w:type="spellStart"/>
      <w:r w:rsidRPr="00CE1B12">
        <w:rPr>
          <w:rFonts w:ascii="Times New Roman" w:hAnsi="Times New Roman" w:cs="Times New Roman"/>
          <w:sz w:val="24"/>
          <w:szCs w:val="24"/>
        </w:rPr>
        <w:t>пергольной</w:t>
      </w:r>
      <w:proofErr w:type="spellEnd"/>
      <w:r w:rsidRPr="00CE1B12">
        <w:rPr>
          <w:rFonts w:ascii="Times New Roman" w:hAnsi="Times New Roman" w:cs="Times New Roman"/>
          <w:sz w:val="24"/>
          <w:szCs w:val="24"/>
        </w:rPr>
        <w:t xml:space="preserve"> маркизы не должно превышать 0.5 м.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 xml:space="preserve">На боковых поверхностях </w:t>
      </w:r>
      <w:proofErr w:type="spellStart"/>
      <w:r w:rsidRPr="00CE1B12">
        <w:rPr>
          <w:rFonts w:ascii="Times New Roman" w:hAnsi="Times New Roman" w:cs="Times New Roman"/>
          <w:sz w:val="24"/>
          <w:szCs w:val="24"/>
        </w:rPr>
        <w:t>пергольных</w:t>
      </w:r>
      <w:proofErr w:type="spellEnd"/>
      <w:r w:rsidRPr="00CE1B12">
        <w:rPr>
          <w:rFonts w:ascii="Times New Roman" w:hAnsi="Times New Roman" w:cs="Times New Roman"/>
          <w:sz w:val="24"/>
          <w:szCs w:val="24"/>
        </w:rPr>
        <w:t xml:space="preserve"> маркиз допускается размещение вывесок в виде трафаретной печати на материале </w:t>
      </w:r>
      <w:proofErr w:type="spellStart"/>
      <w:r w:rsidRPr="00CE1B12">
        <w:rPr>
          <w:rFonts w:ascii="Times New Roman" w:hAnsi="Times New Roman" w:cs="Times New Roman"/>
          <w:sz w:val="24"/>
          <w:szCs w:val="24"/>
        </w:rPr>
        <w:t>пергольных</w:t>
      </w:r>
      <w:proofErr w:type="spellEnd"/>
      <w:r w:rsidRPr="00CE1B12">
        <w:rPr>
          <w:rFonts w:ascii="Times New Roman" w:hAnsi="Times New Roman" w:cs="Times New Roman"/>
          <w:sz w:val="24"/>
          <w:szCs w:val="24"/>
        </w:rPr>
        <w:t xml:space="preserve"> маркиз с высотой буквенных символов не более 0.2 м, художественных элементов не более 0.3 м.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 xml:space="preserve">3.11.2. Установка </w:t>
      </w:r>
      <w:proofErr w:type="spellStart"/>
      <w:r w:rsidRPr="00CE1B12">
        <w:rPr>
          <w:rFonts w:ascii="Times New Roman" w:hAnsi="Times New Roman" w:cs="Times New Roman"/>
          <w:sz w:val="24"/>
          <w:szCs w:val="24"/>
        </w:rPr>
        <w:t>пергольных</w:t>
      </w:r>
      <w:proofErr w:type="spellEnd"/>
      <w:r w:rsidRPr="00CE1B12">
        <w:rPr>
          <w:rFonts w:ascii="Times New Roman" w:hAnsi="Times New Roman" w:cs="Times New Roman"/>
          <w:sz w:val="24"/>
          <w:szCs w:val="24"/>
        </w:rPr>
        <w:t xml:space="preserve"> маркиз не допускается в случае, если ее конструкции частично или полностью перекрывают архитектурные элементы фасада (фронтоны, пилястры, капители, карнизы, фризы и другие).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3.12. Декоративные ограждения, используемые при обустройстве сезонного кафе, размещаются в одну линию в границах места размещения сезонного кафе. При этом: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3.12.1. Высота декоративных ограждений, используемых при обустройстве сезонных кафе, не может быть менее 0.60 м (за исключением случаев устройства контейнеров под озеленение, выполняющих функцию ограждения) и превышать 0.90 м (за исключением случаев, предусмотренных в пункте 3.13.2 настоящих Правил).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 xml:space="preserve">3.12.2. При обустройстве сезонных кафе допускается использование прозрачных </w:t>
      </w:r>
      <w:r w:rsidRPr="00CE1B12">
        <w:rPr>
          <w:rFonts w:ascii="Times New Roman" w:hAnsi="Times New Roman" w:cs="Times New Roman"/>
          <w:sz w:val="24"/>
          <w:szCs w:val="24"/>
        </w:rPr>
        <w:lastRenderedPageBreak/>
        <w:t>раздвижных, складных декоративных ограждений высотой в собранном (складном) состоянии не более 0.90 м и в разобранном - 1.80 м.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3.12.3. Конструкции декоративных ограждений, устраиваемых на асфальтобетонном покрытии (покрытии из тротуарной плитки), должны быть выполнены из жестких секций, скрепленных между собой элементами, обеспечивающими их устойчивость.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Конструкции декоративных ограждений не должны содержать элементов, создающих угрозу безопасности пешеходного движения.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3.12.4. В качестве декоративных ограждений не допускается использование глухих конструкций (за исключением случаев устройства контейнеров под озеленение, выполняющих функцию ограждения), а также инвентарных металлических ограждений.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3.12.5. Материалы конструкций секций декоративных ограждений должны быть прочными и износостойкими.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3.13. Элементы вертикального и контейнерного озеленения, используемые при обустройстве сезонного кафе, должны быть устойчивыми. При этом: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3.13.1. Запрещается использование контейнеров для озеленения, изготовленных из легко бьющихся, пачкающихся материалов, а также стекла, строительного бетона, необработанного металла и пластика.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3.13.2. Использование контейнеров для озеленения со сливным отверстием не допускается.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3.13.3. Для организации озеленения сезонного кафе допускается использование подвесных контейнеров, в том числе путем их размещения на декоративных ограждениях.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При этом высота декоративного ограждения с размещенными на них контейнерами не может превышать 0.90 м.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3.14. Высота шпалер, используемых для обустройства сезонного кафе, не должна превышать 1.50 м.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Устройство шпалер на фасады здания, строения, сооружения, в котором размещено стационарное предприятие общественного питания, не допускается.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3.15.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0.45 м от отметки тротуара до верхней отметки пола технологического настила. При этом: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3.15.1. Технологические настилы устраиваются на поверхности, имеющей уклон более 3 процентов (включительно), для целей ее выравнивания.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3.15.2. Устройство технологических настилов при уклоне поверхности менее 3 процентов допускается в следующих случаях: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- в целях изоляции элементов крепления и элементов оборудования;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- для прокладки сетей электроснабжения в соответствии с требованиями пожарной безопасности;</w:t>
      </w:r>
    </w:p>
    <w:p w:rsid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- для организации ливнестока с поверхности тротуара;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CE1B12">
        <w:rPr>
          <w:rFonts w:ascii="Times New Roman" w:hAnsi="Times New Roman" w:cs="Times New Roman"/>
          <w:sz w:val="24"/>
          <w:szCs w:val="24"/>
        </w:rPr>
        <w:t xml:space="preserve">- размещения сезонного кафе над озелененными грунтовыми (незапечатанными) поверхностями, над травяным покровом/газоном в соответствии с требованиями </w:t>
      </w:r>
      <w:hyperlink w:anchor="P70" w:history="1">
        <w:r w:rsidRPr="00CE1B12">
          <w:rPr>
            <w:rFonts w:ascii="Times New Roman" w:hAnsi="Times New Roman" w:cs="Times New Roman"/>
            <w:sz w:val="24"/>
            <w:szCs w:val="24"/>
          </w:rPr>
          <w:t>абзаца шестого</w:t>
        </w:r>
      </w:hyperlink>
      <w:r w:rsidRPr="00CE1B1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1" w:history="1">
        <w:r w:rsidRPr="00CE1B12">
          <w:rPr>
            <w:rFonts w:ascii="Times New Roman" w:hAnsi="Times New Roman" w:cs="Times New Roman"/>
            <w:sz w:val="24"/>
            <w:szCs w:val="24"/>
          </w:rPr>
          <w:t>седьмого пункта 2.2</w:t>
        </w:r>
      </w:hyperlink>
      <w:r w:rsidRPr="00CE1B12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 xml:space="preserve">3.15.3. </w:t>
      </w:r>
      <w:proofErr w:type="gramStart"/>
      <w:r w:rsidRPr="00CE1B12">
        <w:rPr>
          <w:rFonts w:ascii="Times New Roman" w:hAnsi="Times New Roman" w:cs="Times New Roman"/>
          <w:sz w:val="24"/>
          <w:szCs w:val="24"/>
        </w:rPr>
        <w:t>Вне зависимости от угла наклона поверхности, на которой размещается сезонное кафе, осуществляется устройство технологического настила в случае неудовлетворительного состояния покрытия территории в границах места размещения сезонного кафе (разрушенное асфальтобетонное покрытие или покрытие тротуарной плиткой, наличие трещин, выбоин и иных повреждений) и в случае размещения сезонного кафе над грунтовыми (незапечатанными) поверхностями и над травяным покровом/газоном.</w:t>
      </w:r>
      <w:proofErr w:type="gramEnd"/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3.15.4. Лестничные сходы с технологического настила устраиваются в границах места размещения сезонного кафе.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При этом ширина устраиваемых лестниц не должна быть менее 0.90 м.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 xml:space="preserve">3.15.5. Доступ маломобильных групп населения на технологический настил </w:t>
      </w:r>
      <w:r w:rsidRPr="00CE1B12">
        <w:rPr>
          <w:rFonts w:ascii="Times New Roman" w:hAnsi="Times New Roman" w:cs="Times New Roman"/>
          <w:sz w:val="24"/>
          <w:szCs w:val="24"/>
        </w:rPr>
        <w:lastRenderedPageBreak/>
        <w:t>обеспечивается путем применения пандусов с максимальным уклоном 5 процентов (1:20).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Допускается использование конструкций съемных пандусов.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3.16. Элементы оборудования, используемые для обустройства сезонных кафе, должны быть исключительно промышленного изготовления.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Материалом элементов оборудования сборно-разборных (легковозводимых) конструкций (навесов, стоек - опор) сезонных кафе с эскизным проектом архитектурно-</w:t>
      </w:r>
      <w:proofErr w:type="gramStart"/>
      <w:r w:rsidRPr="00CE1B12">
        <w:rPr>
          <w:rFonts w:ascii="Times New Roman" w:hAnsi="Times New Roman" w:cs="Times New Roman"/>
          <w:sz w:val="24"/>
          <w:szCs w:val="24"/>
        </w:rPr>
        <w:t>художественного решения</w:t>
      </w:r>
      <w:proofErr w:type="gramEnd"/>
      <w:r w:rsidRPr="00CE1B12">
        <w:rPr>
          <w:rFonts w:ascii="Times New Roman" w:hAnsi="Times New Roman" w:cs="Times New Roman"/>
          <w:sz w:val="24"/>
          <w:szCs w:val="24"/>
        </w:rPr>
        <w:t xml:space="preserve"> должно быть дерево ценных пород, металл, композитные материалы.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3.17. Высота элементов оборудования сезонного кафе не должна превышать высоту первого этажа (линии перекрытий между первым и вторым этажами) здания, строения, сооружения, занимаемого стационарным предприятием общественного питания.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3.18. 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 по организации дополнительного обслуживания питанием и отдыха потребителей.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3.19. Элементы оборудования сезонных кафе должны содержаться в технически исправном состоянии, быть очищенными от грязи и иного мусора.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Не допускается наличие на элементах оборудования механических повреждений, прорывов размещаемых на них полотен, а также нарушение целостности конструкций. Металлические элементы конструкций, оборудования должны быть очищены от ржавчины и окрашены.</w:t>
      </w:r>
    </w:p>
    <w:p w:rsidR="00CE1B12" w:rsidRPr="00CE1B12" w:rsidRDefault="00CE1B12" w:rsidP="00CE1B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1B12" w:rsidRPr="00CE1B12" w:rsidRDefault="00CE1B12" w:rsidP="00CE1B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4. Требования к эксплуатации сезонных кафе</w:t>
      </w:r>
    </w:p>
    <w:p w:rsidR="00CE1B12" w:rsidRPr="00CE1B12" w:rsidRDefault="00CE1B12" w:rsidP="00CE1B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при стационарных предприятиях общественного питания</w:t>
      </w:r>
    </w:p>
    <w:p w:rsidR="00CE1B12" w:rsidRPr="00CE1B12" w:rsidRDefault="00CE1B12" w:rsidP="00CE1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4.1. Не допускается использование оборудования, эксплуатация которого связана с выделением острых запахов (шашлычных, чебуречных и других), в случае размещения сезонного кафе при стационарном предприятии общественного питания, расположенном во встроенных и встроенно-пристроенных помещениях жилых зданий.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4.2. Не допускаются использование звуковоспроизводящих устройств и устрой</w:t>
      </w:r>
      <w:proofErr w:type="gramStart"/>
      <w:r w:rsidRPr="00CE1B12">
        <w:rPr>
          <w:rFonts w:ascii="Times New Roman" w:hAnsi="Times New Roman" w:cs="Times New Roman"/>
          <w:sz w:val="24"/>
          <w:szCs w:val="24"/>
        </w:rPr>
        <w:t>ств зв</w:t>
      </w:r>
      <w:proofErr w:type="gramEnd"/>
      <w:r w:rsidRPr="00CE1B12">
        <w:rPr>
          <w:rFonts w:ascii="Times New Roman" w:hAnsi="Times New Roman" w:cs="Times New Roman"/>
          <w:sz w:val="24"/>
          <w:szCs w:val="24"/>
        </w:rPr>
        <w:t>укоусиления, игра на музыкальных инструментах, пение, а также иные действия, нарушающие покой граждан и тишину в ночное время с 23 часов до 7 часов.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12">
        <w:rPr>
          <w:rFonts w:ascii="Times New Roman" w:hAnsi="Times New Roman" w:cs="Times New Roman"/>
          <w:sz w:val="24"/>
          <w:szCs w:val="24"/>
        </w:rPr>
        <w:t>4.3. Не допускается использование осветительных приборов вблизи окон жилых помещений в случае прямого попадания на окна световых лучей.</w:t>
      </w:r>
    </w:p>
    <w:p w:rsidR="00CE1B12" w:rsidRPr="00CE1B12" w:rsidRDefault="00CE1B12" w:rsidP="00CE1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2F7" w:rsidRPr="00CE1B12" w:rsidRDefault="00CE1B12" w:rsidP="00CE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62F7" w:rsidRPr="00CE1B12" w:rsidSect="0067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12"/>
    <w:rsid w:val="00102080"/>
    <w:rsid w:val="00444920"/>
    <w:rsid w:val="005D683C"/>
    <w:rsid w:val="00931BCC"/>
    <w:rsid w:val="00CE1B12"/>
    <w:rsid w:val="00D71040"/>
    <w:rsid w:val="00E6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1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1B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1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1B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150DD9202B5B6A621491E4D8A6D26A3E0303E7E93E356D38F562B6BAAB6664A402ED7BFF04A909EEE235C7D7B8FED23D513A81F2B8D6CF9EEA0t3V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0150DD9202B5B6A621491E4D8A6D26A3E0303E7D9CE156D28F562B6BAAB6664A402ED7BFF04A909EE7275A7D7B8FED23D513A81F2B8D6CF9EEA0t3V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0150DD9202B5B6A62157135BE63029A2EA69357E97E8038CD00D763CA3BC310D0F7795FBFD4A989CE57708327AD3A87EC612A41F298973tFV2L" TargetMode="External"/><Relationship Id="rId5" Type="http://schemas.openxmlformats.org/officeDocument/2006/relationships/hyperlink" Target="consultantplus://offline/ref=B10150DD9202B5B6A621491E4D8A6D26A3E0303E7E93E356D38F562B6BAAB6664A402ED7BFF04A909EEE235C7D7B8FED23D513A81F2B8D6CF9EEA0t3VF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3701</Words>
  <Characters>21096</Characters>
  <Application>Microsoft Office Word</Application>
  <DocSecurity>0</DocSecurity>
  <Lines>175</Lines>
  <Paragraphs>49</Paragraphs>
  <ScaleCrop>false</ScaleCrop>
  <Company/>
  <LinksUpToDate>false</LinksUpToDate>
  <CharactersWithSpaces>24748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 Александр Викторович</dc:creator>
  <cp:lastModifiedBy>Кислов Александр Викторович</cp:lastModifiedBy>
  <cp:revision>1</cp:revision>
  <dcterms:created xsi:type="dcterms:W3CDTF">2019-04-18T11:21:00Z</dcterms:created>
  <dcterms:modified xsi:type="dcterms:W3CDTF">2019-04-18T11:25:00Z</dcterms:modified>
</cp:coreProperties>
</file>