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D3" w:rsidRDefault="00D74CD3">
      <w:pPr>
        <w:pStyle w:val="ConsPlusNormal"/>
        <w:outlineLvl w:val="0"/>
      </w:pPr>
      <w:bookmarkStart w:id="0" w:name="_GoBack"/>
      <w:bookmarkEnd w:id="0"/>
    </w:p>
    <w:p w:rsidR="00D74CD3" w:rsidRDefault="00D74CD3">
      <w:pPr>
        <w:pStyle w:val="ConsPlusTitle"/>
        <w:jc w:val="center"/>
      </w:pPr>
      <w:r>
        <w:t>ГОРОДСКАЯ ДУМА МУНИЦИПАЛЬНОГО ОБРАЗОВАНИЯ "ГОРОД АСТРАХАНЬ"</w:t>
      </w:r>
    </w:p>
    <w:p w:rsidR="00D74CD3" w:rsidRDefault="00D74CD3">
      <w:pPr>
        <w:pStyle w:val="ConsPlusTitle"/>
        <w:jc w:val="center"/>
      </w:pPr>
    </w:p>
    <w:p w:rsidR="00D74CD3" w:rsidRDefault="00D74CD3">
      <w:pPr>
        <w:pStyle w:val="ConsPlusTitle"/>
        <w:jc w:val="center"/>
      </w:pPr>
      <w:r>
        <w:t>РЕШЕНИЕ</w:t>
      </w:r>
    </w:p>
    <w:p w:rsidR="00D74CD3" w:rsidRDefault="00D74CD3">
      <w:pPr>
        <w:pStyle w:val="ConsPlusTitle"/>
        <w:jc w:val="center"/>
      </w:pPr>
      <w:r>
        <w:t>от 11 апреля 2019 г. N 29</w:t>
      </w:r>
    </w:p>
    <w:p w:rsidR="00D74CD3" w:rsidRDefault="00D74CD3">
      <w:pPr>
        <w:pStyle w:val="ConsPlusTitle"/>
        <w:jc w:val="center"/>
      </w:pPr>
    </w:p>
    <w:p w:rsidR="00D74CD3" w:rsidRDefault="00D74CD3">
      <w:pPr>
        <w:pStyle w:val="ConsPlusTitle"/>
        <w:jc w:val="center"/>
      </w:pPr>
      <w:r>
        <w:t xml:space="preserve">О ВНЕСЕНИИ ИЗМЕНЕНИЙ В РЕШЕНИЕ ГОРОДСКОЙ ДУМЫ </w:t>
      </w:r>
      <w:proofErr w:type="gramStart"/>
      <w:r>
        <w:t>МУНИЦИПАЛЬНОГО</w:t>
      </w:r>
      <w:proofErr w:type="gramEnd"/>
    </w:p>
    <w:p w:rsidR="00D74CD3" w:rsidRDefault="00D74CD3">
      <w:pPr>
        <w:pStyle w:val="ConsPlusTitle"/>
        <w:jc w:val="center"/>
      </w:pPr>
      <w:r>
        <w:t>ОБРАЗОВАНИЯ "ГОРОД АСТРАХАНЬ" ОТ 25.12.2014 N 241</w:t>
      </w:r>
    </w:p>
    <w:p w:rsidR="00D74CD3" w:rsidRDefault="00D74CD3">
      <w:pPr>
        <w:pStyle w:val="ConsPlusNormal"/>
        <w:ind w:firstLine="540"/>
        <w:jc w:val="both"/>
      </w:pPr>
    </w:p>
    <w:p w:rsidR="00D74CD3" w:rsidRDefault="00D74CD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Астрахань" Городская Дума решила: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25.12.2014 N 241 "Об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деятельности" с изменениями, внесенными Решениями Городской Думы муниципального образования "Город Астрахань" от 17.12.2015 </w:t>
      </w:r>
      <w:hyperlink r:id="rId8" w:history="1">
        <w:r>
          <w:rPr>
            <w:color w:val="0000FF"/>
          </w:rPr>
          <w:t>N 65</w:t>
        </w:r>
      </w:hyperlink>
      <w:r>
        <w:t xml:space="preserve">, от 26.10.2017 </w:t>
      </w:r>
      <w:hyperlink r:id="rId9" w:history="1">
        <w:r>
          <w:rPr>
            <w:color w:val="0000FF"/>
          </w:rPr>
          <w:t>N 159</w:t>
        </w:r>
      </w:hyperlink>
      <w:r>
        <w:t>, следующие изменения:</w:t>
      </w:r>
      <w:proofErr w:type="gramEnd"/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проведения оценки регулирующего воздействия проектов муниципальных нормативных правовых актов города</w:t>
      </w:r>
      <w:proofErr w:type="gramEnd"/>
      <w:r>
        <w:t xml:space="preserve"> Астрахани, затрагивающих вопросы осуществления предпринимательской и инвестиционной деятельности: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1" w:history="1">
        <w:r>
          <w:rPr>
            <w:color w:val="0000FF"/>
          </w:rPr>
          <w:t>пункте 1.1</w:t>
        </w:r>
      </w:hyperlink>
      <w:r>
        <w:t xml:space="preserve"> слова "управлением экономики и предпринимательства" заменить словами "управлением торговли и поддержки предпринимательства";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1.1.2. </w:t>
      </w:r>
      <w:hyperlink r:id="rId12" w:history="1">
        <w:r>
          <w:rPr>
            <w:color w:val="0000FF"/>
          </w:rPr>
          <w:t>пункт 2.12</w:t>
        </w:r>
      </w:hyperlink>
      <w:r>
        <w:t xml:space="preserve"> изложить в следующей редакции: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>"2.12. После проведения основной оценки орган-разработчик направляет проект акта, к которому прилагается справка о результатах публичных консультаций, а также пояснительную записку к проекту акта в уполномоченный орган для подготовки заключения об оценке регулирующего воздействия</w:t>
      </w:r>
      <w:proofErr w:type="gramStart"/>
      <w:r>
        <w:t>.".</w:t>
      </w:r>
      <w:proofErr w:type="gramEnd"/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пункте 1.2</w:t>
        </w:r>
      </w:hyperlink>
      <w:r>
        <w:t xml:space="preserve"> Порядка проведения экспертизы муниципальных нормативных правовых актов города Астрахани, затрагивающих вопросы осуществления предпринимательской и инвестиционной деятельности слова "управлением экономики и предпринимательства" заменить словами "управлением торговли и поддержки предпринимательства".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Городской Думы муниципального образования "Город Астрахань" в информационно-коммуникационной сети "Интернет".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D74CD3" w:rsidRDefault="00D74CD3">
      <w:pPr>
        <w:pStyle w:val="ConsPlusNormal"/>
        <w:spacing w:before="220"/>
        <w:ind w:firstLine="540"/>
        <w:jc w:val="both"/>
      </w:pPr>
      <w:r>
        <w:t xml:space="preserve">4. Общему отделу Городской Думы муниципального образования "Город Астрахань" сделать соответствующую запись в оригинале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25.12.2014 N 241.</w:t>
      </w:r>
    </w:p>
    <w:p w:rsidR="00D74CD3" w:rsidRDefault="00D74CD3">
      <w:pPr>
        <w:pStyle w:val="ConsPlusNormal"/>
        <w:ind w:firstLine="540"/>
        <w:jc w:val="both"/>
      </w:pPr>
    </w:p>
    <w:p w:rsidR="00D74CD3" w:rsidRDefault="00D74CD3">
      <w:pPr>
        <w:pStyle w:val="ConsPlusNormal"/>
        <w:jc w:val="right"/>
      </w:pPr>
      <w:r>
        <w:t>Глава муниципального образования</w:t>
      </w:r>
    </w:p>
    <w:p w:rsidR="00D74CD3" w:rsidRDefault="00D74CD3">
      <w:pPr>
        <w:pStyle w:val="ConsPlusNormal"/>
        <w:jc w:val="right"/>
      </w:pPr>
      <w:r>
        <w:t>"Город Астрахань"</w:t>
      </w:r>
    </w:p>
    <w:p w:rsidR="006962F7" w:rsidRDefault="00D74CD3" w:rsidP="00D74CD3">
      <w:pPr>
        <w:pStyle w:val="ConsPlusNormal"/>
        <w:jc w:val="right"/>
      </w:pPr>
      <w:r>
        <w:t>А.В.ГУБАНОВА</w:t>
      </w:r>
    </w:p>
    <w:sectPr w:rsidR="006962F7" w:rsidSect="00AF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3"/>
    <w:rsid w:val="00102080"/>
    <w:rsid w:val="00444920"/>
    <w:rsid w:val="005D683C"/>
    <w:rsid w:val="00931BCC"/>
    <w:rsid w:val="00D71040"/>
    <w:rsid w:val="00D74CD3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C81C0B84C3C3186449BED2509E6C6A394688276DBF49E9E93BA93A55459B750E80A03A7BD45E382E0770EB7AAE321325CCzF6FK" TargetMode="External"/><Relationship Id="rId13" Type="http://schemas.openxmlformats.org/officeDocument/2006/relationships/hyperlink" Target="consultantplus://offline/ref=EAB4BE845C989D044F5BC81C0B84C3C3186449BED3579C6E6B394688276DBF49E9E93BA93A55459B750E89AD3A7BD45E382E0770EB7AAE321325CCzF6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4BE845C989D044F5BC81C0B84C3C3186449BED3579C6E6B394688276DBF49E9E93BBB3A0D499A771081A42F2D851Bz664K" TargetMode="External"/><Relationship Id="rId12" Type="http://schemas.openxmlformats.org/officeDocument/2006/relationships/hyperlink" Target="consultantplus://offline/ref=EAB4BE845C989D044F5BC81C0B84C3C3186449BED3579C6E6B394688276DBF49E9E93BA93A55459B750E89A73A7BD45E382E0770EB7AAE321325CCzF6F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C81C0B84C3C3186449BEDC529B6966394688276DBF49E9E93BBB3A0D499A771081A42F2D851Bz664K" TargetMode="External"/><Relationship Id="rId11" Type="http://schemas.openxmlformats.org/officeDocument/2006/relationships/hyperlink" Target="consultantplus://offline/ref=EAB4BE845C989D044F5BC81C0B84C3C3186449BED3579C6E6B394688276DBF49E9E93BA93A55459B750E89A23A7BD45E382E0770EB7AAE321325CCzF6FK" TargetMode="External"/><Relationship Id="rId5" Type="http://schemas.openxmlformats.org/officeDocument/2006/relationships/hyperlink" Target="consultantplus://offline/ref=EAB4BE845C989D044F5BD6111DE89ECC196E10B5D251923B33661DD57064B51EBCA63AE77F5A5A9A741082A530z26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B4BE845C989D044F5BC81C0B84C3C3186449BED3579C6E6B394688276DBF49E9E93BA93A55459B750E81A73A7BD45E382E0770EB7AAE321325CCzF6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C81C0B84C3C3186449BED3579D656E394688276DBF49E9E93BA93A55459B750E80A03A7BD45E382E0770EB7AAE321325CCzF6FK" TargetMode="External"/><Relationship Id="rId14" Type="http://schemas.openxmlformats.org/officeDocument/2006/relationships/hyperlink" Target="consultantplus://offline/ref=EAB4BE845C989D044F5BC81C0B84C3C3186449BED3579C6E6B394688276DBF49E9E93BBB3A0D499A771081A42F2D851Bz6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2019-11-12T10:58:00Z</dcterms:created>
  <dcterms:modified xsi:type="dcterms:W3CDTF">2019-11-12T10:59:00Z</dcterms:modified>
</cp:coreProperties>
</file>