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72" w:rsidRDefault="004876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7672" w:rsidRDefault="00487672">
      <w:pPr>
        <w:pStyle w:val="ConsPlusNormal"/>
        <w:jc w:val="center"/>
        <w:outlineLvl w:val="0"/>
      </w:pPr>
    </w:p>
    <w:p w:rsidR="00487672" w:rsidRDefault="00487672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487672" w:rsidRDefault="00487672">
      <w:pPr>
        <w:pStyle w:val="ConsPlusTitle"/>
        <w:jc w:val="center"/>
      </w:pPr>
    </w:p>
    <w:p w:rsidR="00487672" w:rsidRDefault="00487672">
      <w:pPr>
        <w:pStyle w:val="ConsPlusTitle"/>
        <w:jc w:val="center"/>
      </w:pPr>
      <w:r>
        <w:t>РАСПОРЯЖЕНИЕ</w:t>
      </w:r>
    </w:p>
    <w:p w:rsidR="00487672" w:rsidRDefault="00487672">
      <w:pPr>
        <w:pStyle w:val="ConsPlusTitle"/>
        <w:jc w:val="center"/>
      </w:pPr>
      <w:r>
        <w:t>от 27 мая 2015 г. N 607-р</w:t>
      </w:r>
    </w:p>
    <w:p w:rsidR="00487672" w:rsidRDefault="00487672">
      <w:pPr>
        <w:pStyle w:val="ConsPlusTitle"/>
        <w:jc w:val="center"/>
      </w:pPr>
    </w:p>
    <w:p w:rsidR="00487672" w:rsidRDefault="00487672">
      <w:pPr>
        <w:pStyle w:val="ConsPlusTitle"/>
        <w:jc w:val="center"/>
      </w:pPr>
      <w:r>
        <w:t>ОБ УТВЕРЖДЕНИИ ПЕРЕЧНЯ МУНИЦИПАЛЬНЫХ ПРОГРАММ</w:t>
      </w:r>
    </w:p>
    <w:p w:rsidR="00487672" w:rsidRDefault="00487672">
      <w:pPr>
        <w:pStyle w:val="ConsPlusTitle"/>
        <w:jc w:val="center"/>
      </w:pPr>
      <w:r>
        <w:t>МУНИЦИПАЛЬНОГО ОБРАЗОВАНИЯ "ГОРОД АСТРАХАНЬ"</w:t>
      </w:r>
    </w:p>
    <w:p w:rsidR="00487672" w:rsidRDefault="00487672">
      <w:pPr>
        <w:pStyle w:val="ConsPlusNormal"/>
        <w:jc w:val="center"/>
      </w:pPr>
    </w:p>
    <w:p w:rsidR="00487672" w:rsidRDefault="00487672">
      <w:pPr>
        <w:pStyle w:val="ConsPlusNormal"/>
        <w:jc w:val="center"/>
      </w:pPr>
      <w:r>
        <w:t>Список изменяющих документов</w:t>
      </w:r>
    </w:p>
    <w:p w:rsidR="00487672" w:rsidRDefault="00487672">
      <w:pPr>
        <w:pStyle w:val="ConsPlusNormal"/>
        <w:jc w:val="center"/>
      </w:pPr>
      <w:proofErr w:type="gramStart"/>
      <w:r>
        <w:t>(в ред. Распоряжений администрации муниципального образования</w:t>
      </w:r>
      <w:proofErr w:type="gramEnd"/>
    </w:p>
    <w:p w:rsidR="00487672" w:rsidRDefault="00487672">
      <w:pPr>
        <w:pStyle w:val="ConsPlusNormal"/>
        <w:jc w:val="center"/>
      </w:pPr>
      <w:proofErr w:type="gramStart"/>
      <w:r>
        <w:t xml:space="preserve">"Город Астрахань" от 21.03.2016 </w:t>
      </w:r>
      <w:hyperlink r:id="rId6" w:history="1">
        <w:r>
          <w:rPr>
            <w:color w:val="0000FF"/>
          </w:rPr>
          <w:t>N 193-р</w:t>
        </w:r>
      </w:hyperlink>
      <w:r>
        <w:t xml:space="preserve">, от 21.10.2016 </w:t>
      </w:r>
      <w:hyperlink r:id="rId7" w:history="1">
        <w:r>
          <w:rPr>
            <w:color w:val="0000FF"/>
          </w:rPr>
          <w:t>N 1534-р</w:t>
        </w:r>
      </w:hyperlink>
      <w:r>
        <w:t>)</w:t>
      </w:r>
      <w:proofErr w:type="gramEnd"/>
    </w:p>
    <w:p w:rsidR="00487672" w:rsidRDefault="00487672">
      <w:pPr>
        <w:pStyle w:val="ConsPlusNormal"/>
        <w:jc w:val="center"/>
      </w:pPr>
    </w:p>
    <w:p w:rsidR="00487672" w:rsidRDefault="00487672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перехода на программный принцип формирования бюджета муниципального образования "Город Астрахань", во исполнение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города Астрахани от 12.02.2015 N 168-р "Об утверждении дорожной карты и состава рабочей группы по переходу на программный метод формирования бюджета муниципального образования "Город Астрахань":</w:t>
      </w:r>
    </w:p>
    <w:p w:rsidR="00487672" w:rsidRDefault="0048767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муниципальных программ муниципального образования "Город Астрахань".</w:t>
      </w:r>
    </w:p>
    <w:p w:rsidR="00487672" w:rsidRDefault="00487672">
      <w:pPr>
        <w:pStyle w:val="ConsPlusNormal"/>
        <w:ind w:firstLine="540"/>
        <w:jc w:val="both"/>
      </w:pPr>
      <w:r>
        <w:t xml:space="preserve">2. Управлению информационного обеспечения деятельности администрации муниципального образования "Город Астрахань"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"Город Астрахань" на официальном сайте органов местного самоуправления города Астрахани.</w:t>
      </w:r>
    </w:p>
    <w:p w:rsidR="00487672" w:rsidRDefault="0048767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"Город Астрахань" оставляю за собой.</w:t>
      </w:r>
    </w:p>
    <w:p w:rsidR="00487672" w:rsidRDefault="00487672">
      <w:pPr>
        <w:pStyle w:val="ConsPlusNormal"/>
        <w:jc w:val="right"/>
      </w:pPr>
    </w:p>
    <w:p w:rsidR="00487672" w:rsidRDefault="00487672">
      <w:pPr>
        <w:pStyle w:val="ConsPlusNormal"/>
        <w:jc w:val="right"/>
      </w:pPr>
      <w:r>
        <w:t>Глава администрации</w:t>
      </w:r>
    </w:p>
    <w:p w:rsidR="00487672" w:rsidRDefault="00487672">
      <w:pPr>
        <w:pStyle w:val="ConsPlusNormal"/>
        <w:jc w:val="right"/>
      </w:pPr>
      <w:r>
        <w:t>О.А.ПОЛУМОРДВИНОВ</w:t>
      </w:r>
    </w:p>
    <w:p w:rsidR="00487672" w:rsidRDefault="00487672">
      <w:pPr>
        <w:pStyle w:val="ConsPlusNormal"/>
        <w:jc w:val="right"/>
      </w:pPr>
    </w:p>
    <w:p w:rsidR="00487672" w:rsidRDefault="00487672">
      <w:pPr>
        <w:pStyle w:val="ConsPlusNormal"/>
        <w:jc w:val="right"/>
      </w:pPr>
    </w:p>
    <w:p w:rsidR="00487672" w:rsidRDefault="00487672">
      <w:pPr>
        <w:pStyle w:val="ConsPlusNormal"/>
        <w:jc w:val="right"/>
      </w:pPr>
    </w:p>
    <w:p w:rsidR="00487672" w:rsidRDefault="00487672">
      <w:pPr>
        <w:pStyle w:val="ConsPlusNormal"/>
        <w:jc w:val="right"/>
      </w:pPr>
    </w:p>
    <w:p w:rsidR="00487672" w:rsidRDefault="00487672">
      <w:pPr>
        <w:pStyle w:val="ConsPlusNormal"/>
        <w:jc w:val="right"/>
      </w:pPr>
    </w:p>
    <w:p w:rsidR="00487672" w:rsidRDefault="00487672">
      <w:pPr>
        <w:pStyle w:val="ConsPlusNormal"/>
        <w:jc w:val="right"/>
        <w:outlineLvl w:val="0"/>
      </w:pPr>
      <w:r>
        <w:t>Утвержден</w:t>
      </w:r>
    </w:p>
    <w:p w:rsidR="00487672" w:rsidRDefault="00487672">
      <w:pPr>
        <w:pStyle w:val="ConsPlusNormal"/>
        <w:jc w:val="right"/>
      </w:pPr>
      <w:r>
        <w:t>Распоряжением администрации</w:t>
      </w:r>
    </w:p>
    <w:p w:rsidR="00487672" w:rsidRDefault="00487672">
      <w:pPr>
        <w:pStyle w:val="ConsPlusNormal"/>
        <w:jc w:val="right"/>
      </w:pPr>
      <w:r>
        <w:t>муниципального образования</w:t>
      </w:r>
    </w:p>
    <w:p w:rsidR="00487672" w:rsidRDefault="00487672">
      <w:pPr>
        <w:pStyle w:val="ConsPlusNormal"/>
        <w:jc w:val="right"/>
      </w:pPr>
      <w:r>
        <w:t>"Город Астрахань"</w:t>
      </w:r>
    </w:p>
    <w:p w:rsidR="00487672" w:rsidRDefault="00487672">
      <w:pPr>
        <w:pStyle w:val="ConsPlusNormal"/>
        <w:jc w:val="right"/>
      </w:pPr>
      <w:r>
        <w:t>от 27 мая 2015 г. N 607-р</w:t>
      </w:r>
    </w:p>
    <w:p w:rsidR="00487672" w:rsidRDefault="00487672">
      <w:pPr>
        <w:pStyle w:val="ConsPlusNormal"/>
        <w:jc w:val="right"/>
      </w:pPr>
    </w:p>
    <w:p w:rsidR="00487672" w:rsidRDefault="00487672">
      <w:pPr>
        <w:pStyle w:val="ConsPlusNormal"/>
        <w:jc w:val="center"/>
      </w:pPr>
      <w:bookmarkStart w:id="0" w:name="P31"/>
      <w:bookmarkEnd w:id="0"/>
      <w:r>
        <w:t>ПЕРЕЧЕНЬ</w:t>
      </w:r>
    </w:p>
    <w:p w:rsidR="00487672" w:rsidRDefault="00487672">
      <w:pPr>
        <w:pStyle w:val="ConsPlusNormal"/>
        <w:jc w:val="center"/>
      </w:pPr>
      <w:r>
        <w:t>МУНИЦИПАЛЬНЫХ ПРОГРАММ МУНИЦИПАЛЬНОГО ОБРАЗОВАНИЯ</w:t>
      </w:r>
    </w:p>
    <w:p w:rsidR="00487672" w:rsidRDefault="00487672">
      <w:pPr>
        <w:pStyle w:val="ConsPlusNormal"/>
        <w:jc w:val="center"/>
      </w:pPr>
      <w:r>
        <w:t>"ГОРОД АСТРАХАНЬ"</w:t>
      </w:r>
    </w:p>
    <w:p w:rsidR="00487672" w:rsidRDefault="00487672">
      <w:pPr>
        <w:pStyle w:val="ConsPlusNormal"/>
        <w:jc w:val="center"/>
      </w:pPr>
    </w:p>
    <w:p w:rsidR="00487672" w:rsidRDefault="00487672">
      <w:pPr>
        <w:pStyle w:val="ConsPlusNormal"/>
        <w:jc w:val="center"/>
      </w:pPr>
      <w:r>
        <w:t>Список изменяющих документов</w:t>
      </w:r>
    </w:p>
    <w:p w:rsidR="00487672" w:rsidRDefault="00487672">
      <w:pPr>
        <w:pStyle w:val="ConsPlusNormal"/>
        <w:jc w:val="center"/>
      </w:pPr>
      <w:proofErr w:type="gramStart"/>
      <w:r>
        <w:t>(в ред. Распоряжений администрации муниципального образования</w:t>
      </w:r>
      <w:proofErr w:type="gramEnd"/>
    </w:p>
    <w:p w:rsidR="00487672" w:rsidRDefault="00487672">
      <w:pPr>
        <w:pStyle w:val="ConsPlusNormal"/>
        <w:jc w:val="center"/>
      </w:pPr>
      <w:proofErr w:type="gramStart"/>
      <w:r>
        <w:t xml:space="preserve">"Город Астрахань" от 21.03.2016 </w:t>
      </w:r>
      <w:hyperlink r:id="rId10" w:history="1">
        <w:r>
          <w:rPr>
            <w:color w:val="0000FF"/>
          </w:rPr>
          <w:t>N 193-р</w:t>
        </w:r>
      </w:hyperlink>
      <w:r>
        <w:t xml:space="preserve">, от 21.10.2016 </w:t>
      </w:r>
      <w:hyperlink r:id="rId11" w:history="1">
        <w:r>
          <w:rPr>
            <w:color w:val="0000FF"/>
          </w:rPr>
          <w:t>N 1534-р</w:t>
        </w:r>
      </w:hyperlink>
      <w:r>
        <w:t>)</w:t>
      </w:r>
      <w:proofErr w:type="gramEnd"/>
    </w:p>
    <w:p w:rsidR="00487672" w:rsidRDefault="004876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20"/>
        <w:gridCol w:w="2040"/>
        <w:gridCol w:w="4252"/>
      </w:tblGrid>
      <w:tr w:rsidR="00487672">
        <w:tc>
          <w:tcPr>
            <w:tcW w:w="540" w:type="dxa"/>
            <w:vAlign w:val="center"/>
          </w:tcPr>
          <w:p w:rsidR="00487672" w:rsidRDefault="004876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0" w:type="dxa"/>
            <w:vAlign w:val="center"/>
          </w:tcPr>
          <w:p w:rsidR="00487672" w:rsidRDefault="00487672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040" w:type="dxa"/>
          </w:tcPr>
          <w:p w:rsidR="00487672" w:rsidRDefault="00487672">
            <w:pPr>
              <w:pStyle w:val="ConsPlusNormal"/>
              <w:jc w:val="center"/>
            </w:pPr>
            <w:r>
              <w:t xml:space="preserve">Ответственный исполнитель (соисполнители, </w:t>
            </w:r>
            <w:r>
              <w:lastRenderedPageBreak/>
              <w:t>участники)</w:t>
            </w:r>
          </w:p>
        </w:tc>
        <w:tc>
          <w:tcPr>
            <w:tcW w:w="4252" w:type="dxa"/>
            <w:vAlign w:val="center"/>
          </w:tcPr>
          <w:p w:rsidR="00487672" w:rsidRDefault="00487672">
            <w:pPr>
              <w:pStyle w:val="ConsPlusNormal"/>
              <w:jc w:val="center"/>
            </w:pPr>
            <w:r>
              <w:lastRenderedPageBreak/>
              <w:t>Основные направления муниципальной программы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20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>"Развитие системы образования МО "Город Астрахань"</w:t>
            </w:r>
          </w:p>
        </w:tc>
        <w:tc>
          <w:tcPr>
            <w:tcW w:w="20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Управление образования, Управление по капитальному строительству, Администрации районов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487672" w:rsidRDefault="00487672">
            <w:pPr>
              <w:pStyle w:val="ConsPlusNormal"/>
            </w:pPr>
            <w:r>
              <w:t>- повышение доступности и качества дошкольного, общего, дополнительного образования;</w:t>
            </w:r>
          </w:p>
          <w:p w:rsidR="00487672" w:rsidRDefault="00487672">
            <w:pPr>
              <w:pStyle w:val="ConsPlusNormal"/>
            </w:pPr>
            <w:r>
              <w:t xml:space="preserve">- совершенствование и повышение эффективности системы организации питания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487672" w:rsidRDefault="00487672">
            <w:pPr>
              <w:pStyle w:val="ConsPlusNormal"/>
            </w:pPr>
            <w:r>
              <w:t>- организация отдыха и досуга детей в каникулярное время;</w:t>
            </w:r>
          </w:p>
          <w:p w:rsidR="00487672" w:rsidRDefault="00487672">
            <w:pPr>
              <w:pStyle w:val="ConsPlusNormal"/>
            </w:pPr>
            <w:r>
              <w:t>- развитие инфраструктуры объектов образования;</w:t>
            </w:r>
          </w:p>
          <w:p w:rsidR="00487672" w:rsidRDefault="00487672">
            <w:pPr>
              <w:pStyle w:val="ConsPlusNormal"/>
            </w:pPr>
            <w:r>
              <w:t>- приведение зданий и прилегающих территорий образовательных организаций и подведомственных учреждений в соответствие с требованиями строительных и санитарных норм и правил, предъявляемыми к содержанию зданий и инженерных коммуникаций;</w:t>
            </w:r>
          </w:p>
          <w:p w:rsidR="00487672" w:rsidRDefault="00487672">
            <w:pPr>
              <w:pStyle w:val="ConsPlusNormal"/>
            </w:pPr>
            <w:r>
              <w:t>- обеспечение пожарной, антитеррористической, санитарно-эпидемиологической, информационной безопасности в образовательных организациях;</w:t>
            </w:r>
          </w:p>
          <w:p w:rsidR="00487672" w:rsidRDefault="00487672">
            <w:pPr>
              <w:pStyle w:val="ConsPlusNormal"/>
            </w:pPr>
            <w:r>
              <w:t>- психофизическая безопасность детей и подростков;</w:t>
            </w:r>
          </w:p>
          <w:p w:rsidR="00487672" w:rsidRDefault="00487672">
            <w:pPr>
              <w:pStyle w:val="ConsPlusNormal"/>
            </w:pPr>
            <w:r>
              <w:t>- обеспечение эффективности управления в муниципальной системе образования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9052" w:type="dxa"/>
            <w:gridSpan w:val="4"/>
            <w:tcBorders>
              <w:top w:val="nil"/>
            </w:tcBorders>
          </w:tcPr>
          <w:p w:rsidR="00487672" w:rsidRDefault="00487672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муниципального образования "Город Астрахань" от 21.10.2016 N 1534-р)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20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>"Развитие физической культуры и спорта на территории города Астрахани"</w:t>
            </w:r>
          </w:p>
        </w:tc>
        <w:tc>
          <w:tcPr>
            <w:tcW w:w="20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Управление образования, Управление по капитальному строительству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487672" w:rsidRDefault="00487672">
            <w:pPr>
              <w:pStyle w:val="ConsPlusNormal"/>
            </w:pPr>
            <w:r>
              <w:t>- создание условий, обеспечивающих возможность гражданам систематически заниматься физической культурой и спортом и повышение эффективности подготовки спортсменов МО "Город Астрахань";</w:t>
            </w:r>
          </w:p>
          <w:p w:rsidR="00487672" w:rsidRDefault="00487672">
            <w:pPr>
              <w:pStyle w:val="ConsPlusNormal"/>
            </w:pPr>
            <w:r>
              <w:t>- укрепление материально-технической базы муниципальных организаций, оказывающих услуги в сфере физической культуры и спорта;</w:t>
            </w:r>
          </w:p>
          <w:p w:rsidR="00487672" w:rsidRDefault="00487672">
            <w:pPr>
              <w:pStyle w:val="ConsPlusNormal"/>
            </w:pPr>
            <w:r>
              <w:t>- развитие инфраструктуры для занятий массовым спортом и доступности физкультурно-спортивных услуг всем слоям и категориям населения (строительство, реконструкция, капитальный ремонт и обустройство объектов физкультуры и спорта)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9052" w:type="dxa"/>
            <w:gridSpan w:val="4"/>
            <w:tcBorders>
              <w:top w:val="nil"/>
            </w:tcBorders>
          </w:tcPr>
          <w:p w:rsidR="00487672" w:rsidRDefault="00487672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муниципального образования "Город Астрахань" от 21.10.2016 N 1534-р)</w:t>
            </w:r>
          </w:p>
        </w:tc>
      </w:tr>
      <w:tr w:rsidR="00487672">
        <w:tc>
          <w:tcPr>
            <w:tcW w:w="540" w:type="dxa"/>
            <w:vMerge w:val="restart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20" w:type="dxa"/>
            <w:vMerge w:val="restart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 xml:space="preserve">"Развитие городской </w:t>
            </w:r>
            <w:r>
              <w:lastRenderedPageBreak/>
              <w:t>транспортной системы МО "Город Астрахань"</w:t>
            </w:r>
          </w:p>
        </w:tc>
        <w:tc>
          <w:tcPr>
            <w:tcW w:w="2040" w:type="dxa"/>
          </w:tcPr>
          <w:p w:rsidR="00487672" w:rsidRDefault="00487672">
            <w:pPr>
              <w:pStyle w:val="ConsPlusNormal"/>
              <w:jc w:val="center"/>
            </w:pPr>
            <w:r>
              <w:lastRenderedPageBreak/>
              <w:t xml:space="preserve">Управление по </w:t>
            </w:r>
            <w:r>
              <w:lastRenderedPageBreak/>
              <w:t>капитальному строительству,</w:t>
            </w:r>
          </w:p>
        </w:tc>
        <w:tc>
          <w:tcPr>
            <w:tcW w:w="4252" w:type="dxa"/>
            <w:vMerge w:val="restart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lastRenderedPageBreak/>
              <w:t xml:space="preserve">- формирование единого транспортного </w:t>
            </w:r>
            <w:r>
              <w:lastRenderedPageBreak/>
              <w:t>пространства города Астрахани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услугах;</w:t>
            </w:r>
          </w:p>
          <w:p w:rsidR="00487672" w:rsidRDefault="00487672">
            <w:pPr>
              <w:pStyle w:val="ConsPlusNormal"/>
            </w:pPr>
            <w:r>
              <w:t>- качественное улучшение состояния улично-дорожной сети города Астрахани и обеспечение сохранности автомобильных дорог (строительство (реконструкция), ремонт (капитальный ремонт) автомобильных дорог);</w:t>
            </w:r>
          </w:p>
          <w:p w:rsidR="00487672" w:rsidRDefault="00487672">
            <w:pPr>
              <w:pStyle w:val="ConsPlusNormal"/>
            </w:pPr>
            <w:r>
              <w:t>- создание бесперебойного и безопасного движения автомобильного транспорта и пешеходов города Астрахани;</w:t>
            </w:r>
          </w:p>
          <w:p w:rsidR="00487672" w:rsidRDefault="00487672">
            <w:pPr>
              <w:pStyle w:val="ConsPlusNormal"/>
            </w:pPr>
            <w:r>
              <w:t>- проведение комплексного обновления остановочных комплексов на регулярных муниципальных маршрутах пассажирских перевозок г. Астрахани;</w:t>
            </w:r>
          </w:p>
          <w:p w:rsidR="00487672" w:rsidRDefault="00487672">
            <w:pPr>
              <w:pStyle w:val="ConsPlusNormal"/>
            </w:pPr>
            <w:r>
              <w:t>- улучшение качества обслуживания населения на регулярных муниципальных маршрутах пассажирских перевозок г. Астрахани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540" w:type="dxa"/>
            <w:vMerge/>
            <w:tcBorders>
              <w:bottom w:val="nil"/>
            </w:tcBorders>
          </w:tcPr>
          <w:p w:rsidR="00487672" w:rsidRDefault="00487672"/>
        </w:tc>
        <w:tc>
          <w:tcPr>
            <w:tcW w:w="2220" w:type="dxa"/>
            <w:vMerge/>
            <w:tcBorders>
              <w:bottom w:val="nil"/>
            </w:tcBorders>
          </w:tcPr>
          <w:p w:rsidR="00487672" w:rsidRDefault="00487672"/>
        </w:tc>
        <w:tc>
          <w:tcPr>
            <w:tcW w:w="20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Управление по коммунальному хозяйству и благоустройству, Управление транспорта и пассажирских перевозок</w:t>
            </w:r>
          </w:p>
        </w:tc>
        <w:tc>
          <w:tcPr>
            <w:tcW w:w="4252" w:type="dxa"/>
            <w:vMerge/>
            <w:tcBorders>
              <w:bottom w:val="nil"/>
            </w:tcBorders>
          </w:tcPr>
          <w:p w:rsidR="00487672" w:rsidRDefault="00487672"/>
        </w:tc>
      </w:tr>
      <w:tr w:rsidR="00487672">
        <w:tblPrEx>
          <w:tblBorders>
            <w:insideH w:val="nil"/>
          </w:tblBorders>
        </w:tblPrEx>
        <w:tc>
          <w:tcPr>
            <w:tcW w:w="9052" w:type="dxa"/>
            <w:gridSpan w:val="4"/>
            <w:tcBorders>
              <w:top w:val="nil"/>
            </w:tcBorders>
          </w:tcPr>
          <w:p w:rsidR="00487672" w:rsidRDefault="00487672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муниципального образования "Город Астрахань" от 21.10.2016 N 1534-р)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20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>Жилищное строительство и содержание муниципального жилищного фонда МО "Город Астрахань"</w:t>
            </w:r>
          </w:p>
        </w:tc>
        <w:tc>
          <w:tcPr>
            <w:tcW w:w="20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Управление по капитальному строительству, Управление по коммунальному хозяйству и благоустройству, Управление по строительству, архитектуре и градостроительству, Жилищное управление, Управление муниципальным имуществом, Управление по связям с общественностью, Администрации районов</w:t>
            </w:r>
          </w:p>
        </w:tc>
        <w:tc>
          <w:tcPr>
            <w:tcW w:w="4252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>- переселение граждан, проживающих в многоквартирных домах, признанных до 01.01.2012 в установленном порядке аварийными и подлежащими сносу, ликвидация аварийного жилищного фонда;</w:t>
            </w:r>
          </w:p>
          <w:p w:rsidR="00487672" w:rsidRDefault="00487672">
            <w:pPr>
              <w:pStyle w:val="ConsPlusNormal"/>
            </w:pPr>
            <w:r>
              <w:t>- строительство многоквартирных домов, снижение уровня износа жилищного фонда;</w:t>
            </w:r>
          </w:p>
          <w:p w:rsidR="00487672" w:rsidRDefault="00487672">
            <w:pPr>
              <w:pStyle w:val="ConsPlusNormal"/>
            </w:pPr>
            <w:r>
              <w:t>- осуществление капитального ремонта многоквартирных домов, находящихся в муниципальной собственности;</w:t>
            </w:r>
          </w:p>
          <w:p w:rsidR="00487672" w:rsidRDefault="00487672">
            <w:pPr>
              <w:pStyle w:val="ConsPlusNormal"/>
            </w:pPr>
            <w:r>
              <w:t>- улучшение условий проживания в муниципальном жилищном фонде и его содержание;</w:t>
            </w:r>
          </w:p>
          <w:p w:rsidR="00487672" w:rsidRDefault="00487672">
            <w:pPr>
              <w:pStyle w:val="ConsPlusNormal"/>
            </w:pPr>
            <w:r>
              <w:t>- повышение качества управления МКД;</w:t>
            </w:r>
          </w:p>
          <w:p w:rsidR="00487672" w:rsidRDefault="00487672">
            <w:pPr>
              <w:pStyle w:val="ConsPlusNormal"/>
            </w:pPr>
            <w:r>
              <w:t>- повышение информированности собственников в части своих жилищных прав и законных интересов;</w:t>
            </w:r>
          </w:p>
          <w:p w:rsidR="00487672" w:rsidRDefault="00487672">
            <w:pPr>
              <w:pStyle w:val="ConsPlusNormal"/>
            </w:pPr>
            <w:r>
              <w:t>- обеспечение эффективного и устойчивого развития территорий г. Астрахани на основе территориального планирования и градостроительного зонирования, реализация Генерального плана г. Астрахани, разработка документации по планировке территорий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9052" w:type="dxa"/>
            <w:gridSpan w:val="4"/>
            <w:tcBorders>
              <w:top w:val="nil"/>
            </w:tcBorders>
          </w:tcPr>
          <w:p w:rsidR="00487672" w:rsidRDefault="0048767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муниципального образования "Город Астрахань" от 21.10.2016 N 1534-р)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20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>"Развитие культуры МО "Город Астрахань"</w:t>
            </w:r>
          </w:p>
        </w:tc>
        <w:tc>
          <w:tcPr>
            <w:tcW w:w="20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Управление культуры, Управление по капитальному строительству</w:t>
            </w:r>
          </w:p>
        </w:tc>
        <w:tc>
          <w:tcPr>
            <w:tcW w:w="4252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>- сохранение, развитие и организация дополнительного образования в сфере искусства;</w:t>
            </w:r>
          </w:p>
          <w:p w:rsidR="00487672" w:rsidRDefault="00487672">
            <w:pPr>
              <w:pStyle w:val="ConsPlusNormal"/>
            </w:pPr>
            <w:r>
              <w:t>- обеспечение деятельности (оказание услуг) подведомственных учреждений дополнительного образования;</w:t>
            </w:r>
          </w:p>
          <w:p w:rsidR="00487672" w:rsidRDefault="00487672">
            <w:pPr>
              <w:pStyle w:val="ConsPlusNormal"/>
            </w:pPr>
            <w:r>
              <w:t>- обеспечение сохранности, безопасности, доступности и комплектования библиотечных фондов;</w:t>
            </w:r>
          </w:p>
          <w:p w:rsidR="00487672" w:rsidRDefault="00487672">
            <w:pPr>
              <w:pStyle w:val="ConsPlusNormal"/>
            </w:pPr>
            <w:r>
              <w:t>- укрепление и развитие материально-технической базы муниципальных учреждений дополнительного образования в области искусства;</w:t>
            </w:r>
          </w:p>
          <w:p w:rsidR="00487672" w:rsidRDefault="00487672">
            <w:pPr>
              <w:pStyle w:val="ConsPlusNormal"/>
            </w:pPr>
            <w:r>
              <w:t>- развитие культурно-досуговой деятельности на территории МО "Город Астрахань"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9052" w:type="dxa"/>
            <w:gridSpan w:val="4"/>
            <w:tcBorders>
              <w:top w:val="nil"/>
            </w:tcBorders>
          </w:tcPr>
          <w:p w:rsidR="00487672" w:rsidRDefault="00487672">
            <w:pPr>
              <w:pStyle w:val="ConsPlusNormal"/>
              <w:jc w:val="both"/>
            </w:pPr>
            <w:r>
              <w:t xml:space="preserve">(в ред. Распоряжений администрации муниципального образования "Город Астрахань" от 21.03.2016 </w:t>
            </w:r>
            <w:hyperlink r:id="rId16" w:history="1">
              <w:r>
                <w:rPr>
                  <w:color w:val="0000FF"/>
                </w:rPr>
                <w:t>N 193-р</w:t>
              </w:r>
            </w:hyperlink>
            <w:r>
              <w:t xml:space="preserve">, от 21.10.2016 </w:t>
            </w:r>
            <w:hyperlink r:id="rId17" w:history="1">
              <w:r>
                <w:rPr>
                  <w:color w:val="0000FF"/>
                </w:rPr>
                <w:t>N 1534-р</w:t>
              </w:r>
            </w:hyperlink>
            <w:r>
              <w:t>)</w:t>
            </w:r>
          </w:p>
        </w:tc>
      </w:tr>
      <w:tr w:rsidR="00487672">
        <w:tc>
          <w:tcPr>
            <w:tcW w:w="540" w:type="dxa"/>
          </w:tcPr>
          <w:p w:rsidR="00487672" w:rsidRDefault="004876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20" w:type="dxa"/>
          </w:tcPr>
          <w:p w:rsidR="00487672" w:rsidRDefault="00487672">
            <w:pPr>
              <w:pStyle w:val="ConsPlusNormal"/>
            </w:pPr>
            <w:r>
              <w:t>"Повышение уровня благоустройства и улучшение санитарного состояния города Астрахани"</w:t>
            </w:r>
          </w:p>
        </w:tc>
        <w:tc>
          <w:tcPr>
            <w:tcW w:w="2040" w:type="dxa"/>
          </w:tcPr>
          <w:p w:rsidR="00487672" w:rsidRDefault="00487672">
            <w:pPr>
              <w:pStyle w:val="ConsPlusNormal"/>
              <w:jc w:val="center"/>
            </w:pPr>
            <w:r>
              <w:t>Управление по коммунальному хозяйству и благоустройству, Администрации районов</w:t>
            </w:r>
          </w:p>
        </w:tc>
        <w:tc>
          <w:tcPr>
            <w:tcW w:w="4252" w:type="dxa"/>
          </w:tcPr>
          <w:p w:rsidR="00487672" w:rsidRDefault="00487672">
            <w:pPr>
              <w:pStyle w:val="ConsPlusNormal"/>
            </w:pPr>
            <w:r>
              <w:t>- повышение уровня материальной обеспеченности и качества эксплуатации коммунальной инфраструктуры;</w:t>
            </w:r>
          </w:p>
          <w:p w:rsidR="00487672" w:rsidRDefault="00487672">
            <w:pPr>
              <w:pStyle w:val="ConsPlusNormal"/>
            </w:pPr>
            <w:r>
              <w:t>- благоустройство и строительство мест захоронения, организация ритуальных услуг;</w:t>
            </w:r>
          </w:p>
          <w:p w:rsidR="00487672" w:rsidRDefault="00487672">
            <w:pPr>
              <w:pStyle w:val="ConsPlusNormal"/>
            </w:pPr>
            <w:r>
              <w:t xml:space="preserve">- повышение уровня </w:t>
            </w:r>
            <w:proofErr w:type="gramStart"/>
            <w:r>
              <w:t>благоустройства</w:t>
            </w:r>
            <w:proofErr w:type="gramEnd"/>
            <w:r>
              <w:t xml:space="preserve"> территории города Астрахани (включая освещение улиц, озеленение территории);</w:t>
            </w:r>
          </w:p>
          <w:p w:rsidR="00487672" w:rsidRDefault="00487672">
            <w:pPr>
              <w:pStyle w:val="ConsPlusNormal"/>
            </w:pPr>
            <w:r>
              <w:t>- организация в границах города Астрахани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 населения топливом в пределах полномочий, установленных законодательством РФ;</w:t>
            </w:r>
          </w:p>
          <w:p w:rsidR="00487672" w:rsidRDefault="00487672">
            <w:pPr>
              <w:pStyle w:val="ConsPlusNormal"/>
            </w:pPr>
            <w:r>
              <w:t>- поддержание и улучшение санитарного и эпидемиологического состояния города Астрахани;</w:t>
            </w:r>
          </w:p>
          <w:p w:rsidR="00487672" w:rsidRDefault="00487672">
            <w:pPr>
              <w:pStyle w:val="ConsPlusNormal"/>
            </w:pPr>
            <w:r>
              <w:t>- ликвидация и хранение несанкционированных объектов</w:t>
            </w:r>
          </w:p>
        </w:tc>
      </w:tr>
      <w:tr w:rsidR="00487672">
        <w:tc>
          <w:tcPr>
            <w:tcW w:w="540" w:type="dxa"/>
          </w:tcPr>
          <w:p w:rsidR="00487672" w:rsidRDefault="004876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20" w:type="dxa"/>
          </w:tcPr>
          <w:p w:rsidR="00487672" w:rsidRDefault="00487672">
            <w:pPr>
              <w:pStyle w:val="ConsPlusNormal"/>
            </w:pPr>
            <w:r>
              <w:t>"Энергосбережение и повышение энергетической эффективности в городе Астрахани"</w:t>
            </w:r>
          </w:p>
        </w:tc>
        <w:tc>
          <w:tcPr>
            <w:tcW w:w="2040" w:type="dxa"/>
          </w:tcPr>
          <w:p w:rsidR="00487672" w:rsidRDefault="00487672">
            <w:pPr>
              <w:pStyle w:val="ConsPlusNormal"/>
              <w:jc w:val="center"/>
            </w:pPr>
            <w:r>
              <w:t>Управление по коммунальному хозяйству и благоустройству, Структурные подразделения, Организации</w:t>
            </w:r>
          </w:p>
        </w:tc>
        <w:tc>
          <w:tcPr>
            <w:tcW w:w="4252" w:type="dxa"/>
          </w:tcPr>
          <w:p w:rsidR="00487672" w:rsidRDefault="00487672">
            <w:pPr>
              <w:pStyle w:val="ConsPlusNormal"/>
            </w:pPr>
            <w:r>
              <w:t>- развитие энергосбережения и повышение энергетической эффективности систем коммунальной инфраструктуры (на ресурсоснабжающих организациях), жилищного фонда;</w:t>
            </w:r>
          </w:p>
          <w:p w:rsidR="00487672" w:rsidRDefault="00487672">
            <w:pPr>
              <w:pStyle w:val="ConsPlusNormal"/>
            </w:pPr>
            <w:r>
              <w:t>- осуществление комплекса мер по использованию возобновляемых источников энергии;</w:t>
            </w:r>
          </w:p>
          <w:p w:rsidR="00487672" w:rsidRDefault="00487672">
            <w:pPr>
              <w:pStyle w:val="ConsPlusNormal"/>
            </w:pPr>
            <w:r>
              <w:t>- осуществление информационного обеспечения и пропаганды энергосбережения в Астрахани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20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>"Охрана окружающей среды"</w:t>
            </w:r>
          </w:p>
        </w:tc>
        <w:tc>
          <w:tcPr>
            <w:tcW w:w="20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Управление по коммунальному хозяйству и благоустройству, Управление по капитальному строительству</w:t>
            </w:r>
          </w:p>
        </w:tc>
        <w:tc>
          <w:tcPr>
            <w:tcW w:w="4252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>- рекультивация загрязненных территорий;</w:t>
            </w:r>
          </w:p>
          <w:p w:rsidR="00487672" w:rsidRDefault="00487672">
            <w:pPr>
              <w:pStyle w:val="ConsPlusNormal"/>
            </w:pPr>
            <w:r>
              <w:t>- мониторинга состояния окружающей среды на территории объектов размещения отходов;</w:t>
            </w:r>
          </w:p>
          <w:p w:rsidR="00487672" w:rsidRDefault="00487672">
            <w:pPr>
              <w:pStyle w:val="ConsPlusNormal"/>
            </w:pPr>
            <w:r>
              <w:t>- развитие системы обращения с отходами,</w:t>
            </w:r>
          </w:p>
          <w:p w:rsidR="00487672" w:rsidRDefault="00487672">
            <w:pPr>
              <w:pStyle w:val="ConsPlusNormal"/>
            </w:pPr>
            <w:r>
              <w:t>- строительство, реконструкция, капитальный ремонт берегоукреплений рек, каналов, ериков города Астрахани;</w:t>
            </w:r>
          </w:p>
          <w:p w:rsidR="00487672" w:rsidRDefault="00487672">
            <w:pPr>
              <w:pStyle w:val="ConsPlusNormal"/>
            </w:pPr>
            <w:r>
              <w:t>- строительство, реконструкция насосных станций на реках, каналах, ериках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9052" w:type="dxa"/>
            <w:gridSpan w:val="4"/>
            <w:tcBorders>
              <w:top w:val="nil"/>
            </w:tcBorders>
          </w:tcPr>
          <w:p w:rsidR="00487672" w:rsidRDefault="00487672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муниципального образования "Город Астрахань" от 21.10.2016 N 1534-р)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2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"Безопасность"</w:t>
            </w:r>
          </w:p>
        </w:tc>
        <w:tc>
          <w:tcPr>
            <w:tcW w:w="2040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>Управление по коммунальному хозяйству и благоустройству;</w:t>
            </w:r>
          </w:p>
          <w:p w:rsidR="00487672" w:rsidRDefault="00487672">
            <w:pPr>
              <w:pStyle w:val="ConsPlusNormal"/>
            </w:pPr>
            <w:r>
              <w:t>Управление муниципальной службы и кадров;</w:t>
            </w:r>
          </w:p>
          <w:p w:rsidR="00487672" w:rsidRDefault="00487672">
            <w:pPr>
              <w:pStyle w:val="ConsPlusNormal"/>
            </w:pPr>
            <w:r>
              <w:t>Управление по связям с общественностью</w:t>
            </w:r>
          </w:p>
        </w:tc>
        <w:tc>
          <w:tcPr>
            <w:tcW w:w="4252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>- создание условий для участия населения в охране общественного порядка, стабилизация правопорядка в структуре муниципалитета и на улицах города, а также на пропаганду здорового образа жизни и патриотическое воспитание молодежи, и антитеррористическая защищенность объектов, находящихся в муниципальной собственности;</w:t>
            </w:r>
          </w:p>
          <w:p w:rsidR="00487672" w:rsidRDefault="00487672">
            <w:pPr>
              <w:pStyle w:val="ConsPlusNormal"/>
            </w:pPr>
            <w:r>
              <w:t>- снижение рисков</w:t>
            </w:r>
          </w:p>
          <w:p w:rsidR="00487672" w:rsidRDefault="00487672">
            <w:pPr>
              <w:pStyle w:val="ConsPlusNormal"/>
            </w:pPr>
            <w:r>
              <w:t>возникновения чрезвычайных ситуаций, повышение эффективности системы управления в чрезвычайных ситуациях различного характера, повышение уровня защиты населения и территории от чрезвычайных ситуаций;</w:t>
            </w:r>
          </w:p>
          <w:p w:rsidR="00487672" w:rsidRDefault="00487672">
            <w:pPr>
              <w:pStyle w:val="ConsPlusNormal"/>
            </w:pPr>
            <w:r>
              <w:t>- обеспечение мероприятий первичных мер пожарной безопасности, пропаганда пожарно-технических знаний; осуществление мероприятий по обеспечению безопасности людей на водных объектах;</w:t>
            </w:r>
          </w:p>
          <w:p w:rsidR="00487672" w:rsidRDefault="00487672">
            <w:pPr>
              <w:pStyle w:val="ConsPlusNormal"/>
            </w:pPr>
            <w:r>
              <w:t>- создание и развитие аппаратно-программного комплекса "Безопасный город"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9052" w:type="dxa"/>
            <w:gridSpan w:val="4"/>
            <w:tcBorders>
              <w:top w:val="nil"/>
            </w:tcBorders>
          </w:tcPr>
          <w:p w:rsidR="00487672" w:rsidRDefault="00487672">
            <w:pPr>
              <w:pStyle w:val="ConsPlusNormal"/>
              <w:jc w:val="both"/>
            </w:pPr>
            <w:r>
              <w:t xml:space="preserve">(п. 9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муниципального образования "Город Астрахань" от 21.10.2016 N 1534-р)</w:t>
            </w:r>
          </w:p>
        </w:tc>
      </w:tr>
      <w:tr w:rsidR="00487672">
        <w:tc>
          <w:tcPr>
            <w:tcW w:w="540" w:type="dxa"/>
          </w:tcPr>
          <w:p w:rsidR="00487672" w:rsidRDefault="004876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20" w:type="dxa"/>
          </w:tcPr>
          <w:p w:rsidR="00487672" w:rsidRDefault="00487672">
            <w:pPr>
              <w:pStyle w:val="ConsPlusNormal"/>
            </w:pPr>
            <w:r>
              <w:t>"Развитие субъектов малого и среднего предпринимательства и повышение инвестиционной привлекательности города Астрахани"</w:t>
            </w:r>
          </w:p>
        </w:tc>
        <w:tc>
          <w:tcPr>
            <w:tcW w:w="2040" w:type="dxa"/>
          </w:tcPr>
          <w:p w:rsidR="00487672" w:rsidRDefault="00487672">
            <w:pPr>
              <w:pStyle w:val="ConsPlusNormal"/>
              <w:jc w:val="center"/>
            </w:pPr>
            <w:r>
              <w:t>Управление торговли и предпринимательства</w:t>
            </w:r>
          </w:p>
        </w:tc>
        <w:tc>
          <w:tcPr>
            <w:tcW w:w="4252" w:type="dxa"/>
          </w:tcPr>
          <w:p w:rsidR="00487672" w:rsidRDefault="00487672">
            <w:pPr>
              <w:pStyle w:val="ConsPlusNormal"/>
            </w:pPr>
            <w:r>
              <w:t>- создание благоприятных условий для ведения предпринимательской деятельности в городе Астрахани;</w:t>
            </w:r>
          </w:p>
          <w:p w:rsidR="00487672" w:rsidRDefault="00487672">
            <w:pPr>
              <w:pStyle w:val="ConsPlusNormal"/>
            </w:pPr>
            <w:r>
              <w:t>- развитие предпринимательской деятельности среди молодежи;</w:t>
            </w:r>
          </w:p>
          <w:p w:rsidR="00487672" w:rsidRDefault="00487672">
            <w:pPr>
              <w:pStyle w:val="ConsPlusNormal"/>
            </w:pPr>
            <w:r>
              <w:t>- повышение инвестиционной привлекательности города Астрахани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20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t>"Организация муниципального управления"</w:t>
            </w:r>
          </w:p>
        </w:tc>
        <w:tc>
          <w:tcPr>
            <w:tcW w:w="2040" w:type="dxa"/>
            <w:tcBorders>
              <w:bottom w:val="nil"/>
            </w:tcBorders>
          </w:tcPr>
          <w:p w:rsidR="00487672" w:rsidRDefault="00487672">
            <w:pPr>
              <w:pStyle w:val="ConsPlusNormal"/>
              <w:jc w:val="center"/>
            </w:pPr>
            <w:r>
              <w:t xml:space="preserve">Управление делами, Управление по </w:t>
            </w:r>
            <w:r>
              <w:lastRenderedPageBreak/>
              <w:t>связям с общественностью, Управление контроля и документооборота, Управление муниципальной службы и кадров, Управление информационной политики</w:t>
            </w:r>
          </w:p>
        </w:tc>
        <w:tc>
          <w:tcPr>
            <w:tcW w:w="4252" w:type="dxa"/>
            <w:tcBorders>
              <w:bottom w:val="nil"/>
            </w:tcBorders>
          </w:tcPr>
          <w:p w:rsidR="00487672" w:rsidRDefault="00487672">
            <w:pPr>
              <w:pStyle w:val="ConsPlusNormal"/>
            </w:pPr>
            <w:r>
              <w:lastRenderedPageBreak/>
              <w:t xml:space="preserve">- создание условий для нравственного и эстетического воспитания молодежи, профилактика негативных проявлений в </w:t>
            </w:r>
            <w:r>
              <w:lastRenderedPageBreak/>
              <w:t>молодежной среде, поддержка деятельности молодежных, студенческих и общественных объединений, приобщение молодежи к социально значимой деятельности и здоровому образу жизни;</w:t>
            </w:r>
          </w:p>
          <w:p w:rsidR="00487672" w:rsidRDefault="00487672">
            <w:pPr>
              <w:pStyle w:val="ConsPlusNormal"/>
            </w:pPr>
            <w:r>
              <w:t>- развитие и совершенствование системы взаимодействия администрации города с общественными организациями, обеспечение активного гражданского участия в реализации основных направлений социально-экономического развития города; обеспечение национально-культурного развития города Астрахани, создание межнационального и межконфессионального мира, построенного на основе единства интересов, открытости, взаимного доверия;</w:t>
            </w:r>
          </w:p>
          <w:p w:rsidR="00487672" w:rsidRDefault="00487672">
            <w:pPr>
              <w:pStyle w:val="ConsPlusNormal"/>
            </w:pPr>
            <w:r>
              <w:t>- организационное и материально-техническое обеспечение общественно значимых мероприятий, проводимых администрацией города, обеспечение визитов в город Астрахань официальных делегаций;</w:t>
            </w:r>
          </w:p>
          <w:p w:rsidR="00487672" w:rsidRDefault="00487672">
            <w:pPr>
              <w:pStyle w:val="ConsPlusNormal"/>
            </w:pPr>
            <w:r>
              <w:t>- совершенствование системы муниципального управления на основе использования информационных и телекоммуникационных технологий;</w:t>
            </w:r>
          </w:p>
          <w:p w:rsidR="00487672" w:rsidRDefault="00487672">
            <w:pPr>
              <w:pStyle w:val="ConsPlusNormal"/>
            </w:pPr>
            <w:r>
              <w:t>- создание условий для обеспечения выполнения органами муниципальной власти своих полномочий;</w:t>
            </w:r>
          </w:p>
          <w:p w:rsidR="00487672" w:rsidRDefault="00487672">
            <w:pPr>
              <w:pStyle w:val="ConsPlusNormal"/>
            </w:pPr>
            <w:r>
              <w:t>- профессиональная переподготовка, повышение квалификации муниципальных служащих администрации МО "Город Астрахань" и лиц, замещающих должности, не являющиеся должностями муниципальной службы в администрации МО "Город Астрахань";</w:t>
            </w:r>
          </w:p>
          <w:p w:rsidR="00487672" w:rsidRDefault="00487672">
            <w:pPr>
              <w:pStyle w:val="ConsPlusNormal"/>
            </w:pPr>
            <w:r>
              <w:t>- обеспечение доступа к информации о деятельности администрации МО "Город Астрахань"</w:t>
            </w:r>
          </w:p>
        </w:tc>
      </w:tr>
      <w:tr w:rsidR="00487672">
        <w:tblPrEx>
          <w:tblBorders>
            <w:insideH w:val="nil"/>
          </w:tblBorders>
        </w:tblPrEx>
        <w:tc>
          <w:tcPr>
            <w:tcW w:w="9052" w:type="dxa"/>
            <w:gridSpan w:val="4"/>
            <w:tcBorders>
              <w:top w:val="nil"/>
            </w:tcBorders>
          </w:tcPr>
          <w:p w:rsidR="00487672" w:rsidRDefault="0048767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муниципального образования "Город Астрахань" от 21.10.2016 N 1534-р)</w:t>
            </w:r>
          </w:p>
        </w:tc>
      </w:tr>
      <w:tr w:rsidR="00487672">
        <w:tc>
          <w:tcPr>
            <w:tcW w:w="540" w:type="dxa"/>
          </w:tcPr>
          <w:p w:rsidR="00487672" w:rsidRDefault="004876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20" w:type="dxa"/>
          </w:tcPr>
          <w:p w:rsidR="00487672" w:rsidRDefault="00487672">
            <w:pPr>
              <w:pStyle w:val="ConsPlusNormal"/>
            </w:pPr>
            <w:r>
              <w:t>"Управление муниципальными финансами"</w:t>
            </w:r>
          </w:p>
        </w:tc>
        <w:tc>
          <w:tcPr>
            <w:tcW w:w="2040" w:type="dxa"/>
          </w:tcPr>
          <w:p w:rsidR="00487672" w:rsidRDefault="00487672">
            <w:pPr>
              <w:pStyle w:val="ConsPlusNormal"/>
              <w:jc w:val="center"/>
            </w:pPr>
            <w:r>
              <w:t>Финансово-казначейское управление</w:t>
            </w:r>
          </w:p>
        </w:tc>
        <w:tc>
          <w:tcPr>
            <w:tcW w:w="4252" w:type="dxa"/>
          </w:tcPr>
          <w:p w:rsidR="00487672" w:rsidRDefault="00487672">
            <w:pPr>
              <w:pStyle w:val="ConsPlusNormal"/>
            </w:pPr>
            <w:r>
              <w:t>- создание условий для эффективного выполнения полномочий МО "Город Астрахань", поддержание их финансовой стабильности как основы для устойчивого социально-экономического развития МО "Город Астрахань";</w:t>
            </w:r>
          </w:p>
          <w:p w:rsidR="00487672" w:rsidRDefault="00487672">
            <w:pPr>
              <w:pStyle w:val="ConsPlusNormal"/>
            </w:pPr>
            <w:r>
              <w:t xml:space="preserve">- проведение единой государственной политики, обеспечивающей необходимый </w:t>
            </w:r>
            <w:r>
              <w:lastRenderedPageBreak/>
              <w:t>уровень доходов бюджетной системы, рациональное планирование, своевременное исполнение и обеспечение прозрачности расходных обязательств;</w:t>
            </w:r>
          </w:p>
          <w:p w:rsidR="00487672" w:rsidRDefault="00487672">
            <w:pPr>
              <w:pStyle w:val="ConsPlusNormal"/>
            </w:pPr>
            <w:r>
              <w:t>- повышение качества управления муниципальными финансами;</w:t>
            </w:r>
          </w:p>
          <w:p w:rsidR="00487672" w:rsidRDefault="00487672">
            <w:pPr>
              <w:pStyle w:val="ConsPlusNormal"/>
            </w:pPr>
            <w:r>
              <w:t>- ведение бухгалтерского (бюджетного) учета, составление и представление бухгалтерской (финансовой) отчетности муниципальных учреждений</w:t>
            </w:r>
          </w:p>
        </w:tc>
      </w:tr>
      <w:tr w:rsidR="00487672">
        <w:tc>
          <w:tcPr>
            <w:tcW w:w="540" w:type="dxa"/>
          </w:tcPr>
          <w:p w:rsidR="00487672" w:rsidRDefault="0048767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20" w:type="dxa"/>
          </w:tcPr>
          <w:p w:rsidR="00487672" w:rsidRDefault="00487672">
            <w:pPr>
              <w:pStyle w:val="ConsPlusNormal"/>
            </w:pPr>
            <w:r>
              <w:t>"Распоряжение и управление муниципальным имуществом и земельными участками города Астрахани"</w:t>
            </w:r>
          </w:p>
        </w:tc>
        <w:tc>
          <w:tcPr>
            <w:tcW w:w="2040" w:type="dxa"/>
          </w:tcPr>
          <w:p w:rsidR="00487672" w:rsidRDefault="00487672">
            <w:pPr>
              <w:pStyle w:val="ConsPlusNormal"/>
              <w:jc w:val="center"/>
            </w:pPr>
            <w:r>
              <w:t>Управление муниципального имущества</w:t>
            </w:r>
          </w:p>
        </w:tc>
        <w:tc>
          <w:tcPr>
            <w:tcW w:w="4252" w:type="dxa"/>
          </w:tcPr>
          <w:p w:rsidR="00487672" w:rsidRDefault="00487672">
            <w:pPr>
              <w:pStyle w:val="ConsPlusNormal"/>
            </w:pPr>
            <w:r>
              <w:t>создание целостной системы эффективного управления, распоряжения, рационального использования имущества в соответствии с законодательством РФ, имущественных интересов МО "Город Астрахань"</w:t>
            </w:r>
          </w:p>
        </w:tc>
      </w:tr>
    </w:tbl>
    <w:p w:rsidR="00487672" w:rsidRDefault="00487672">
      <w:pPr>
        <w:pStyle w:val="ConsPlusNormal"/>
        <w:ind w:firstLine="540"/>
        <w:jc w:val="both"/>
      </w:pPr>
    </w:p>
    <w:p w:rsidR="00487672" w:rsidRDefault="00487672">
      <w:pPr>
        <w:pStyle w:val="ConsPlusNormal"/>
        <w:ind w:firstLine="540"/>
        <w:jc w:val="both"/>
      </w:pPr>
    </w:p>
    <w:p w:rsidR="00487672" w:rsidRDefault="00487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54C" w:rsidRDefault="0083054C">
      <w:bookmarkStart w:id="1" w:name="_GoBack"/>
      <w:bookmarkEnd w:id="1"/>
    </w:p>
    <w:sectPr w:rsidR="0083054C" w:rsidSect="00DC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2"/>
    <w:rsid w:val="00487672"/>
    <w:rsid w:val="0083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A2D2351B38FD7B7B46AD308083B58A8B49C0634402D9C0B8B587B6E4EA468A66CCD406E1506A5TDCBG" TargetMode="External"/><Relationship Id="rId13" Type="http://schemas.openxmlformats.org/officeDocument/2006/relationships/hyperlink" Target="consultantplus://offline/ref=E94A2D2351B38FD7B7B474DE1E646657A8BEC60E344F2FC855D403263947AE3FE12394022A1B05ADDA8074TACFG" TargetMode="External"/><Relationship Id="rId18" Type="http://schemas.openxmlformats.org/officeDocument/2006/relationships/hyperlink" Target="consultantplus://offline/ref=E94A2D2351B38FD7B7B474DE1E646657A8BEC60E344F2FC855D403263947AE3FE12394022A1B05ADDA8074TAC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94A2D2351B38FD7B7B474DE1E646657A8BEC60E344F2FC855D403263947AE3FE12394022A1B05ADDA8074TACCG" TargetMode="External"/><Relationship Id="rId12" Type="http://schemas.openxmlformats.org/officeDocument/2006/relationships/hyperlink" Target="consultantplus://offline/ref=E94A2D2351B38FD7B7B474DE1E646657A8BEC60E344F2FC855D403263947AE3FE12394022A1B05ADDA8074TACFG" TargetMode="External"/><Relationship Id="rId17" Type="http://schemas.openxmlformats.org/officeDocument/2006/relationships/hyperlink" Target="consultantplus://offline/ref=E94A2D2351B38FD7B7B474DE1E646657A8BEC60E344F2FC855D403263947AE3FE12394022A1B05ADDA8074TAC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4A2D2351B38FD7B7B474DE1E646657A8BEC60E344225CF57D403263947AE3FE12394022A1B05ADDA8074TACFG" TargetMode="External"/><Relationship Id="rId20" Type="http://schemas.openxmlformats.org/officeDocument/2006/relationships/hyperlink" Target="consultantplus://offline/ref=E94A2D2351B38FD7B7B474DE1E646657A8BEC60E344F2FC855D403263947AE3FE12394022A1B05ADDA8074TAC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A2D2351B38FD7B7B474DE1E646657A8BEC60E344225CF57D403263947AE3FE12394022A1B05ADDA8074TACCG" TargetMode="External"/><Relationship Id="rId11" Type="http://schemas.openxmlformats.org/officeDocument/2006/relationships/hyperlink" Target="consultantplus://offline/ref=E94A2D2351B38FD7B7B474DE1E646657A8BEC60E344F2FC855D403263947AE3FE12394022A1B05ADDA8074TAC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4A2D2351B38FD7B7B474DE1E646657A8BEC60E344F2FC855D403263947AE3FE12394022A1B05ADDA8074TACFG" TargetMode="External"/><Relationship Id="rId10" Type="http://schemas.openxmlformats.org/officeDocument/2006/relationships/hyperlink" Target="consultantplus://offline/ref=E94A2D2351B38FD7B7B474DE1E646657A8BEC60E344225CF57D403263947AE3FE12394022A1B05ADDA8074TACFG" TargetMode="External"/><Relationship Id="rId19" Type="http://schemas.openxmlformats.org/officeDocument/2006/relationships/hyperlink" Target="consultantplus://offline/ref=E94A2D2351B38FD7B7B474DE1E646657A8BEC60E344F2FC855D403263947AE3FE12394022A1B05ADDA8074TA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A2D2351B38FD7B7B474DE1E646657A8BEC60E374E2FC350D403263947AE3FTEC1G" TargetMode="External"/><Relationship Id="rId14" Type="http://schemas.openxmlformats.org/officeDocument/2006/relationships/hyperlink" Target="consultantplus://offline/ref=E94A2D2351B38FD7B7B474DE1E646657A8BEC60E344F2FC855D403263947AE3FE12394022A1B05ADDA8074TAC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2233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Рамиля Хайдаровна</dc:creator>
  <cp:lastModifiedBy>Усманова Рамиля Хайдаровна</cp:lastModifiedBy>
  <cp:revision>2</cp:revision>
  <dcterms:created xsi:type="dcterms:W3CDTF">2017-06-02T06:02:00Z</dcterms:created>
  <dcterms:modified xsi:type="dcterms:W3CDTF">2017-06-02T06:03:00Z</dcterms:modified>
</cp:coreProperties>
</file>