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77" w:rsidRDefault="00761477">
      <w:pPr>
        <w:rPr>
          <w:sz w:val="2"/>
          <w:szCs w:val="2"/>
        </w:rPr>
      </w:pPr>
    </w:p>
    <w:p w:rsidR="00761477" w:rsidRDefault="00762D51">
      <w:pPr>
        <w:pStyle w:val="1"/>
        <w:framePr w:w="9326" w:h="4563" w:hRule="exact" w:wrap="none" w:vAnchor="page" w:hAnchor="page" w:x="1476" w:y="4739"/>
        <w:shd w:val="clear" w:color="auto" w:fill="auto"/>
        <w:spacing w:line="300" w:lineRule="exact"/>
        <w:ind w:left="60" w:right="1920"/>
      </w:pPr>
      <w:r>
        <w:t xml:space="preserve">О внесении </w:t>
      </w:r>
      <w:r>
        <w:t>изменений в Реестр муниципальных маршрутов регулярных перевозок в муниципальном образовании «Город Астрахань»</w:t>
      </w:r>
    </w:p>
    <w:p w:rsidR="00761477" w:rsidRDefault="00762D51">
      <w:pPr>
        <w:pStyle w:val="1"/>
        <w:framePr w:w="9326" w:h="4563" w:hRule="exact" w:wrap="none" w:vAnchor="page" w:hAnchor="page" w:x="1476" w:y="4739"/>
        <w:shd w:val="clear" w:color="auto" w:fill="auto"/>
        <w:spacing w:after="0" w:line="300" w:lineRule="exact"/>
        <w:ind w:left="60" w:firstLine="640"/>
        <w:jc w:val="both"/>
      </w:pPr>
      <w:proofErr w:type="gramStart"/>
      <w: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</w:t>
      </w:r>
      <w:r>
        <w:t>ческим транспортом в Российской Федерации и о внесении изменений в отдельные законодательные акты Российской Федерации», на основании постановления администрации муниципального образования «Город Астрахань» от 17.05.2016 №3219 «Об утверждении Документа пла</w:t>
      </w:r>
      <w:r>
        <w:t>нирования регулярных перевозок транспортом общего пользования в муниципальном образовании «Город Астрахань» на 2016-2018 годы» с изменениями</w:t>
      </w:r>
      <w:proofErr w:type="gramEnd"/>
      <w:r>
        <w:t xml:space="preserve"> и дополнениями, внесенными постановлением администрации муниципального образования «Город Астрахань» от 25.07.2016 </w:t>
      </w:r>
      <w:r>
        <w:t>№4903</w:t>
      </w:r>
    </w:p>
    <w:p w:rsidR="00761477" w:rsidRDefault="00762D51">
      <w:pPr>
        <w:pStyle w:val="1"/>
        <w:framePr w:w="9326" w:h="5498" w:hRule="exact" w:wrap="none" w:vAnchor="page" w:hAnchor="page" w:x="1476" w:y="10137"/>
        <w:numPr>
          <w:ilvl w:val="0"/>
          <w:numId w:val="1"/>
        </w:numPr>
        <w:shd w:val="clear" w:color="auto" w:fill="auto"/>
        <w:tabs>
          <w:tab w:val="left" w:pos="1146"/>
        </w:tabs>
        <w:spacing w:after="0" w:line="300" w:lineRule="exact"/>
        <w:ind w:left="60" w:firstLine="640"/>
        <w:jc w:val="both"/>
      </w:pPr>
      <w:r>
        <w:t xml:space="preserve">Управлению транспорта и пассажирских перевозок администрации муниципального образования «Г </w:t>
      </w:r>
      <w:proofErr w:type="spellStart"/>
      <w:r>
        <w:t>ород</w:t>
      </w:r>
      <w:proofErr w:type="spellEnd"/>
      <w:r>
        <w:t xml:space="preserve"> Астрахань» изложить строку под регистрационным номером 219 Реестра муниципальных маршрутов регулярных перевозок в муниципальном образовании «Город </w:t>
      </w:r>
      <w:proofErr w:type="spellStart"/>
      <w:r>
        <w:t>Астраха</w:t>
      </w:r>
      <w:r>
        <w:t>нь</w:t>
      </w:r>
      <w:proofErr w:type="gramStart"/>
      <w:r>
        <w:t>»в</w:t>
      </w:r>
      <w:proofErr w:type="spellEnd"/>
      <w:proofErr w:type="gramEnd"/>
      <w:r>
        <w:t xml:space="preserve"> редакции согласно приложению к настоящему постановлению.</w:t>
      </w:r>
    </w:p>
    <w:p w:rsidR="00761477" w:rsidRDefault="00762D51">
      <w:pPr>
        <w:pStyle w:val="1"/>
        <w:framePr w:w="9326" w:h="5498" w:hRule="exact" w:wrap="none" w:vAnchor="page" w:hAnchor="page" w:x="1476" w:y="10137"/>
        <w:numPr>
          <w:ilvl w:val="0"/>
          <w:numId w:val="1"/>
        </w:numPr>
        <w:shd w:val="clear" w:color="auto" w:fill="auto"/>
        <w:tabs>
          <w:tab w:val="left" w:pos="1146"/>
        </w:tabs>
        <w:spacing w:after="0" w:line="300" w:lineRule="exact"/>
        <w:ind w:left="60" w:firstLine="640"/>
        <w:jc w:val="both"/>
      </w:pPr>
      <w:r>
        <w:t>Управлению информационной политики администрации муниципального образования «Город Астрахань»:</w:t>
      </w:r>
    </w:p>
    <w:p w:rsidR="00761477" w:rsidRDefault="00762D51">
      <w:pPr>
        <w:pStyle w:val="1"/>
        <w:framePr w:w="9326" w:h="5498" w:hRule="exact" w:wrap="none" w:vAnchor="page" w:hAnchor="page" w:x="1476" w:y="10137"/>
        <w:shd w:val="clear" w:color="auto" w:fill="auto"/>
        <w:spacing w:after="0" w:line="300" w:lineRule="exact"/>
        <w:ind w:left="60" w:firstLine="640"/>
        <w:jc w:val="both"/>
      </w:pPr>
      <w:r>
        <w:t>2.1. Не позднее 10 дней с момента поступления в управление информационной политики администрации му</w:t>
      </w:r>
      <w:r>
        <w:t xml:space="preserve">ниципального образования «Город Астрахань» настоящего постановления </w:t>
      </w:r>
      <w:proofErr w:type="gramStart"/>
      <w:r>
        <w:t>разместить его</w:t>
      </w:r>
      <w:proofErr w:type="gramEnd"/>
      <w:r>
        <w:t xml:space="preserve"> на официальном сайте органов местного самоуправления города Астрахани.</w:t>
      </w:r>
    </w:p>
    <w:p w:rsidR="00761477" w:rsidRDefault="00762D51">
      <w:pPr>
        <w:pStyle w:val="1"/>
        <w:framePr w:w="9326" w:h="5498" w:hRule="exact" w:wrap="none" w:vAnchor="page" w:hAnchor="page" w:x="1476" w:y="10137"/>
        <w:shd w:val="clear" w:color="auto" w:fill="auto"/>
        <w:spacing w:after="0" w:line="300" w:lineRule="exact"/>
        <w:ind w:left="60" w:firstLine="640"/>
        <w:jc w:val="both"/>
      </w:pPr>
      <w:r>
        <w:t xml:space="preserve">2.2.0публиковать в средствах массовой информации настоящее постановление администрации муниципального </w:t>
      </w:r>
      <w:r>
        <w:t>образования «Город Астрахань».</w:t>
      </w:r>
    </w:p>
    <w:p w:rsidR="00761477" w:rsidRDefault="00762D51">
      <w:pPr>
        <w:pStyle w:val="1"/>
        <w:framePr w:w="9326" w:h="5498" w:hRule="exact" w:wrap="none" w:vAnchor="page" w:hAnchor="page" w:x="1476" w:y="10137"/>
        <w:numPr>
          <w:ilvl w:val="0"/>
          <w:numId w:val="1"/>
        </w:numPr>
        <w:shd w:val="clear" w:color="auto" w:fill="auto"/>
        <w:tabs>
          <w:tab w:val="left" w:pos="1146"/>
        </w:tabs>
        <w:spacing w:after="580" w:line="300" w:lineRule="exact"/>
        <w:ind w:left="60" w:firstLine="640"/>
        <w:jc w:val="both"/>
      </w:pPr>
      <w:r>
        <w:t>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761477" w:rsidRDefault="00762D51">
      <w:pPr>
        <w:pStyle w:val="1"/>
        <w:framePr w:w="9326" w:h="5498" w:hRule="exact" w:wrap="none" w:vAnchor="page" w:hAnchor="page" w:x="1476" w:y="10137"/>
        <w:shd w:val="clear" w:color="auto" w:fill="auto"/>
        <w:tabs>
          <w:tab w:val="center" w:pos="7246"/>
          <w:tab w:val="right" w:pos="9310"/>
        </w:tabs>
        <w:spacing w:after="0" w:line="250" w:lineRule="exact"/>
        <w:ind w:left="60"/>
        <w:jc w:val="both"/>
      </w:pPr>
      <w:r>
        <w:t>Глава администрации</w:t>
      </w:r>
      <w:r>
        <w:tab/>
        <w:t>О.А.</w:t>
      </w:r>
      <w:r>
        <w:tab/>
        <w:t>Полумордвинов</w:t>
      </w:r>
    </w:p>
    <w:p w:rsidR="00761477" w:rsidRDefault="00762D51">
      <w:pPr>
        <w:pStyle w:val="1"/>
        <w:framePr w:wrap="none" w:vAnchor="page" w:hAnchor="page" w:x="1476" w:y="9582"/>
        <w:shd w:val="clear" w:color="auto" w:fill="auto"/>
        <w:spacing w:after="0" w:line="250" w:lineRule="exact"/>
        <w:ind w:left="60" w:firstLine="640"/>
        <w:jc w:val="both"/>
      </w:pPr>
      <w:r>
        <w:t>ПОСТАНОВЛЯЮ:</w:t>
      </w:r>
    </w:p>
    <w:p w:rsidR="00761477" w:rsidRDefault="00761477">
      <w:pPr>
        <w:rPr>
          <w:sz w:val="2"/>
          <w:szCs w:val="2"/>
        </w:rPr>
        <w:sectPr w:rsidR="007614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1477" w:rsidRDefault="00762D51" w:rsidP="00291AC3">
      <w:pPr>
        <w:pStyle w:val="22"/>
        <w:framePr w:w="16176" w:h="932" w:hRule="exact" w:wrap="none" w:vAnchor="page" w:hAnchor="page" w:x="571" w:y="1546"/>
        <w:shd w:val="clear" w:color="auto" w:fill="auto"/>
        <w:tabs>
          <w:tab w:val="right" w:pos="15510"/>
        </w:tabs>
        <w:spacing w:after="0"/>
        <w:ind w:left="11060" w:right="760"/>
      </w:pPr>
      <w:bookmarkStart w:id="0" w:name="bookmark1"/>
      <w:r>
        <w:lastRenderedPageBreak/>
        <w:t>Приложение к постановлению администрации муниципального образования «Город Астрахань»</w:t>
      </w:r>
      <w:r>
        <w:tab/>
      </w:r>
      <w:bookmarkEnd w:id="0"/>
    </w:p>
    <w:tbl>
      <w:tblPr>
        <w:tblpPr w:leftFromText="180" w:rightFromText="180" w:vertAnchor="text" w:horzAnchor="margin" w:tblpXSpec="center" w:tblpY="30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71"/>
        <w:gridCol w:w="1853"/>
        <w:gridCol w:w="3422"/>
        <w:gridCol w:w="1565"/>
        <w:gridCol w:w="566"/>
        <w:gridCol w:w="710"/>
        <w:gridCol w:w="859"/>
        <w:gridCol w:w="826"/>
        <w:gridCol w:w="739"/>
        <w:gridCol w:w="710"/>
        <w:gridCol w:w="1992"/>
        <w:gridCol w:w="427"/>
        <w:gridCol w:w="1037"/>
      </w:tblGrid>
      <w:tr w:rsidR="00291AC3" w:rsidRPr="00291AC3" w:rsidTr="00291AC3">
        <w:tblPrEx>
          <w:tblCellMar>
            <w:top w:w="0" w:type="dxa"/>
            <w:bottom w:w="0" w:type="dxa"/>
          </w:tblCellMar>
        </w:tblPrEx>
        <w:trPr>
          <w:trHeight w:hRule="exact" w:val="624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right="220"/>
              <w:jc w:val="right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219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80с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ХОЛОДИЛЬНИКИ РЫБОКОМБИНАТА - АЭГОПОРТ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В прямом направлении: «ХОЛОДИЛЬНИКИ РЫБОКОМБИНАТА»«3- Д СТАНКОСТГОИТЕЛЬНЫЙ»«ГЛАВНОЕ БЮЮ МЕДИКО</w:t>
            </w:r>
            <w:r w:rsidRPr="00291AC3">
              <w:rPr>
                <w:rStyle w:val="5pt0pt"/>
                <w:sz w:val="16"/>
                <w:szCs w:val="16"/>
              </w:rPr>
              <w:softHyphen/>
              <w:t>СОЦИАЛЬНОЙ ЭКСПЕРТИЗЫ ПО АСТРАХАНСКОЙ ОБЛАСТИ» «ЦЕНТРАЛЬНЫЙ СТАДИОН»« АГТУ»«ШКОЛА ИМЕНИ ПУШКИНА»«КИНОТЕАТР ПРИЗЫВ»«СЕЛЕНСКИЕ ИСАДЫ&gt;к&lt; ДЕТСКИЙ МИР»«Ж/Д ВОКЗАЛ»«ТЦ АЙСБЕРГ»«ЦИРК» «КРАСНЫЙ МОСТ»«УЛ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.Г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РУЗИНСКАЯ&gt;и&lt;ТЦ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АЛЕКС АНДРИЯ»«УЛ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.С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ТУДЕНЧЕСКАЯ»«СК ЗВЕЗДНЫЙ»« АЛЛЕЯ ВОИНОВ-ИНТЕРНАЦИОНАЛИСТОВ»«ВОДОКАНАЛ»«ПАРК ПЛАНЕТА»«ШКОЛА РОСТО»«ДГКБ №1 ДЛЯ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НОВОЮЖДЕННЫХ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МЕДКОЛЛЕДЖ»«БЭРА&gt;«ВОЛЖСКАЯ&gt;к&lt;ЖИЛГ ОЮДОК»«ХЛЕБОЗАВОД №5»«АВТОГОГОДОКж&lt;ШКОЛА № 37&gt;и&lt;ТЦ МЕТРО»«АТРЗ»«ТЦ ДОБРОСТРОЙ»« ДАЧИ (ЦАРЕВ)»«СПТУ №23» «ТОЙОТА ЦЕНТР» «АВТОСАЛОН ФОРД» «АЗС ЛУКОЙЛ»«ГОСТИНИЦА ПОЛЕТ» «АЭЮПОРТ НАРИМАНОВО»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УЛ. ЛАТЫШЕВА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.С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АВУШКИНА УЛ. АНРИ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БАРБЮСА 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.П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ОБЕДЫ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УЛ.КР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.Н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АБЕРЕЖНАЯ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УЛ.С.ПЕРОВСКОЙ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УЛ. СТУДЕНЧЕСКАЯ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УЛ.Н.ОСТРОВСКОГО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.В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ОЛЖСКАЯ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УЛ.Б.ХМЕЛБНИЦКОГО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.Б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ОЕВАЯ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А/Д ДО АЭРОПОРТА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18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В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291AC3">
              <w:rPr>
                <w:rStyle w:val="5pt0pt"/>
                <w:sz w:val="16"/>
                <w:szCs w:val="16"/>
              </w:rPr>
              <w:t xml:space="preserve">установлен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ных</w:t>
            </w:r>
            <w:proofErr w:type="spellEnd"/>
            <w:proofErr w:type="gramEnd"/>
            <w:r w:rsidRPr="00291AC3">
              <w:rPr>
                <w:rStyle w:val="5pt0pt"/>
                <w:sz w:val="16"/>
                <w:szCs w:val="16"/>
              </w:rPr>
              <w:t xml:space="preserve">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остановочн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 xml:space="preserve">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ых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 xml:space="preserve"> пунктах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 xml:space="preserve">Регулярные перевозки по 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 xml:space="preserve">нерегулируем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ым</w:t>
            </w:r>
            <w:proofErr w:type="spellEnd"/>
            <w:proofErr w:type="gramEnd"/>
            <w:r w:rsidRPr="00291AC3">
              <w:rPr>
                <w:rStyle w:val="5pt0pt"/>
                <w:sz w:val="16"/>
                <w:szCs w:val="16"/>
              </w:rPr>
              <w:t xml:space="preserve"> тарифам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Автобусы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26-МК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Евро III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2005г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 xml:space="preserve">Ходжаев Ренат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Равилевич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 xml:space="preserve"> - УУ ДПТ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Чернецкая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 xml:space="preserve"> Татьяна Алексеевна Анохина Анастасия Алексеевна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Гуднев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 xml:space="preserve"> Виталий Дмитриевич Герасимов Александр Васильевич </w:t>
            </w:r>
            <w:proofErr w:type="spellStart"/>
            <w:r w:rsidRPr="00291AC3">
              <w:rPr>
                <w:rStyle w:val="5pt0pt"/>
                <w:sz w:val="16"/>
                <w:szCs w:val="16"/>
                <w:lang w:val="en-US"/>
              </w:rPr>
              <w:t>Cipe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>&amp;</w:t>
            </w:r>
            <w:r w:rsidRPr="00291AC3">
              <w:rPr>
                <w:rStyle w:val="5pt0pt"/>
                <w:sz w:val="16"/>
                <w:szCs w:val="16"/>
                <w:lang w:val="en-US"/>
              </w:rPr>
              <w:t>s</w:t>
            </w:r>
            <w:r w:rsidRPr="00291AC3">
              <w:rPr>
                <w:rStyle w:val="5pt0pt"/>
                <w:sz w:val="16"/>
                <w:szCs w:val="16"/>
              </w:rPr>
              <w:t>»</w:t>
            </w:r>
            <w:r w:rsidRPr="00291AC3">
              <w:rPr>
                <w:rStyle w:val="5pt0pt"/>
                <w:sz w:val="16"/>
                <w:szCs w:val="16"/>
                <w:lang w:val="en-US"/>
              </w:rPr>
              <w:t>a</w:t>
            </w:r>
            <w:r w:rsidRPr="00291AC3">
              <w:rPr>
                <w:rStyle w:val="5pt0pt"/>
                <w:sz w:val="16"/>
                <w:szCs w:val="16"/>
              </w:rPr>
              <w:t xml:space="preserve"> Галина Алексеевна Мансуров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АсланбекДжабраилович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 xml:space="preserve"> Дмитриева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Цртна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 xml:space="preserve"> Александровна Абдурахманова Марьям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Анваровна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 xml:space="preserve">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Тенчурин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 xml:space="preserve"> Шамиль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Рафгатович</w:t>
            </w:r>
            <w:proofErr w:type="spellEnd"/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24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УУДПТ-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24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Уполномоченный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24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участник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24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договора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24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простого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60" w:line="276" w:lineRule="auto"/>
              <w:ind w:left="24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товарищества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before="60" w:after="0" w:line="276" w:lineRule="auto"/>
              <w:ind w:left="24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Заезд на остановочный пункт «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Сабане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 xml:space="preserve"> Яр» в </w:t>
            </w:r>
            <w:bookmarkStart w:id="1" w:name="_GoBack"/>
            <w:bookmarkEnd w:id="1"/>
            <w:r w:rsidRPr="00291AC3">
              <w:rPr>
                <w:rStyle w:val="5pt0pt"/>
                <w:sz w:val="16"/>
                <w:szCs w:val="16"/>
              </w:rPr>
              <w:t>прямом и обратном направлении до проведения открытого конкурса на право получения свидетельства об осуществлении перевозок по маршруту регулярных перевозок №62с</w:t>
            </w:r>
          </w:p>
        </w:tc>
      </w:tr>
      <w:tr w:rsidR="00291AC3" w:rsidRPr="00291AC3" w:rsidTr="00291AC3">
        <w:tblPrEx>
          <w:tblCellMar>
            <w:top w:w="0" w:type="dxa"/>
            <w:bottom w:w="0" w:type="dxa"/>
          </w:tblCellMar>
        </w:tblPrEx>
        <w:trPr>
          <w:trHeight w:hRule="exact" w:val="5386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 xml:space="preserve">В 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обратном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 xml:space="preserve"> направления: «АЭГОПОРТ НАРИМАНОВО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 xml:space="preserve">ГОСТИНИЦА ПОЛЕТ» «АЗС ЛУКОЙЛ» «АВТОСАЛОН ФОРД» «ТОЙОТА ЦЕНТР»«СПТУ №23»«ДАЧИ»\(ЦАРЕВ)»«ТЦ ДОБРОСТЮЙ»«АТРЗ»«ТЦ МЕТРО»«ШКОЛА №37»«АВТОРОГОГОДОК» «ХЛЕБОЗАВОД №5» «ЖИЛГОЮ ДОК»«ВОЛЖСКАЯ»«БЭРА»«МЕ 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ДКОЛЛЕДЖж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>&lt; ДГКБ № 1 ДЛЯ НОВОРОЖДЕННЫХ»«ШКОЛА РОСТО»«ПАРК ПЛАНЕТА»«ВОДОКАНАЛ»«АЛЛЕЯ ВОИНОВ- ИНТЕРНАЦИОНАЛИСТОВ»«СК ЗВЕЗДНЫЙ»«УЛ. СТУДЕНЧЕСКАЯ»«ТЦ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АЛЕКСАНДРИЯ»«УЛ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.Г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РУЗИНСКАЯ»«КРАСНЫЙ МОСТ»«ЦИРК»«ТЦ АЙСБЕРГ»«Ж/Д ВОКЗАЛ» «АЛЕКСАНДРО-МАРИИНСКАЯ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  <w:lang w:val="en-US"/>
              </w:rPr>
            </w:pPr>
            <w:r w:rsidRPr="00291AC3">
              <w:rPr>
                <w:rStyle w:val="BookmanOldStyle4pt0pt"/>
                <w:sz w:val="16"/>
                <w:szCs w:val="16"/>
                <w:lang w:val="ru-RU"/>
              </w:rPr>
              <w:t>ПС</w:t>
            </w:r>
            <w:r w:rsidRPr="00291AC3">
              <w:rPr>
                <w:rStyle w:val="BookmanOldStyle4pt0pt"/>
                <w:sz w:val="16"/>
                <w:szCs w:val="16"/>
              </w:rPr>
              <w:t xml:space="preserve"> </w:t>
            </w:r>
            <w:r w:rsidRPr="00291AC3">
              <w:rPr>
                <w:rStyle w:val="BookmanOldStyle4pt0pt"/>
                <w:sz w:val="16"/>
                <w:szCs w:val="16"/>
                <w:lang w:val="ru-RU"/>
              </w:rPr>
              <w:t>П</w:t>
            </w:r>
            <w:r w:rsidRPr="00291AC3">
              <w:rPr>
                <w:rStyle w:val="BookmanOldStyle4pt0pt"/>
                <w:sz w:val="16"/>
                <w:szCs w:val="16"/>
              </w:rPr>
              <w:t xml:space="preserve"> A PTU A </w:t>
            </w:r>
            <w:r w:rsidRPr="00291AC3">
              <w:rPr>
                <w:rStyle w:val="MicrosoftSansSerif4pt0pt"/>
                <w:sz w:val="16"/>
                <w:szCs w:val="16"/>
                <w:lang w:val="en-US"/>
              </w:rPr>
              <w:t>Q</w:t>
            </w:r>
            <w:r w:rsidRPr="00291AC3">
              <w:rPr>
                <w:rStyle w:val="BookmanOldStyle4pt0pt"/>
                <w:sz w:val="16"/>
                <w:szCs w:val="16"/>
              </w:rPr>
              <w:t xml:space="preserve"> </w:t>
            </w:r>
            <w:proofErr w:type="spellStart"/>
            <w:r w:rsidRPr="00291AC3">
              <w:rPr>
                <w:rStyle w:val="BookmanOldStyle4pt0pt"/>
                <w:sz w:val="16"/>
                <w:szCs w:val="16"/>
              </w:rPr>
              <w:t>IfTTMUUUPrVA</w:t>
            </w:r>
            <w:proofErr w:type="spellEnd"/>
            <w:proofErr w:type="gramStart"/>
            <w:r w:rsidRPr="00291AC3">
              <w:rPr>
                <w:rStyle w:val="BookmanOldStyle4pt0pt"/>
                <w:sz w:val="16"/>
                <w:szCs w:val="16"/>
              </w:rPr>
              <w:t xml:space="preserve"> </w:t>
            </w:r>
            <w:r w:rsidRPr="00291AC3">
              <w:rPr>
                <w:rStyle w:val="BookmanOldStyle4pt0pt"/>
                <w:sz w:val="16"/>
                <w:szCs w:val="16"/>
                <w:lang w:val="ru-RU"/>
              </w:rPr>
              <w:t>О</w:t>
            </w:r>
            <w:proofErr w:type="gramEnd"/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БОЛЬНИЦА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МАКДОНАЛДС»«КИНОТЕАТР ПРИЗЫВ»«БУЛЬВАР ПОБЕДЫ»«ШКОЛА ИМЕНИ ПУШКИНА»«АГТУ»«ЦЕНТРАЛЬНЫЙ СТАДИОН»«ГЛАВНОЕ БЮЮ МЕДИКО-СОЦИАЛЬНОЙ ЭКСПЕРТИЗЫ ПО АСТРАХАНСКОЙ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ОБЛАСТИ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СТ АНКОСТЮИТЕЛЬНЫЙ 3-Д»«ХОЛОДИЛЬНИКИ РЫЮКОМБИН АТ 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А/Д ОТ АЭРОПОРТА 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.Б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ОЕВАЯ УЛ. Н.ОСТРОВСКОГО УЛ. СТУДЕНЧЕСКАЯ УЛ. С.ПЕГОВСКОЙ БАРСОВОЙ НОЗДРИНА УЛ.КР.НАБЕРЕЖНАЯ УЛ.ПОБЕДЫ УЛ. АНРИ БАРБЮСА УЛ.САВУШКИНА УЛ.ЛАТЫШЕВА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18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1AC3" w:rsidRPr="00291AC3" w:rsidTr="00291AC3">
        <w:tblPrEx>
          <w:tblCellMar>
            <w:top w:w="0" w:type="dxa"/>
            <w:bottom w:w="0" w:type="dxa"/>
          </w:tblCellMar>
        </w:tblPrEx>
        <w:trPr>
          <w:trHeight w:hRule="exact" w:val="6096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80р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ХОЛОДИЛЬНИКИ РЫБОКОМБИНАТА - АЭРОПОРТ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В прямом направлении: «ХОЛОДИЛЬНИКИ РЫБОКОМБИНАТА»«3- Д СТ АНКОСТРОИТЕЛЬНЫЙ»&lt;&lt;ГЛАВНОЕ БЮГО МЕДИКО</w:t>
            </w:r>
            <w:r w:rsidRPr="00291AC3">
              <w:rPr>
                <w:rStyle w:val="5pt0pt"/>
                <w:sz w:val="16"/>
                <w:szCs w:val="16"/>
              </w:rPr>
              <w:softHyphen/>
              <w:t>СОЦИАЛЬНОЙ ЭКСПЕРТИЗЫ ПО АСТРАХАНСКОЙ ОБЛАСТИ» «ЦЕНТРАЛЬНЫЙ СТАДИОН»«АГТУ»«ШКОЛА ИМЕНИ ГГУШКИНА»« КИНОТЕАТР ПРИЗЫВ»«СЕЛЕНСКИЕ ИСАДЫ»« ДЕТСКИЙ МИР»«Ж/Д ВОКЗАЛ»«ТЦ АЙСБЕРГ»«ЦИРК» «КРАСНЫЙ МОСТ»«УЛ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.Г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РУЗИНСКАЯ»«ТЦ АЛЕКС АНДРИЯ»«УЛ. СТУДЕНЧЕСКАЯ»«СК ЗВЕЗДНЫЙ»«АЛЛЕЯ ВОИНОВ-ИНТЕРНАЦИОНАЛИСТОВ»«ВОДОКАНАЛ»«ПАРК ПЛАНЕТ А»«ШКОЛА РОСТО»«ДГКБ №1 ДЛЯ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НОВОЮЖДЕННЫХ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МЕДКОЛЛЕДЖ»«</w:t>
            </w:r>
            <w:proofErr w:type="spellStart"/>
            <w:r w:rsidRPr="00291AC3">
              <w:rPr>
                <w:rStyle w:val="5pt0pt"/>
                <w:sz w:val="16"/>
                <w:szCs w:val="16"/>
              </w:rPr>
              <w:t>БЭРАх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>&lt;ВОЛЖСКАЯ&gt;к&lt;ЖИЛГ ОРОДОК»«ХЛЕБОЗАВОД №5&gt;и&lt;АВТОГСНЮДОК»«ШКОЛА № 37&gt;к&lt;ТЦ МЕТРО»«АТРЗ»«ТЦ ДОБРОСТРОЙ»«ДАЧИ (ЦАРЕВ)&gt;и&lt;СПТУ №23» «ТОЙОТА ЦЕНТР» «АВТОСАЛОН ФОРД» «АЗС ЛУКОЙЛ»«ГОСТИНИЦА ПОЛЕТ» «АЭГОПОРТ НАРИМАНОВО»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УЛЛАТЫШЕВА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.С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АВУШКИНА УЛ. АНРИ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БАРБЮСА 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.П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ОБЕДЫ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УЛ.КР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.Н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АБЕРЕЖНАЯ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91AC3">
              <w:rPr>
                <w:rStyle w:val="5pt0pt"/>
                <w:sz w:val="16"/>
                <w:szCs w:val="16"/>
              </w:rPr>
              <w:t>УЛ.С.ПЕРСвСКОЙ</w:t>
            </w:r>
            <w:proofErr w:type="spellEnd"/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УЛ. СТУДЕНЧЕСКАЯ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УЛ.Н.ОСТГОВСКОГО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.В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ОЛЖСКАЯ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УЛ.Б.ХМЕЛЬНИЦКОГО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.Б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ОЕВАЯ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А/Д ДО АЭРОПОРТА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18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В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291AC3">
              <w:rPr>
                <w:rStyle w:val="5pt0pt"/>
                <w:sz w:val="16"/>
                <w:szCs w:val="16"/>
              </w:rPr>
              <w:t>установлен</w:t>
            </w:r>
            <w:proofErr w:type="gramEnd"/>
          </w:p>
          <w:p w:rsidR="00291AC3" w:rsidRPr="00291AC3" w:rsidRDefault="00291AC3" w:rsidP="00291AC3">
            <w:pPr>
              <w:pStyle w:val="1"/>
              <w:shd w:val="clear" w:color="auto" w:fill="auto"/>
              <w:spacing w:after="60"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91AC3">
              <w:rPr>
                <w:rStyle w:val="5pt0pt"/>
                <w:sz w:val="16"/>
                <w:szCs w:val="16"/>
              </w:rPr>
              <w:t>ных</w:t>
            </w:r>
            <w:proofErr w:type="spellEnd"/>
          </w:p>
          <w:p w:rsidR="00291AC3" w:rsidRPr="00291AC3" w:rsidRDefault="00291AC3" w:rsidP="00291AC3">
            <w:pPr>
              <w:pStyle w:val="1"/>
              <w:shd w:val="clear" w:color="auto" w:fill="auto"/>
              <w:spacing w:before="60" w:after="0"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91AC3">
              <w:rPr>
                <w:rStyle w:val="5pt0pt"/>
                <w:sz w:val="16"/>
                <w:szCs w:val="16"/>
              </w:rPr>
              <w:t>ых</w:t>
            </w:r>
            <w:proofErr w:type="spellEnd"/>
            <w:r w:rsidRPr="00291AC3">
              <w:rPr>
                <w:rStyle w:val="5pt0pt"/>
                <w:sz w:val="16"/>
                <w:szCs w:val="16"/>
              </w:rPr>
              <w:t xml:space="preserve"> 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пунктах</w:t>
            </w:r>
            <w:proofErr w:type="gram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Автобусы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3-МК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1AC3" w:rsidRPr="00291AC3" w:rsidTr="00291AC3">
        <w:tblPrEx>
          <w:tblCellMar>
            <w:top w:w="0" w:type="dxa"/>
            <w:bottom w:w="0" w:type="dxa"/>
          </w:tblCellMar>
        </w:tblPrEx>
        <w:trPr>
          <w:trHeight w:hRule="exact" w:val="8209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 xml:space="preserve">В 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обратном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 xml:space="preserve"> направления: «АЭГОПОРТ НАРИМАНОВО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ГОСТИНИЦА ПОЛЕТ» «АЗС ЛУКОЙЛ» «АВТОСАЛОН ФОРД» «ТОЙОТА ЦЕНТР»«СПТУ №23»«ДАЧИ»\(ЦАРЕВ)»«Щ ДОБРОСТРОЙ»«АТРЗ&gt;х&lt;ТЦ МЕТРО»«ШКОЛА №37»«АВТОРОГОРОДОК» «ХЛЕБОЗАВОД №5» «ЖИЛГОГОДОК»«ВОЛЖСКАЯ»«БЭРА»«МЕДКОЛЛЕДЖ&gt;и&lt;ДГКБ№1 ДЛЯ НОВОРОЖДЕННЫХ»«ШКОЛА РОСТО»«ПАРК ПЛАНЕТ А&gt;к&lt;ВОДОКАНАЛ»« АЛЛЕЯ ВОИНОВ- ИНТЕРНАЦИОНАЛИСТОВ»«СК ЗВЕЗДНЫЙ»«УЛ. СТУДЕНЧЕСКАЯ»«ТЦ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АЛЕКС АНДРИЯ»« УЛ. ГРУЗИНСКАЯ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КРАСНЫЙ МОСТ»«ЦИРК»«ТЦ АЙСБЕРГ»«Ж/Д ВОКЗАЛ» «АЛЕКСАНДРО-МАРИИНСКАЯ ОБЛАСТНАЯ КЛИНИЧЕСКАЯ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БОЛЬНИЦА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МАКДОНАЛДС»«КИНОТЕАТР ПРИЗЬШ»«БУЛЬВАР ПОБЕДЫ»«ШКОЛА ИМЕНИ ПУШКИНА&gt;&gt;«АГТУ&gt;и&lt;ЦЕНТРАЛЬНЬ1Й СТАДИОН»«ГЛАВНОЕ БЮЮ МЕДИКО-СОЦИАЛЬНОЙ ЭКСПЕРТИЗЫ ПО АСТРАХАНСКОЙ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ОБЛАСТИ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СТ АНКОСТЮИТЕЛЬНЫЙ 3-Д»«ХОЛОДИЛЬНИКИ РЫБОКОМБИНАТА»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В обратном направлении: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А/Д ОТ АЭРОПОРТА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.Б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ОЕВАЯУЛ.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Н.ОСТРОВСКОГО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.С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ГУДЕНЧЕСКАЯ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.С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ЛЕРОВСКОЙ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БАРСОВОЙ НОЗДРИНА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УЛ.КР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.Н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АБЕРЕЖНАЯ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.П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ОБЕДЫУЛ. АНРИ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БАРБЮСА 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.С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АВУШКИНА</w:t>
            </w:r>
          </w:p>
          <w:p w:rsidR="00291AC3" w:rsidRPr="00291AC3" w:rsidRDefault="00291AC3" w:rsidP="00291AC3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291AC3">
              <w:rPr>
                <w:rStyle w:val="5pt0pt"/>
                <w:sz w:val="16"/>
                <w:szCs w:val="16"/>
              </w:rPr>
              <w:t>.Л</w:t>
            </w:r>
            <w:proofErr w:type="gramEnd"/>
            <w:r w:rsidRPr="00291AC3">
              <w:rPr>
                <w:rStyle w:val="5pt0pt"/>
                <w:sz w:val="16"/>
                <w:szCs w:val="16"/>
              </w:rPr>
              <w:t>АТЫШЕВА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pStyle w:val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  <w:r w:rsidRPr="00291AC3">
              <w:rPr>
                <w:rStyle w:val="5pt0pt"/>
                <w:sz w:val="16"/>
                <w:szCs w:val="16"/>
              </w:rPr>
              <w:t>18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AC3" w:rsidRPr="00291AC3" w:rsidRDefault="00291AC3" w:rsidP="00291AC3">
            <w:pPr>
              <w:rPr>
                <w:sz w:val="16"/>
                <w:szCs w:val="16"/>
              </w:rPr>
            </w:pPr>
          </w:p>
        </w:tc>
      </w:tr>
    </w:tbl>
    <w:p w:rsidR="00761477" w:rsidRDefault="00761477">
      <w:pPr>
        <w:rPr>
          <w:sz w:val="2"/>
          <w:szCs w:val="2"/>
        </w:rPr>
      </w:pPr>
    </w:p>
    <w:sectPr w:rsidR="00761477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51" w:rsidRDefault="00762D51">
      <w:r>
        <w:separator/>
      </w:r>
    </w:p>
  </w:endnote>
  <w:endnote w:type="continuationSeparator" w:id="0">
    <w:p w:rsidR="00762D51" w:rsidRDefault="0076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51" w:rsidRDefault="00762D51"/>
  </w:footnote>
  <w:footnote w:type="continuationSeparator" w:id="0">
    <w:p w:rsidR="00762D51" w:rsidRDefault="00762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15DE"/>
    <w:multiLevelType w:val="multilevel"/>
    <w:tmpl w:val="4FF00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1477"/>
    <w:rsid w:val="00291AC3"/>
    <w:rsid w:val="00761477"/>
    <w:rsid w:val="007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1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200"/>
      <w:sz w:val="14"/>
      <w:szCs w:val="1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2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1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8"/>
      <w:szCs w:val="28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2SegoeUI13pt-2pt">
    <w:name w:val="Заголовок №2 + Segoe UI;13 pt;Курсив;Интервал -2 pt"/>
    <w:basedOn w:val="2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1"/>
      <w:w w:val="100"/>
      <w:position w:val="0"/>
      <w:sz w:val="26"/>
      <w:szCs w:val="26"/>
      <w:u w:val="single"/>
      <w:lang w:val="ru-RU"/>
    </w:rPr>
  </w:style>
  <w:style w:type="character" w:customStyle="1" w:styleId="2SegoeUI105pt0pt">
    <w:name w:val="Заголовок №2 + Segoe UI;10;5 pt;Курсив;Интервал 0 pt"/>
    <w:basedOn w:val="2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0"/>
      <w:szCs w:val="10"/>
      <w:u w:val="none"/>
      <w:lang w:val="ru-RU"/>
    </w:rPr>
  </w:style>
  <w:style w:type="character" w:customStyle="1" w:styleId="BookmanOldStyle4pt0pt">
    <w:name w:val="Основной текст + Bookman Old Style;4 pt;Интервал 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MicrosoftSansSerif4pt0pt">
    <w:name w:val="Основной текст + Microsoft Sans Serif;4 pt;Курсив;Интервал 0 pt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1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Microsoft Sans Serif" w:eastAsia="Microsoft Sans Serif" w:hAnsi="Microsoft Sans Serif" w:cs="Microsoft Sans Serif"/>
      <w:w w:val="20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b/>
      <w:bCs/>
      <w:spacing w:val="62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500" w:line="0" w:lineRule="atLeast"/>
      <w:outlineLvl w:val="0"/>
    </w:pPr>
    <w:rPr>
      <w:rFonts w:ascii="Microsoft Sans Serif" w:eastAsia="Microsoft Sans Serif" w:hAnsi="Microsoft Sans Serif" w:cs="Microsoft Sans Serif"/>
      <w:spacing w:val="-11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90" w:lineRule="exact"/>
      <w:ind w:firstLine="1440"/>
      <w:outlineLvl w:val="1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2BDC-CCCE-4E72-BDC0-70067563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2017-07-14T11:26:00Z</dcterms:created>
  <dcterms:modified xsi:type="dcterms:W3CDTF">2017-07-14T11:29:00Z</dcterms:modified>
</cp:coreProperties>
</file>