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5" w:rsidRDefault="00E155A5">
      <w:pPr>
        <w:rPr>
          <w:sz w:val="2"/>
          <w:szCs w:val="2"/>
        </w:rPr>
      </w:pPr>
    </w:p>
    <w:p w:rsidR="00E155A5" w:rsidRDefault="00326997">
      <w:pPr>
        <w:pStyle w:val="11"/>
        <w:framePr w:w="9326" w:h="9053" w:hRule="exact" w:wrap="none" w:vAnchor="page" w:hAnchor="page" w:x="1295" w:y="4778"/>
        <w:shd w:val="clear" w:color="auto" w:fill="auto"/>
        <w:spacing w:after="238"/>
        <w:ind w:left="20" w:right="4000"/>
      </w:pPr>
      <w:r>
        <w:t>Об исключении ИП Сафроновой Л.Г. из Реестра муниципальных маршрутов регулярных перевозок в муниципальном образовании «Город Астрахань»</w:t>
      </w:r>
    </w:p>
    <w:p w:rsidR="00E155A5" w:rsidRDefault="00326997">
      <w:pPr>
        <w:pStyle w:val="11"/>
        <w:framePr w:w="9326" w:h="9053" w:hRule="exact" w:wrap="none" w:vAnchor="page" w:hAnchor="page" w:x="1295" w:y="4778"/>
        <w:shd w:val="clear" w:color="auto" w:fill="auto"/>
        <w:spacing w:after="0" w:line="300" w:lineRule="exact"/>
        <w:ind w:left="20" w:firstLine="740"/>
        <w:jc w:val="both"/>
      </w:pPr>
      <w:proofErr w:type="gramStart"/>
      <w:r>
        <w:t xml:space="preserve">На основании </w:t>
      </w:r>
      <w:r>
        <w:t xml:space="preserve">дополнительного соглашения к договору простого товарищества от 06.06.2017 №1,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>
        <w:t>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</w:t>
      </w:r>
      <w:r>
        <w:t>альном образовании</w:t>
      </w:r>
      <w:proofErr w:type="gramEnd"/>
      <w:r>
        <w:t xml:space="preserve"> «Город Астрахань»,</w:t>
      </w:r>
    </w:p>
    <w:p w:rsidR="00E155A5" w:rsidRDefault="00326997">
      <w:pPr>
        <w:pStyle w:val="11"/>
        <w:framePr w:w="9326" w:h="9053" w:hRule="exact" w:wrap="none" w:vAnchor="page" w:hAnchor="page" w:x="1295" w:y="4778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00" w:lineRule="exact"/>
        <w:ind w:left="20" w:firstLine="740"/>
        <w:jc w:val="both"/>
      </w:pPr>
      <w:r>
        <w:t>Исключить ИП Сафронову Л.Г. из Реестра муниципальных маршрутов регулярных перевозок в муниципальном образовании «Город Астрахань».</w:t>
      </w:r>
    </w:p>
    <w:p w:rsidR="00E155A5" w:rsidRDefault="00326997">
      <w:pPr>
        <w:pStyle w:val="11"/>
        <w:framePr w:w="9326" w:h="9053" w:hRule="exact" w:wrap="none" w:vAnchor="page" w:hAnchor="page" w:x="1295" w:y="4778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00" w:lineRule="exact"/>
        <w:ind w:left="20" w:firstLine="740"/>
        <w:jc w:val="both"/>
      </w:pPr>
      <w:r>
        <w:t>Управлению транспорта и пассажирских перевозок администрации муниципального образования</w:t>
      </w:r>
      <w:r>
        <w:t xml:space="preserve">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</w:t>
      </w:r>
      <w:r>
        <w:t>» согласно приложению к настоящему распоряжению администрации муниципального образования «Город Астрахань».</w:t>
      </w:r>
    </w:p>
    <w:p w:rsidR="00E155A5" w:rsidRDefault="00326997">
      <w:pPr>
        <w:pStyle w:val="11"/>
        <w:framePr w:w="9326" w:h="9053" w:hRule="exact" w:wrap="none" w:vAnchor="page" w:hAnchor="page" w:x="1295" w:y="4778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00" w:lineRule="exact"/>
        <w:ind w:left="20" w:firstLine="740"/>
        <w:jc w:val="both"/>
      </w:pPr>
      <w: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</w:t>
      </w:r>
      <w:r>
        <w:t>льного образования «Город Астрахань» настоящее распоряжение администрации муниципального образования «Город Астрахань».</w:t>
      </w:r>
    </w:p>
    <w:p w:rsidR="00E155A5" w:rsidRDefault="00326997">
      <w:pPr>
        <w:pStyle w:val="11"/>
        <w:framePr w:w="9326" w:h="9053" w:hRule="exact" w:wrap="none" w:vAnchor="page" w:hAnchor="page" w:x="1295" w:y="4778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00" w:lineRule="exact"/>
        <w:ind w:left="2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</w:t>
      </w:r>
      <w:r>
        <w:t>ления транспорта и пассажирских перевозок администрации муниципального образования «Город Астрахань».</w:t>
      </w:r>
    </w:p>
    <w:p w:rsidR="00E155A5" w:rsidRDefault="00326997">
      <w:pPr>
        <w:pStyle w:val="11"/>
        <w:framePr w:wrap="none" w:vAnchor="page" w:hAnchor="page" w:x="1295" w:y="14409"/>
        <w:shd w:val="clear" w:color="auto" w:fill="auto"/>
        <w:spacing w:after="0" w:line="250" w:lineRule="exact"/>
      </w:pPr>
      <w:proofErr w:type="spellStart"/>
      <w:r>
        <w:t>И.о</w:t>
      </w:r>
      <w:proofErr w:type="spellEnd"/>
      <w:r>
        <w:t>. главы администрации</w:t>
      </w:r>
    </w:p>
    <w:p w:rsidR="00E155A5" w:rsidRDefault="00326997">
      <w:pPr>
        <w:pStyle w:val="11"/>
        <w:framePr w:wrap="none" w:vAnchor="page" w:hAnchor="page" w:x="9071" w:y="14392"/>
        <w:shd w:val="clear" w:color="auto" w:fill="auto"/>
        <w:spacing w:after="0" w:line="250" w:lineRule="exact"/>
        <w:ind w:left="100"/>
      </w:pPr>
      <w:r>
        <w:t xml:space="preserve">С.Б. </w:t>
      </w:r>
      <w:proofErr w:type="spellStart"/>
      <w:r>
        <w:t>Агабеков</w:t>
      </w:r>
      <w:proofErr w:type="spellEnd"/>
    </w:p>
    <w:p w:rsidR="00E155A5" w:rsidRDefault="00E155A5">
      <w:pPr>
        <w:rPr>
          <w:sz w:val="2"/>
          <w:szCs w:val="2"/>
        </w:rPr>
        <w:sectPr w:rsidR="00E155A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5A5" w:rsidRDefault="00326997" w:rsidP="00127B49">
      <w:pPr>
        <w:pStyle w:val="60"/>
        <w:framePr w:w="15221" w:h="1208" w:hRule="exact" w:wrap="none" w:vAnchor="page" w:hAnchor="page" w:x="1051" w:y="1171"/>
        <w:shd w:val="clear" w:color="auto" w:fill="auto"/>
        <w:spacing w:after="0"/>
        <w:ind w:left="11220" w:right="480"/>
      </w:pPr>
      <w:r>
        <w:lastRenderedPageBreak/>
        <w:t xml:space="preserve">Приложение к распоряжению администрации муниципального образования «Город Астрахань» </w:t>
      </w:r>
    </w:p>
    <w:tbl>
      <w:tblPr>
        <w:tblpPr w:leftFromText="180" w:rightFromText="180" w:vertAnchor="text" w:horzAnchor="margin" w:tblpXSpec="center" w:tblpY="36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22"/>
        <w:gridCol w:w="1277"/>
        <w:gridCol w:w="4397"/>
        <w:gridCol w:w="2424"/>
        <w:gridCol w:w="427"/>
        <w:gridCol w:w="710"/>
        <w:gridCol w:w="566"/>
        <w:gridCol w:w="566"/>
        <w:gridCol w:w="562"/>
        <w:gridCol w:w="571"/>
        <w:gridCol w:w="1565"/>
        <w:gridCol w:w="562"/>
        <w:gridCol w:w="725"/>
      </w:tblGrid>
      <w:tr w:rsidR="00127B49" w:rsidTr="00127B49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ind w:left="60"/>
            </w:pPr>
            <w:bookmarkStart w:id="0" w:name="_GoBack"/>
            <w:bookmarkEnd w:id="0"/>
            <w:r>
              <w:rPr>
                <w:rStyle w:val="7pt0pt"/>
              </w:rPr>
              <w:t>115.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30" w:lineRule="exact"/>
              <w:ind w:left="120"/>
            </w:pPr>
            <w:r>
              <w:rPr>
                <w:rStyle w:val="65pt0pt"/>
              </w:rPr>
              <w:t>38с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proofErr w:type="gramStart"/>
            <w:r>
              <w:rPr>
                <w:rStyle w:val="65pt0pt"/>
              </w:rPr>
              <w:t>СТРЕЛЕЦКОЕ</w:t>
            </w:r>
            <w:proofErr w:type="gramEnd"/>
            <w:r>
              <w:rPr>
                <w:rStyle w:val="65pt0pt"/>
              </w:rPr>
              <w:t xml:space="preserve"> - СКВЕР УЛЬЯНОВЫХ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7pt0pt"/>
              </w:rPr>
              <w:t xml:space="preserve">В </w:t>
            </w:r>
            <w:r>
              <w:rPr>
                <w:rStyle w:val="7pt0pt0"/>
              </w:rPr>
              <w:t xml:space="preserve">прямом направлении: </w:t>
            </w:r>
            <w:proofErr w:type="gramStart"/>
            <w:r>
              <w:rPr>
                <w:rStyle w:val="7pt0pt"/>
              </w:rPr>
              <w:t>«СТРЕЛЕЦКОЕ», «МИКРОРАЙОН СЕВЕРНЫЙ», «ШКОЛА №57», «3-Д РЕЗИНОВОЙ ОБУВИ», «ЗАВОД КПД», «НОВОЛЕСНОЕ», «ПРОМЫШЛЕННАЯ», «ШКОЛА №21», «НОВОЛЕСНОЕ», «ЛЕСОПЕРЕВАЛОЧНЫЙ КОМБИНАТ», «БЕТОННЫЙ ЗАВОД», «АЦКК», «ПРОСПЕКТ БУМАЖНИКОВ», «ХИМИКОВ», «6-ОЙ МИКРОРАЙОН», «ГАГАРИНА (СОЛЯНКА)», «ВИЛЬНЮССКАЯ», «НОВОСТРОЙ», «СТРОИТЕЛЬНАЯ», «КОЛХОЗ ИМ. ЛЕНИНА», «НИКОЛАЕВСКОЕ ШОССЕ», «СОЛЯНКА», «ГОРОДСКОЙ ПЛЯЖ», «ДЕТ.</w:t>
            </w:r>
            <w:proofErr w:type="gramEnd"/>
            <w:r>
              <w:rPr>
                <w:rStyle w:val="7pt0pt"/>
              </w:rPr>
              <w:t xml:space="preserve"> </w:t>
            </w:r>
            <w:proofErr w:type="gramStart"/>
            <w:r>
              <w:rPr>
                <w:rStyle w:val="7pt0pt"/>
              </w:rPr>
              <w:t>МИР», «Ж/Д ВОКЗАЛ», «Ж/Д ВОКЗАЛ», «ТЦ АЙСБЕРГ», «ЦИРК», «КАРТИННАЯ ГАЛЕРЕЯ», «КАЛИНИНА», «КОММУНИСТИЧЕСКАЯ», «ЦУМ», «КРЕМЛЬ», «ПЛ. ЛЕНИНА», «СКВЕР УЛЬЯНОВЫХ»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7pt0pt"/>
              </w:rPr>
              <w:t>В прямом направлении: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ПОС</w:t>
            </w:r>
            <w:proofErr w:type="gramStart"/>
            <w:r>
              <w:rPr>
                <w:rStyle w:val="65pt0pt"/>
              </w:rPr>
              <w:t>.С</w:t>
            </w:r>
            <w:proofErr w:type="gramEnd"/>
            <w:r>
              <w:rPr>
                <w:rStyle w:val="65pt0pt"/>
              </w:rPr>
              <w:t>ТРЕЛЕЦКОЕ,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.М</w:t>
            </w:r>
            <w:proofErr w:type="gramEnd"/>
            <w:r>
              <w:rPr>
                <w:rStyle w:val="65pt0pt"/>
              </w:rPr>
              <w:t>АГИСТРАЛЬНАЯ, УЛ.МОСИНА,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.М</w:t>
            </w:r>
            <w:proofErr w:type="gramEnd"/>
            <w:r>
              <w:rPr>
                <w:rStyle w:val="65pt0pt"/>
              </w:rPr>
              <w:t>АГИСТРАЛЬНАЯ, МИКРО- ОН №6, УЛ.МАГИСТРАЛЬНАЯ, МОСТ Ч/З Р.ВОЛГА, УЛ.А.БАРБЮСА, УЛ.ПОБЕДЫ, УЛ.СВЕРДЛОВА,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УЛ. АДМИРАЛТЕЙСКАЯ,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 xml:space="preserve"> .</w:t>
            </w:r>
            <w:proofErr w:type="gramEnd"/>
            <w:r>
              <w:rPr>
                <w:rStyle w:val="65pt0pt"/>
              </w:rPr>
              <w:t>ТРЕ Д ИАКОВСКОГ О,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 xml:space="preserve">ПЛ. </w:t>
            </w:r>
            <w:proofErr w:type="gramStart"/>
            <w:r>
              <w:rPr>
                <w:rStyle w:val="65pt0pt"/>
              </w:rPr>
              <w:t>Л ЕНИН</w:t>
            </w:r>
            <w:proofErr w:type="gramEnd"/>
            <w:r>
              <w:rPr>
                <w:rStyle w:val="65pt0pt"/>
              </w:rPr>
              <w:t xml:space="preserve"> 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УЛ. АДМИРАЛТЕЙСКАЯ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ind w:left="40"/>
            </w:pPr>
            <w:r>
              <w:rPr>
                <w:rStyle w:val="7pt0pt"/>
              </w:rPr>
              <w:t>20,3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r>
              <w:rPr>
                <w:rStyle w:val="65pt0pt"/>
              </w:rPr>
              <w:t>В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proofErr w:type="spellStart"/>
            <w:r>
              <w:rPr>
                <w:rStyle w:val="65pt0pt"/>
              </w:rPr>
              <w:t>установ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r>
              <w:rPr>
                <w:rStyle w:val="65pt0pt"/>
              </w:rPr>
              <w:t>ленных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r>
              <w:rPr>
                <w:rStyle w:val="65pt0pt"/>
              </w:rPr>
              <w:t>останов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r>
              <w:rPr>
                <w:rStyle w:val="65pt0pt"/>
              </w:rPr>
              <w:t>очных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proofErr w:type="gramStart"/>
            <w:r>
              <w:rPr>
                <w:rStyle w:val="65pt0pt"/>
              </w:rPr>
              <w:t>пунктах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65pt0pt"/>
              </w:rPr>
              <w:t>Регул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ярны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65pt0pt"/>
              </w:rPr>
              <w:t>е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gramStart"/>
            <w:r>
              <w:rPr>
                <w:rStyle w:val="65pt0pt"/>
              </w:rPr>
              <w:t>перев</w:t>
            </w:r>
            <w:proofErr w:type="gram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озки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65pt0pt"/>
              </w:rPr>
              <w:t>по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нерег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улир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уемы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7pt0pt"/>
              </w:rPr>
              <w:t>м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тари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proofErr w:type="gramStart"/>
            <w:r>
              <w:rPr>
                <w:rStyle w:val="65pt0pt"/>
              </w:rPr>
              <w:t>фам</w:t>
            </w:r>
            <w:proofErr w:type="spellEnd"/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60"/>
            </w:pPr>
            <w:r>
              <w:rPr>
                <w:rStyle w:val="65pt0pt"/>
              </w:rPr>
              <w:t>Авто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60"/>
            </w:pPr>
            <w:r>
              <w:rPr>
                <w:rStyle w:val="65pt0pt"/>
              </w:rPr>
              <w:t>бусы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60"/>
            </w:pPr>
            <w:r>
              <w:rPr>
                <w:rStyle w:val="7pt0pt"/>
              </w:rPr>
              <w:t>14-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60"/>
            </w:pPr>
            <w:r>
              <w:rPr>
                <w:rStyle w:val="65pt0pt"/>
              </w:rPr>
              <w:t>МК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30" w:lineRule="exact"/>
              <w:ind w:left="180"/>
            </w:pPr>
            <w:r>
              <w:rPr>
                <w:rStyle w:val="65pt0pt"/>
              </w:rPr>
              <w:t>Евро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III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ind w:left="140"/>
            </w:pPr>
            <w:r>
              <w:rPr>
                <w:rStyle w:val="7pt0pt"/>
              </w:rPr>
              <w:t>2005г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proofErr w:type="spellStart"/>
            <w:r>
              <w:rPr>
                <w:rStyle w:val="65pt0pt"/>
              </w:rPr>
              <w:t>Ханджян</w:t>
            </w:r>
            <w:proofErr w:type="spellEnd"/>
            <w:r>
              <w:rPr>
                <w:rStyle w:val="65pt0pt"/>
              </w:rPr>
              <w:t xml:space="preserve"> Саркис Александрович - УУДПТ </w:t>
            </w:r>
            <w:proofErr w:type="spellStart"/>
            <w:r>
              <w:rPr>
                <w:rStyle w:val="65pt0pt"/>
              </w:rPr>
              <w:t>Кусаинов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Манбетжан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Хамзаевич</w:t>
            </w:r>
            <w:proofErr w:type="spellEnd"/>
            <w:r>
              <w:rPr>
                <w:rStyle w:val="65pt0pt"/>
              </w:rPr>
              <w:t xml:space="preserve"> Кудрявцева Екатерина Георгиевна Дунин Антон Андреевич </w:t>
            </w:r>
            <w:proofErr w:type="spellStart"/>
            <w:r>
              <w:rPr>
                <w:rStyle w:val="65pt0pt"/>
              </w:rPr>
              <w:t>Кударов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Альбек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Абалхасынович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Хаметекова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Зейнап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Саткуловна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Сегизекова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Ахсарай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Вахидуллаевна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180" w:line="140" w:lineRule="exact"/>
              <w:ind w:left="120"/>
            </w:pPr>
            <w:r>
              <w:rPr>
                <w:rStyle w:val="7pt0pt"/>
              </w:rPr>
              <w:t>06:17</w:t>
            </w:r>
          </w:p>
          <w:p w:rsidR="00127B49" w:rsidRDefault="00127B49" w:rsidP="00127B49">
            <w:pPr>
              <w:pStyle w:val="11"/>
              <w:shd w:val="clear" w:color="auto" w:fill="auto"/>
              <w:spacing w:before="180" w:after="0" w:line="140" w:lineRule="exact"/>
              <w:ind w:left="120"/>
            </w:pPr>
            <w:r>
              <w:rPr>
                <w:rStyle w:val="7pt0pt"/>
              </w:rPr>
              <w:t>21:10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both"/>
            </w:pPr>
            <w:r>
              <w:rPr>
                <w:rStyle w:val="65pt0pt"/>
              </w:rPr>
              <w:t>УУ ДП</w:t>
            </w:r>
            <w:proofErr w:type="gramStart"/>
            <w:r>
              <w:rPr>
                <w:rStyle w:val="65pt0pt"/>
              </w:rPr>
              <w:t>Т-</w:t>
            </w:r>
            <w:proofErr w:type="gram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Уполно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моченн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ый</w:t>
            </w:r>
            <w:proofErr w:type="spellEnd"/>
            <w:r>
              <w:rPr>
                <w:rStyle w:val="65pt0pt"/>
              </w:rPr>
              <w:t xml:space="preserve"> участии к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both"/>
            </w:pPr>
            <w:r>
              <w:rPr>
                <w:rStyle w:val="65pt0pt"/>
              </w:rPr>
              <w:t>договор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both"/>
            </w:pPr>
            <w:r>
              <w:rPr>
                <w:rStyle w:val="65pt0pt"/>
              </w:rPr>
              <w:t>а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both"/>
            </w:pPr>
            <w:proofErr w:type="spellStart"/>
            <w:r>
              <w:rPr>
                <w:rStyle w:val="65pt0pt"/>
              </w:rPr>
              <w:t>простог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both"/>
            </w:pPr>
            <w:r>
              <w:rPr>
                <w:rStyle w:val="65pt0pt"/>
              </w:rPr>
              <w:t>о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both"/>
            </w:pPr>
            <w:proofErr w:type="spellStart"/>
            <w:r>
              <w:rPr>
                <w:rStyle w:val="65pt0pt"/>
              </w:rPr>
              <w:t>товари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both"/>
            </w:pPr>
            <w:proofErr w:type="spellStart"/>
            <w:r>
              <w:rPr>
                <w:rStyle w:val="65pt0pt"/>
              </w:rPr>
              <w:t>щества</w:t>
            </w:r>
            <w:proofErr w:type="spellEnd"/>
          </w:p>
        </w:tc>
      </w:tr>
      <w:tr w:rsidR="00127B49" w:rsidTr="00127B49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7pt0pt"/>
              </w:rPr>
              <w:t xml:space="preserve">В </w:t>
            </w:r>
            <w:r>
              <w:rPr>
                <w:rStyle w:val="7pt0pt0"/>
              </w:rPr>
              <w:t xml:space="preserve">обратном направлении: </w:t>
            </w:r>
            <w:proofErr w:type="gramStart"/>
            <w:r>
              <w:rPr>
                <w:rStyle w:val="7pt0pt"/>
              </w:rPr>
              <w:t>«СКВЕР УЛЯНОВЫХ», «ЦУМ», «КОММУНИСТИЧЕСКАЯ», «КАЛИНИНА», «КАРТИННАЯ ГАЛЕРЕЯ», «ЦИРК», «ТЦ АЙСБЕРГ», «Ж/Д ВОКЗАЛ», «АЛЕКСАНДРО-МАРИИНСКАЯ ОБЛАСТНАЯ КЛИНИЧЕСКАЯ БОЛЬНИЦА», «КУВЫРОК», «ГОРОДСКОЙ ПЛЯЖ», «СОЛЯНКА», «НИКОЛАЕВСКОЕ ШОССЕ», «КОЛХОЗ ИМ. ЛЕНИНА», «СТРОИТЕЛЬНАЯ», «ПРИВОЛЖЬЕ», «ВИЛЬНЮССКАЯ», «ГАГАРИНА (СОЛЯНКА)», «6-ОЙ МИКРОРАЙОН», «ГРАНД РИВЕР», «МОСИНА», «ПРОСПЕКТ БУМАЖНИКОВ», «АЦКК», «БЕТОННЫЙ ЗАВОД», «НОВОЛЕСНОЕ», «ПРОМЫШЛЕННАЯ», «ШКОЛА №21», «НОВОЛЕСНОЕ», «ЗАВОД КПД», «3-Д РЕЗИНОВОЙ ОБУВИ», «ШКОЛА №57», «МИКРОРАЙОН СЕВЕРНЫЙ», «СТРЕЛЕЦКОЕ»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7pt0pt"/>
              </w:rPr>
              <w:t>В обратном направлении: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65pt0pt"/>
              </w:rPr>
              <w:t>УЛ. АДМИРАЛТЕЙСКАЯ, УЛ</w:t>
            </w:r>
            <w:proofErr w:type="gramStart"/>
            <w:r>
              <w:rPr>
                <w:rStyle w:val="65pt0pt"/>
              </w:rPr>
              <w:t>.С</w:t>
            </w:r>
            <w:proofErr w:type="gramEnd"/>
            <w:r>
              <w:rPr>
                <w:rStyle w:val="65pt0pt"/>
              </w:rPr>
              <w:t>ВЕРДЛОВА,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.П</w:t>
            </w:r>
            <w:proofErr w:type="gramEnd"/>
            <w:r>
              <w:rPr>
                <w:rStyle w:val="65pt0pt"/>
              </w:rPr>
              <w:t>ОБЕДЫ, УЛ.А.БАРБЮСА, МОСТ Ч\3 Р ВОЛГА,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.П</w:t>
            </w:r>
            <w:proofErr w:type="gramEnd"/>
            <w:r>
              <w:rPr>
                <w:rStyle w:val="65pt0pt"/>
              </w:rPr>
              <w:t>УШКИНА, МОСТ Ч/З ЕРИК, СОЛЯНКА,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.М</w:t>
            </w:r>
            <w:proofErr w:type="gramEnd"/>
            <w:r>
              <w:rPr>
                <w:rStyle w:val="65pt0pt"/>
              </w:rPr>
              <w:t>АГИСТРАЛЬНАЯ, МИКРО- ОН №6, УЛ.МАГИСТРАЛЬНАЯ, УЛ.МОСИНА, УЛ.МАГИСТРАЛЬНАЯ, ПОС.СТРЕЛЕЦКОЕ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ind w:left="40"/>
            </w:pPr>
            <w:r>
              <w:rPr>
                <w:rStyle w:val="7pt0pt"/>
              </w:rPr>
              <w:t>18,9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49" w:rsidRDefault="00127B49" w:rsidP="00127B49"/>
        </w:tc>
      </w:tr>
      <w:tr w:rsidR="00127B49" w:rsidTr="00127B49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30" w:lineRule="exact"/>
              <w:ind w:left="120"/>
            </w:pPr>
            <w:r>
              <w:rPr>
                <w:rStyle w:val="65pt0pt"/>
              </w:rPr>
              <w:t>38р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proofErr w:type="gramStart"/>
            <w:r>
              <w:rPr>
                <w:rStyle w:val="65pt0pt"/>
              </w:rPr>
              <w:t>СТРЕЛЕЦКОЕ</w:t>
            </w:r>
            <w:proofErr w:type="gramEnd"/>
            <w:r>
              <w:rPr>
                <w:rStyle w:val="65pt0pt"/>
              </w:rPr>
              <w:t xml:space="preserve"> - СКВЕР УЛЬЯНОВЫХ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7pt0pt"/>
              </w:rPr>
              <w:t xml:space="preserve">В </w:t>
            </w:r>
            <w:r>
              <w:rPr>
                <w:rStyle w:val="7pt0pt0"/>
              </w:rPr>
              <w:t xml:space="preserve">прямом направлении: </w:t>
            </w:r>
            <w:proofErr w:type="gramStart"/>
            <w:r>
              <w:rPr>
                <w:rStyle w:val="7pt0pt"/>
              </w:rPr>
              <w:t>«СТРЕЛЕЦКОЕ», «МИКРОРАЙОН СЕВЕРНЫЙ», «ШКОЛА №57», «3-Д РЕЗИНОВОЙ ОБУВИ», «ЗАВОД КПД», «НОВОЛЕСНОЕ», «ПРОМЫШЛЕННАЯ», «ШКОЛА №21», «НОВОЛЕСНОЕ», «ЛЕСОПЕРЕВАЛОЧНЫЙ КОМБИНАТ», «БЕТОННЫЙ ЗАВОД», «АЦКК», «ПРОСПЕКТ БУМАЖНИКОВ», «ХИМИКОВ», «6-ОЙ МИКРОРАЙОН», «ГАГАРИНА (СОЛЯНКА)», «ВИЛЬНЮССКАЯ», «НОВОСТРОЙ», «СТРОИТЕЛЬНАЯ», «КОЛХОЗ ИМ. ЛЕНИНА», «НИКОЛАЕВСКОЕ ШОССЕ», «СОЛЯНКА», «ГОРОДСКОЙ ПЛЯЖ», «ДЕТ МИР», «Ж/Д ВОКЗАЛ», «Ж/Д ВОКЗАЛ», «ТЦ АЙСБЕРГ», «ЦИРК», «КАРТИННАЯ ГАЛЕРЕЯ», «КАЛИНИНА», «КОММУНИСТИЧЕСКАЯ», «ЦУМ», «КРЕМЛЬ», «ПЛ. ЛЕНИНА», «СКВЕР УЛЬЯНОВЫХ»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7pt0pt"/>
              </w:rPr>
              <w:t>В прямом направлении: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ПОС</w:t>
            </w:r>
            <w:proofErr w:type="gramStart"/>
            <w:r>
              <w:rPr>
                <w:rStyle w:val="65pt0pt"/>
              </w:rPr>
              <w:t>.С</w:t>
            </w:r>
            <w:proofErr w:type="gramEnd"/>
            <w:r>
              <w:rPr>
                <w:rStyle w:val="65pt0pt"/>
              </w:rPr>
              <w:t>ТРЕЛЕЦКОЕ,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.М</w:t>
            </w:r>
            <w:proofErr w:type="gramEnd"/>
            <w:r>
              <w:rPr>
                <w:rStyle w:val="65pt0pt"/>
              </w:rPr>
              <w:t>АГИСТРАЛЬНАЯ,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.М</w:t>
            </w:r>
            <w:proofErr w:type="gramEnd"/>
            <w:r>
              <w:rPr>
                <w:rStyle w:val="65pt0pt"/>
              </w:rPr>
              <w:t>ОСИНА,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.М</w:t>
            </w:r>
            <w:proofErr w:type="gramEnd"/>
            <w:r>
              <w:rPr>
                <w:rStyle w:val="65pt0pt"/>
              </w:rPr>
              <w:t>АГИСТРАЛЬНАЯ, МИКРО- ОН №6, УЛ.МАГИСТРАЛЬНАЯ, МОСТ Ч/З Р.ВОЛГ А, УЛ.А.БАРБЮСА, УЛ.ПОБЕДЫ, УЛ.СВЕРДЛОВА,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УЛ. АДМИРАЛТЕЙСКАЯ, УЛ</w:t>
            </w:r>
            <w:proofErr w:type="gramStart"/>
            <w:r>
              <w:rPr>
                <w:rStyle w:val="65pt0pt"/>
              </w:rPr>
              <w:t>.Т</w:t>
            </w:r>
            <w:proofErr w:type="gramEnd"/>
            <w:r>
              <w:rPr>
                <w:rStyle w:val="65pt0pt"/>
              </w:rPr>
              <w:t>РЕДИАКОВСКОГО,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ПЛ</w:t>
            </w:r>
            <w:proofErr w:type="gramStart"/>
            <w:r>
              <w:rPr>
                <w:rStyle w:val="65pt0pt"/>
              </w:rPr>
              <w:t xml:space="preserve"> .</w:t>
            </w:r>
            <w:proofErr w:type="gramEnd"/>
            <w:r>
              <w:rPr>
                <w:rStyle w:val="65pt0pt"/>
              </w:rPr>
              <w:t>ЛЕНИНА,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ind w:left="120"/>
            </w:pPr>
            <w:r>
              <w:rPr>
                <w:rStyle w:val="65pt0pt"/>
              </w:rPr>
              <w:t>УЛ. АДМИРАЛТЕЙСКАЯ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ind w:left="40"/>
            </w:pPr>
            <w:r>
              <w:rPr>
                <w:rStyle w:val="7pt0pt"/>
              </w:rPr>
              <w:t>20,3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r>
              <w:rPr>
                <w:rStyle w:val="65pt0pt"/>
              </w:rPr>
              <w:t>В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proofErr w:type="spellStart"/>
            <w:r>
              <w:rPr>
                <w:rStyle w:val="65pt0pt"/>
              </w:rPr>
              <w:t>установ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r>
              <w:rPr>
                <w:rStyle w:val="65pt0pt"/>
              </w:rPr>
              <w:t>ленных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r>
              <w:rPr>
                <w:rStyle w:val="65pt0pt"/>
              </w:rPr>
              <w:t>останов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r>
              <w:rPr>
                <w:rStyle w:val="65pt0pt"/>
              </w:rPr>
              <w:t>очных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proofErr w:type="gramStart"/>
            <w:r>
              <w:rPr>
                <w:rStyle w:val="65pt0pt"/>
              </w:rPr>
              <w:t>пунктах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65pt0pt"/>
              </w:rPr>
              <w:t>Регул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ярны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65pt0pt"/>
              </w:rPr>
              <w:t>е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gramStart"/>
            <w:r>
              <w:rPr>
                <w:rStyle w:val="65pt0pt"/>
              </w:rPr>
              <w:t>перев</w:t>
            </w:r>
            <w:proofErr w:type="gram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озки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65pt0pt"/>
              </w:rPr>
              <w:t>по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r>
              <w:rPr>
                <w:rStyle w:val="65pt0pt"/>
              </w:rPr>
              <w:t>регул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ируе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мым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r>
              <w:rPr>
                <w:rStyle w:val="65pt0pt"/>
              </w:rPr>
              <w:t>тари</w:t>
            </w:r>
            <w:proofErr w:type="spellEnd"/>
          </w:p>
          <w:p w:rsidR="00127B49" w:rsidRDefault="00127B49" w:rsidP="00127B49">
            <w:pPr>
              <w:pStyle w:val="11"/>
              <w:shd w:val="clear" w:color="auto" w:fill="auto"/>
              <w:spacing w:after="0" w:line="185" w:lineRule="exact"/>
              <w:jc w:val="center"/>
            </w:pPr>
            <w:proofErr w:type="spellStart"/>
            <w:proofErr w:type="gramStart"/>
            <w:r>
              <w:rPr>
                <w:rStyle w:val="65pt0pt"/>
              </w:rPr>
              <w:t>фам</w:t>
            </w:r>
            <w:proofErr w:type="spellEnd"/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60"/>
            </w:pPr>
            <w:r>
              <w:rPr>
                <w:rStyle w:val="65pt0pt"/>
              </w:rPr>
              <w:t>Авто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60"/>
            </w:pPr>
            <w:r>
              <w:rPr>
                <w:rStyle w:val="65pt0pt"/>
              </w:rPr>
              <w:t>бусы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jc w:val="center"/>
            </w:pPr>
            <w:r>
              <w:rPr>
                <w:rStyle w:val="7pt0pt"/>
              </w:rPr>
              <w:t>2-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60"/>
            </w:pPr>
            <w:r>
              <w:rPr>
                <w:rStyle w:val="65pt0pt"/>
              </w:rPr>
              <w:t>МК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30" w:lineRule="exact"/>
              <w:ind w:left="180"/>
            </w:pPr>
            <w:r>
              <w:rPr>
                <w:rStyle w:val="65pt0pt"/>
              </w:rPr>
              <w:t>Евро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III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ind w:left="140"/>
            </w:pPr>
            <w:r>
              <w:rPr>
                <w:rStyle w:val="7pt0pt"/>
              </w:rPr>
              <w:t>2017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61" w:lineRule="exact"/>
              <w:jc w:val="center"/>
            </w:pPr>
            <w:r>
              <w:rPr>
                <w:rStyle w:val="65pt0pt"/>
              </w:rPr>
              <w:t xml:space="preserve">ООО «ТРАНС ЛАЙН </w:t>
            </w:r>
            <w:proofErr w:type="gramStart"/>
            <w:r>
              <w:rPr>
                <w:rStyle w:val="65pt0pt"/>
              </w:rPr>
              <w:t>МСК</w:t>
            </w:r>
            <w:proofErr w:type="gramEnd"/>
            <w:r>
              <w:rPr>
                <w:rStyle w:val="65pt0pt"/>
              </w:rPr>
              <w:t>»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rPr>
                <w:sz w:val="10"/>
                <w:szCs w:val="10"/>
              </w:rPr>
            </w:pPr>
          </w:p>
        </w:tc>
      </w:tr>
      <w:tr w:rsidR="00127B49" w:rsidTr="00127B49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7pt0pt"/>
              </w:rPr>
              <w:t xml:space="preserve">В </w:t>
            </w:r>
            <w:r>
              <w:rPr>
                <w:rStyle w:val="7pt0pt0"/>
              </w:rPr>
              <w:t xml:space="preserve">обратном направлении: </w:t>
            </w:r>
            <w:proofErr w:type="gramStart"/>
            <w:r>
              <w:rPr>
                <w:rStyle w:val="7pt0pt"/>
              </w:rPr>
              <w:t>«СКВЕР УЛЯНОВЫХ», «ЦУМ», «КОММУНИСТИЧЕСКАЯ», «КАЛИНИНА», «КАРТИННАЯ ГАЛЕРЕЯ», «ЦИРК», «ТЦ АЙСБЕРГ», «Ж/Д ВОКЗАЛ», «АЛЕКСАНДРО-МАРИИНСКАЯ ОБЛАСТНАЯ КЛИНИЧЕСКАЯ БОЛЬНИЦА», «КУВЫРОК», «ГОРОДСКОЙ ПЛЯЖ», «СОЛЯНКА», «НИКОЛАЕВСКОЕ ШОССЕ», «КОЛХОЗ ИМ. ЛЕНИНА», «СТРОИТЕЛЬНАЯ», «ПРИВОЛЖЬЕ», «ВИЛЬНЮССКАЯ», «ГАГАРИНА (СОЛЯНКА)», «6-ОЙ МИКРОРАЙОН», «ГРАНД РИВЕР», «МОСИНА», «ПРОСПЕКТ БУМАЖНИКОВ», «АЦКК», «БЕТОННЫЙ ЗАВОД», «НОВОЛЕСНОЕ», «ПРОМЫШЛЕННАЯ», «ШКОЛА №21», «НОВОЛЕСНОЕ», «ЗАВОД КПД», «3-Д РЕЗИНОВОЙ ОБУВИ», «ШКОЛА №57», «МИКРОРАЙОН СЕВЕРНЫЙ», «СТРЕЛЕЦКОЕ»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7pt0pt"/>
              </w:rPr>
              <w:t>В обратном направлении: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65pt0pt"/>
              </w:rPr>
              <w:t>УЛ. АДМИРАЛТЕЙСКАЯ, УЛ</w:t>
            </w:r>
            <w:proofErr w:type="gramStart"/>
            <w:r>
              <w:rPr>
                <w:rStyle w:val="65pt0pt"/>
              </w:rPr>
              <w:t>.С</w:t>
            </w:r>
            <w:proofErr w:type="gramEnd"/>
            <w:r>
              <w:rPr>
                <w:rStyle w:val="65pt0pt"/>
              </w:rPr>
              <w:t>ВЕРДЛОВА,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.П</w:t>
            </w:r>
            <w:proofErr w:type="gramEnd"/>
            <w:r>
              <w:rPr>
                <w:rStyle w:val="65pt0pt"/>
              </w:rPr>
              <w:t xml:space="preserve">ОБЕДЫ, УЛ.А.БАРБЮСА, МОСТ </w:t>
            </w:r>
            <w:r>
              <w:rPr>
                <w:rStyle w:val="7pt0pt"/>
              </w:rPr>
              <w:t xml:space="preserve">Ч\3 </w:t>
            </w:r>
            <w:r>
              <w:rPr>
                <w:rStyle w:val="65pt0pt"/>
              </w:rPr>
              <w:t>Р ВОЛГА, УЛ.ПУШКИНА, МОСТ Ч/З ЕРИК, СОЛЯНКА,</w:t>
            </w:r>
          </w:p>
          <w:p w:rsidR="00127B49" w:rsidRDefault="00127B49" w:rsidP="00127B49">
            <w:pPr>
              <w:pStyle w:val="11"/>
              <w:shd w:val="clear" w:color="auto" w:fill="auto"/>
              <w:spacing w:after="0" w:line="158" w:lineRule="exact"/>
              <w:ind w:left="120"/>
            </w:pPr>
            <w:r>
              <w:rPr>
                <w:rStyle w:val="65pt0pt"/>
              </w:rPr>
              <w:t>УЛ</w:t>
            </w:r>
            <w:proofErr w:type="gramStart"/>
            <w:r>
              <w:rPr>
                <w:rStyle w:val="65pt0pt"/>
              </w:rPr>
              <w:t>.М</w:t>
            </w:r>
            <w:proofErr w:type="gramEnd"/>
            <w:r>
              <w:rPr>
                <w:rStyle w:val="65pt0pt"/>
              </w:rPr>
              <w:t>АГИСТРАЛЬНАЯ, МИКРО- ОН №6, УЛ.МАГИСТРАЛЬНАЯ, УЛ.МОСИНА, УЛ.МАГИСТРАЛЬНАЯ, ПОС.СТРЕЛЕЦКОЕ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>
            <w:pPr>
              <w:pStyle w:val="11"/>
              <w:shd w:val="clear" w:color="auto" w:fill="auto"/>
              <w:spacing w:after="0" w:line="140" w:lineRule="exact"/>
              <w:ind w:left="40"/>
            </w:pPr>
            <w:r>
              <w:rPr>
                <w:rStyle w:val="7pt0pt"/>
              </w:rPr>
              <w:t>18,9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49" w:rsidRDefault="00127B49" w:rsidP="00127B49"/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B49" w:rsidRDefault="00127B49" w:rsidP="00127B49"/>
        </w:tc>
      </w:tr>
    </w:tbl>
    <w:p w:rsidR="00E155A5" w:rsidRDefault="00E155A5">
      <w:pPr>
        <w:rPr>
          <w:sz w:val="2"/>
          <w:szCs w:val="2"/>
        </w:rPr>
      </w:pPr>
    </w:p>
    <w:sectPr w:rsidR="00E155A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97" w:rsidRDefault="00326997">
      <w:r>
        <w:separator/>
      </w:r>
    </w:p>
  </w:endnote>
  <w:endnote w:type="continuationSeparator" w:id="0">
    <w:p w:rsidR="00326997" w:rsidRDefault="0032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97" w:rsidRDefault="00326997"/>
  </w:footnote>
  <w:footnote w:type="continuationSeparator" w:id="0">
    <w:p w:rsidR="00326997" w:rsidRDefault="003269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30F2"/>
    <w:multiLevelType w:val="multilevel"/>
    <w:tmpl w:val="BF281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55A5"/>
    <w:rsid w:val="00127B49"/>
    <w:rsid w:val="00326997"/>
    <w:rsid w:val="00E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7pt0pt0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6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69" w:lineRule="exact"/>
      <w:ind w:firstLine="2240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2017-07-14T12:56:00Z</dcterms:created>
  <dcterms:modified xsi:type="dcterms:W3CDTF">2017-07-14T12:57:00Z</dcterms:modified>
</cp:coreProperties>
</file>