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09" w:rsidRDefault="00BC4D09">
      <w:pPr>
        <w:pStyle w:val="ConsPlusTitlePage"/>
      </w:pPr>
      <w:r>
        <w:t xml:space="preserve">Документ предоставлен </w:t>
      </w:r>
      <w:hyperlink r:id="rId5" w:history="1">
        <w:r>
          <w:rPr>
            <w:color w:val="0000FF"/>
          </w:rPr>
          <w:t>КонсультантПлюс</w:t>
        </w:r>
      </w:hyperlink>
      <w:r>
        <w:br/>
      </w:r>
    </w:p>
    <w:p w:rsidR="00BC4D09" w:rsidRDefault="00BC4D09">
      <w:pPr>
        <w:pStyle w:val="ConsPlusNormal"/>
        <w:outlineLvl w:val="0"/>
      </w:pPr>
    </w:p>
    <w:p w:rsidR="00BC4D09" w:rsidRDefault="00BC4D09">
      <w:pPr>
        <w:pStyle w:val="ConsPlusTitle"/>
        <w:jc w:val="center"/>
        <w:outlineLvl w:val="0"/>
      </w:pPr>
      <w:r>
        <w:t>АДМИНИСТРАЦИЯ МУНИЦИПАЛЬНОГО ОБРАЗОВАНИЯ "ГОРОД АСТРАХАНЬ"</w:t>
      </w:r>
    </w:p>
    <w:p w:rsidR="00BC4D09" w:rsidRDefault="00BC4D09">
      <w:pPr>
        <w:pStyle w:val="ConsPlusTitle"/>
        <w:jc w:val="center"/>
      </w:pPr>
    </w:p>
    <w:p w:rsidR="00BC4D09" w:rsidRDefault="00BC4D09">
      <w:pPr>
        <w:pStyle w:val="ConsPlusTitle"/>
        <w:jc w:val="center"/>
      </w:pPr>
      <w:r>
        <w:t>ПОСТАНОВЛЕНИЕ</w:t>
      </w:r>
    </w:p>
    <w:p w:rsidR="00BC4D09" w:rsidRDefault="00BC4D09">
      <w:pPr>
        <w:pStyle w:val="ConsPlusTitle"/>
        <w:jc w:val="center"/>
      </w:pPr>
      <w:r>
        <w:t>от 13 апреля 2020 г. N 88</w:t>
      </w:r>
    </w:p>
    <w:p w:rsidR="00BC4D09" w:rsidRDefault="00BC4D09">
      <w:pPr>
        <w:pStyle w:val="ConsPlusTitle"/>
        <w:jc w:val="center"/>
      </w:pPr>
    </w:p>
    <w:p w:rsidR="00BC4D09" w:rsidRDefault="00BC4D09">
      <w:pPr>
        <w:pStyle w:val="ConsPlusTitle"/>
        <w:jc w:val="center"/>
      </w:pPr>
      <w:r>
        <w:t xml:space="preserve">ОБ УТВЕРЖДЕНИИ МУНИЦИПАЛЬНОЙ ПРОГРАММЫ </w:t>
      </w:r>
      <w:proofErr w:type="gramStart"/>
      <w:r>
        <w:t>МУНИЦИПАЛЬНОГО</w:t>
      </w:r>
      <w:proofErr w:type="gramEnd"/>
    </w:p>
    <w:p w:rsidR="00BC4D09" w:rsidRDefault="00BC4D09">
      <w:pPr>
        <w:pStyle w:val="ConsPlusTitle"/>
        <w:jc w:val="center"/>
      </w:pPr>
      <w:r>
        <w:t>ОБРАЗОВАНИЯ "ГОРОД АСТРАХАНЬ" "РАЗВИТИЕ СУБЪЕКТОВ</w:t>
      </w:r>
    </w:p>
    <w:p w:rsidR="00BC4D09" w:rsidRDefault="00BC4D09">
      <w:pPr>
        <w:pStyle w:val="ConsPlusTitle"/>
        <w:jc w:val="center"/>
      </w:pPr>
      <w:r>
        <w:t>МАЛОГО И СРЕДНЕГО ПРЕДПРИНИМАТЕЛЬСТВА И ПОВЫШЕНИЕ</w:t>
      </w:r>
    </w:p>
    <w:p w:rsidR="00BC4D09" w:rsidRDefault="00BC4D09">
      <w:pPr>
        <w:pStyle w:val="ConsPlusTitle"/>
        <w:jc w:val="center"/>
      </w:pPr>
      <w:r>
        <w:t>ИНВЕСТИЦИОННОЙ ПРИВЛЕКАТЕЛЬНОСТИ ГОРОДА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p w:rsidR="00BC4D09" w:rsidRDefault="00BC4D09">
      <w:pPr>
        <w:pStyle w:val="ConsPlusNormal"/>
        <w:ind w:firstLine="540"/>
        <w:jc w:val="both"/>
      </w:pPr>
      <w:proofErr w:type="gramStart"/>
      <w:r>
        <w:t xml:space="preserve">Руководствуясь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в целях формирования благоприятной экономической среды для ведения предпринимательской деятельности на территории города Астрахани, в соответствии с </w:t>
      </w:r>
      <w:hyperlink r:id="rId8" w:history="1">
        <w:r>
          <w:rPr>
            <w:color w:val="0000FF"/>
          </w:rPr>
          <w:t>Решением</w:t>
        </w:r>
      </w:hyperlink>
      <w:r>
        <w:t xml:space="preserve"> Городской Думы муниципального образования "Город Астрахань" от 19.12.2019 N 127 "О бюджете муниципального образования "Город Астрахань" на 2020 год и на плановый период 2021 и 2022 годов", с </w:t>
      </w:r>
      <w:hyperlink r:id="rId9" w:history="1">
        <w:r>
          <w:rPr>
            <w:color w:val="0000FF"/>
          </w:rPr>
          <w:t>Постановлением</w:t>
        </w:r>
      </w:hyperlink>
      <w:r>
        <w:t xml:space="preserve"> администрации</w:t>
      </w:r>
      <w:proofErr w:type="gramEnd"/>
      <w:r>
        <w:t xml:space="preserve"> </w:t>
      </w:r>
      <w:proofErr w:type="gramStart"/>
      <w:r>
        <w:t xml:space="preserve">муниципального образования "Город Астрахань" от 09.06.2015 N 3626 "Об утверждении Порядка разработки, утверждения, реализации и оценки эффективности муниципальных программ муниципального образования "Город Астрахань", с изменениями и дополнениями, внесенными Постановлениями администрации муниципального образования "Город Астрахань" от 26.02.2016 </w:t>
      </w:r>
      <w:hyperlink r:id="rId10" w:history="1">
        <w:r>
          <w:rPr>
            <w:color w:val="0000FF"/>
          </w:rPr>
          <w:t>N 1125</w:t>
        </w:r>
      </w:hyperlink>
      <w:r>
        <w:t xml:space="preserve">, от 07.02.2017 </w:t>
      </w:r>
      <w:hyperlink r:id="rId11" w:history="1">
        <w:r>
          <w:rPr>
            <w:color w:val="0000FF"/>
          </w:rPr>
          <w:t>N 752</w:t>
        </w:r>
      </w:hyperlink>
      <w:r>
        <w:t xml:space="preserve">, от 09.08.2017 </w:t>
      </w:r>
      <w:hyperlink r:id="rId12" w:history="1">
        <w:r>
          <w:rPr>
            <w:color w:val="0000FF"/>
          </w:rPr>
          <w:t>N 4676</w:t>
        </w:r>
      </w:hyperlink>
      <w:r>
        <w:t xml:space="preserve">, от 11.07.2018 </w:t>
      </w:r>
      <w:hyperlink r:id="rId13" w:history="1">
        <w:r>
          <w:rPr>
            <w:color w:val="0000FF"/>
          </w:rPr>
          <w:t>N 427</w:t>
        </w:r>
      </w:hyperlink>
      <w:r>
        <w:t xml:space="preserve">, от 13.08.2018 </w:t>
      </w:r>
      <w:hyperlink r:id="rId14" w:history="1">
        <w:r>
          <w:rPr>
            <w:color w:val="0000FF"/>
          </w:rPr>
          <w:t>N 497</w:t>
        </w:r>
      </w:hyperlink>
      <w:r>
        <w:t xml:space="preserve">, на основании </w:t>
      </w:r>
      <w:hyperlink r:id="rId15" w:history="1">
        <w:r>
          <w:rPr>
            <w:color w:val="0000FF"/>
          </w:rPr>
          <w:t>Распоряжения</w:t>
        </w:r>
      </w:hyperlink>
      <w:r>
        <w:t xml:space="preserve"> администрации муниципального образования</w:t>
      </w:r>
      <w:proofErr w:type="gramEnd"/>
      <w:r>
        <w:t xml:space="preserve"> "</w:t>
      </w:r>
      <w:proofErr w:type="gramStart"/>
      <w:r>
        <w:t xml:space="preserve">Город Астрахань" от 27.05.2015 N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w:t>
      </w:r>
      <w:hyperlink r:id="rId16" w:history="1">
        <w:r>
          <w:rPr>
            <w:color w:val="0000FF"/>
          </w:rPr>
          <w:t>N 193-р</w:t>
        </w:r>
      </w:hyperlink>
      <w:r>
        <w:t xml:space="preserve">, от 21.10.2016 </w:t>
      </w:r>
      <w:hyperlink r:id="rId17" w:history="1">
        <w:r>
          <w:rPr>
            <w:color w:val="0000FF"/>
          </w:rPr>
          <w:t>N 1534-р</w:t>
        </w:r>
      </w:hyperlink>
      <w:r>
        <w:t xml:space="preserve">, от 14.12.2017 </w:t>
      </w:r>
      <w:hyperlink r:id="rId18" w:history="1">
        <w:r>
          <w:rPr>
            <w:color w:val="0000FF"/>
          </w:rPr>
          <w:t>N 2300-р</w:t>
        </w:r>
      </w:hyperlink>
      <w:r>
        <w:t xml:space="preserve">, от 11.07.2018 </w:t>
      </w:r>
      <w:hyperlink r:id="rId19" w:history="1">
        <w:r>
          <w:rPr>
            <w:color w:val="0000FF"/>
          </w:rPr>
          <w:t>N 3026-р</w:t>
        </w:r>
      </w:hyperlink>
      <w:r>
        <w:t xml:space="preserve">, от 08.05.2019 </w:t>
      </w:r>
      <w:hyperlink r:id="rId20" w:history="1">
        <w:r>
          <w:rPr>
            <w:color w:val="0000FF"/>
          </w:rPr>
          <w:t>N 1263-р</w:t>
        </w:r>
      </w:hyperlink>
      <w:r>
        <w:t xml:space="preserve">, от 04.06.2019 </w:t>
      </w:r>
      <w:hyperlink r:id="rId21" w:history="1">
        <w:r>
          <w:rPr>
            <w:color w:val="0000FF"/>
          </w:rPr>
          <w:t>N 1453-р</w:t>
        </w:r>
      </w:hyperlink>
      <w:r>
        <w:t xml:space="preserve">, от 16.07.2019 </w:t>
      </w:r>
      <w:hyperlink r:id="rId22" w:history="1">
        <w:r>
          <w:rPr>
            <w:color w:val="0000FF"/>
          </w:rPr>
          <w:t>N 1784-р</w:t>
        </w:r>
      </w:hyperlink>
      <w:r>
        <w:t>, постановляю:</w:t>
      </w:r>
      <w:proofErr w:type="gramEnd"/>
    </w:p>
    <w:p w:rsidR="00BC4D09" w:rsidRDefault="00BC4D09">
      <w:pPr>
        <w:pStyle w:val="ConsPlusNormal"/>
        <w:spacing w:before="220"/>
        <w:ind w:firstLine="540"/>
        <w:jc w:val="both"/>
      </w:pPr>
      <w:r>
        <w:t xml:space="preserve">1. Утвердить прилагаемую муниципальную </w:t>
      </w:r>
      <w:hyperlink w:anchor="P37" w:history="1">
        <w:r>
          <w:rPr>
            <w:color w:val="0000FF"/>
          </w:rPr>
          <w:t>программу</w:t>
        </w:r>
      </w:hyperlink>
      <w:r>
        <w:t xml:space="preserve">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Программа).</w:t>
      </w:r>
    </w:p>
    <w:p w:rsidR="00BC4D09" w:rsidRDefault="00BC4D09">
      <w:pPr>
        <w:pStyle w:val="ConsPlusNormal"/>
        <w:spacing w:before="220"/>
        <w:ind w:firstLine="540"/>
        <w:jc w:val="both"/>
      </w:pPr>
      <w:r>
        <w:t>2. Финансово-казначейскому управлению администрации муниципального образования "Город Астрахань" осуществлять финансирование Программы в пределах ассигнований, предусмотренных на эти цели в бюджете муниципального образования "Город Астрахань".</w:t>
      </w:r>
    </w:p>
    <w:p w:rsidR="00BC4D09" w:rsidRDefault="00BC4D09">
      <w:pPr>
        <w:pStyle w:val="ConsPlusNormal"/>
        <w:spacing w:before="220"/>
        <w:ind w:firstLine="540"/>
        <w:jc w:val="both"/>
      </w:pPr>
      <w:r>
        <w:t>3. Управлению контроля и документооборота администрации муниципального образования "Город Астрахань":</w:t>
      </w:r>
    </w:p>
    <w:p w:rsidR="00BC4D09" w:rsidRDefault="00BC4D09">
      <w:pPr>
        <w:pStyle w:val="ConsPlusNormal"/>
        <w:spacing w:before="220"/>
        <w:ind w:firstLine="540"/>
        <w:jc w:val="both"/>
      </w:pPr>
      <w:r>
        <w:t>3.1. В течение десяти дней после дня принятия настоящего Постановления администрации муниципального образования "Город Астрахань" направить его в прокуратуру города Астрахани для проведения антикоррупционной экспертизы и проверки на предмет законности.</w:t>
      </w:r>
    </w:p>
    <w:p w:rsidR="00BC4D09" w:rsidRDefault="00BC4D09">
      <w:pPr>
        <w:pStyle w:val="ConsPlusNormal"/>
        <w:spacing w:before="220"/>
        <w:ind w:firstLine="540"/>
        <w:jc w:val="both"/>
      </w:pPr>
      <w:r>
        <w:t>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BC4D09" w:rsidRDefault="00BC4D09">
      <w:pPr>
        <w:pStyle w:val="ConsPlusNormal"/>
        <w:spacing w:before="220"/>
        <w:ind w:firstLine="540"/>
        <w:jc w:val="both"/>
      </w:pPr>
      <w:r>
        <w:lastRenderedPageBreak/>
        <w:t>4. Управлению информационной политики администрации муниципального образования "Город Астрахань" опубликовать настоящее Постановление администрации муниципального образования "Город Астрахань" в средствах массовой информации.</w:t>
      </w:r>
    </w:p>
    <w:p w:rsidR="00BC4D09" w:rsidRDefault="00BC4D09">
      <w:pPr>
        <w:pStyle w:val="ConsPlusNormal"/>
        <w:spacing w:before="220"/>
        <w:ind w:firstLine="540"/>
        <w:jc w:val="both"/>
      </w:pPr>
      <w:r>
        <w:t>5. Настоящее Постановление администрации муниципального образования "Город Астрахань" вступает в силу с 01.01.2022.</w:t>
      </w:r>
    </w:p>
    <w:p w:rsidR="00BC4D09" w:rsidRDefault="00BC4D09">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оставляю за собой.</w:t>
      </w:r>
    </w:p>
    <w:p w:rsidR="00BC4D09" w:rsidRDefault="00BC4D09">
      <w:pPr>
        <w:pStyle w:val="ConsPlusNormal"/>
        <w:ind w:firstLine="540"/>
        <w:jc w:val="both"/>
      </w:pPr>
    </w:p>
    <w:p w:rsidR="00BC4D09" w:rsidRDefault="00BC4D09">
      <w:pPr>
        <w:pStyle w:val="ConsPlusNormal"/>
        <w:jc w:val="right"/>
      </w:pPr>
      <w:r>
        <w:t>И.о. главы администрации</w:t>
      </w:r>
    </w:p>
    <w:p w:rsidR="00BC4D09" w:rsidRDefault="00BC4D09">
      <w:pPr>
        <w:pStyle w:val="ConsPlusNormal"/>
        <w:jc w:val="right"/>
      </w:pPr>
      <w:r>
        <w:t>М.Н.ПЕРМЯКОВА</w:t>
      </w: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outlineLvl w:val="0"/>
      </w:pPr>
      <w:r>
        <w:t>Утверждена</w:t>
      </w:r>
    </w:p>
    <w:p w:rsidR="00BC4D09" w:rsidRDefault="00BC4D09">
      <w:pPr>
        <w:pStyle w:val="ConsPlusNormal"/>
        <w:jc w:val="right"/>
      </w:pPr>
      <w:r>
        <w:t>Постановлением администрации</w:t>
      </w:r>
    </w:p>
    <w:p w:rsidR="00BC4D09" w:rsidRDefault="00BC4D09">
      <w:pPr>
        <w:pStyle w:val="ConsPlusNormal"/>
        <w:jc w:val="right"/>
      </w:pPr>
      <w:r>
        <w:t>муниципального образования</w:t>
      </w:r>
    </w:p>
    <w:p w:rsidR="00BC4D09" w:rsidRDefault="00BC4D09">
      <w:pPr>
        <w:pStyle w:val="ConsPlusNormal"/>
        <w:jc w:val="right"/>
      </w:pPr>
      <w:r>
        <w:t>"Город Астрахань"</w:t>
      </w:r>
    </w:p>
    <w:p w:rsidR="00BC4D09" w:rsidRDefault="00BC4D09">
      <w:pPr>
        <w:pStyle w:val="ConsPlusNormal"/>
        <w:jc w:val="right"/>
      </w:pPr>
      <w:r>
        <w:t>от 13 апреля 2020 г. N 88</w:t>
      </w:r>
    </w:p>
    <w:p w:rsidR="00BC4D09" w:rsidRDefault="00BC4D09">
      <w:pPr>
        <w:pStyle w:val="ConsPlusNormal"/>
        <w:jc w:val="right"/>
      </w:pPr>
    </w:p>
    <w:p w:rsidR="00BC4D09" w:rsidRDefault="00BC4D09">
      <w:pPr>
        <w:pStyle w:val="ConsPlusTitle"/>
        <w:jc w:val="center"/>
      </w:pPr>
      <w:bookmarkStart w:id="0" w:name="P37"/>
      <w:bookmarkEnd w:id="0"/>
      <w:r>
        <w:t>МУНИЦИПАЛЬНАЯ ПРОГРАММА</w:t>
      </w:r>
    </w:p>
    <w:p w:rsidR="00BC4D09" w:rsidRDefault="00BC4D09">
      <w:pPr>
        <w:pStyle w:val="ConsPlusTitle"/>
        <w:jc w:val="center"/>
      </w:pPr>
      <w:r>
        <w:t>МУНИЦИПАЛЬНОГО ОБРАЗОВАНИЯ "ГОРОД АСТРАХАНЬ" "РАЗВИТИЕ</w:t>
      </w:r>
    </w:p>
    <w:p w:rsidR="00BC4D09" w:rsidRDefault="00BC4D09">
      <w:pPr>
        <w:pStyle w:val="ConsPlusTitle"/>
        <w:jc w:val="center"/>
      </w:pPr>
      <w:r>
        <w:t>СУБЪЕКТОВ МАЛОГО И СРЕДНЕГО ПРЕДПРИНИМАТЕЛЬСТВА И ПОВЫШЕНИЕ</w:t>
      </w:r>
    </w:p>
    <w:p w:rsidR="00BC4D09" w:rsidRDefault="00BC4D09">
      <w:pPr>
        <w:pStyle w:val="ConsPlusTitle"/>
        <w:jc w:val="center"/>
      </w:pPr>
      <w:r>
        <w:t>ИНВЕСТИЦИОННОЙ ПРИВЛЕКАТЕЛЬНОСТИ ГОРОДА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p w:rsidR="00BC4D09" w:rsidRDefault="00BC4D09">
      <w:pPr>
        <w:pStyle w:val="ConsPlusTitle"/>
        <w:jc w:val="center"/>
        <w:outlineLvl w:val="1"/>
      </w:pPr>
      <w:r>
        <w:t>1. Паспорт</w:t>
      </w:r>
    </w:p>
    <w:p w:rsidR="00BC4D09" w:rsidRDefault="00BC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6371"/>
      </w:tblGrid>
      <w:tr w:rsidR="00BC4D09">
        <w:tc>
          <w:tcPr>
            <w:tcW w:w="2700" w:type="dxa"/>
          </w:tcPr>
          <w:p w:rsidR="00BC4D09" w:rsidRDefault="00BC4D09">
            <w:pPr>
              <w:pStyle w:val="ConsPlusNormal"/>
            </w:pPr>
            <w:r>
              <w:t>Наименование муниципальной программы</w:t>
            </w:r>
          </w:p>
        </w:tc>
        <w:tc>
          <w:tcPr>
            <w:tcW w:w="6371" w:type="dxa"/>
          </w:tcPr>
          <w:p w:rsidR="00BC4D09" w:rsidRDefault="00BC4D09">
            <w:pPr>
              <w:pStyle w:val="ConsPlusNormal"/>
              <w:jc w:val="both"/>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 (далее - муниципальная программа)</w:t>
            </w:r>
          </w:p>
        </w:tc>
      </w:tr>
      <w:tr w:rsidR="00BC4D09">
        <w:tc>
          <w:tcPr>
            <w:tcW w:w="2700" w:type="dxa"/>
          </w:tcPr>
          <w:p w:rsidR="00BC4D09" w:rsidRDefault="00BC4D09">
            <w:pPr>
              <w:pStyle w:val="ConsPlusNormal"/>
            </w:pPr>
            <w:r>
              <w:t>Основание для разработки муниципальной программы</w:t>
            </w:r>
          </w:p>
        </w:tc>
        <w:tc>
          <w:tcPr>
            <w:tcW w:w="6371" w:type="dxa"/>
          </w:tcPr>
          <w:p w:rsidR="00BC4D09" w:rsidRDefault="00BC4D09">
            <w:pPr>
              <w:pStyle w:val="ConsPlusNormal"/>
              <w:jc w:val="both"/>
            </w:pPr>
            <w:hyperlink r:id="rId24" w:history="1">
              <w:r>
                <w:rPr>
                  <w:color w:val="0000FF"/>
                </w:rPr>
                <w:t>Перечень</w:t>
              </w:r>
            </w:hyperlink>
            <w:r>
              <w:t xml:space="preserve"> муниципальных программ муниципального образования "Город Астрахань", утвержденный Распоряжением администрации муниципального образования "Город Астрахань" от 27.05.2015 N 607-р</w:t>
            </w:r>
          </w:p>
        </w:tc>
      </w:tr>
      <w:tr w:rsidR="00BC4D09">
        <w:tc>
          <w:tcPr>
            <w:tcW w:w="2700" w:type="dxa"/>
          </w:tcPr>
          <w:p w:rsidR="00BC4D09" w:rsidRDefault="00BC4D09">
            <w:pPr>
              <w:pStyle w:val="ConsPlusNormal"/>
            </w:pPr>
            <w:r>
              <w:t>Ответственный исполнитель муниципальной программы</w:t>
            </w:r>
          </w:p>
        </w:tc>
        <w:tc>
          <w:tcPr>
            <w:tcW w:w="6371" w:type="dxa"/>
          </w:tcPr>
          <w:p w:rsidR="00BC4D09" w:rsidRDefault="00BC4D09">
            <w:pPr>
              <w:pStyle w:val="ConsPlusNormal"/>
              <w:jc w:val="both"/>
            </w:pPr>
            <w:r>
              <w:t>Управление торговли и поддержки предпринимательства администрации муниципального образования "Город Астрахань"</w:t>
            </w:r>
          </w:p>
        </w:tc>
      </w:tr>
      <w:tr w:rsidR="00BC4D09">
        <w:tc>
          <w:tcPr>
            <w:tcW w:w="2700" w:type="dxa"/>
          </w:tcPr>
          <w:p w:rsidR="00BC4D09" w:rsidRDefault="00BC4D09">
            <w:pPr>
              <w:pStyle w:val="ConsPlusNormal"/>
            </w:pPr>
            <w:r>
              <w:t>Соисполнитель муниципальной программы (участник)</w:t>
            </w:r>
          </w:p>
        </w:tc>
        <w:tc>
          <w:tcPr>
            <w:tcW w:w="6371" w:type="dxa"/>
          </w:tcPr>
          <w:p w:rsidR="00BC4D09" w:rsidRDefault="00BC4D09">
            <w:pPr>
              <w:pStyle w:val="ConsPlusNormal"/>
              <w:jc w:val="both"/>
            </w:pPr>
            <w:r>
              <w:t>Управление муниципального имущества администрации муниципального образования "Город Астрахань"</w:t>
            </w:r>
          </w:p>
        </w:tc>
      </w:tr>
      <w:tr w:rsidR="00BC4D09">
        <w:tc>
          <w:tcPr>
            <w:tcW w:w="2700" w:type="dxa"/>
          </w:tcPr>
          <w:p w:rsidR="00BC4D09" w:rsidRDefault="00BC4D09">
            <w:pPr>
              <w:pStyle w:val="ConsPlusNormal"/>
            </w:pPr>
            <w:r>
              <w:lastRenderedPageBreak/>
              <w:t>Цели муниципальной программы</w:t>
            </w:r>
          </w:p>
        </w:tc>
        <w:tc>
          <w:tcPr>
            <w:tcW w:w="6371" w:type="dxa"/>
          </w:tcPr>
          <w:p w:rsidR="00BC4D09" w:rsidRDefault="00BC4D09">
            <w:pPr>
              <w:pStyle w:val="ConsPlusNormal"/>
              <w:jc w:val="both"/>
            </w:pPr>
            <w:r>
              <w:t>- улучшение условий ведения предпринимательской деятельности на территории города Астрахани;</w:t>
            </w:r>
          </w:p>
          <w:p w:rsidR="00BC4D09" w:rsidRDefault="00BC4D09">
            <w:pPr>
              <w:pStyle w:val="ConsPlusNormal"/>
              <w:jc w:val="both"/>
            </w:pPr>
            <w:r>
              <w:t>- популяризация предпринимательской деятельности</w:t>
            </w:r>
          </w:p>
        </w:tc>
      </w:tr>
      <w:tr w:rsidR="00BC4D09">
        <w:tc>
          <w:tcPr>
            <w:tcW w:w="2700" w:type="dxa"/>
          </w:tcPr>
          <w:p w:rsidR="00BC4D09" w:rsidRDefault="00BC4D09">
            <w:pPr>
              <w:pStyle w:val="ConsPlusNormal"/>
            </w:pPr>
            <w:r>
              <w:t>Задачи муниципальной программы</w:t>
            </w:r>
          </w:p>
        </w:tc>
        <w:tc>
          <w:tcPr>
            <w:tcW w:w="6371" w:type="dxa"/>
          </w:tcPr>
          <w:p w:rsidR="00BC4D09" w:rsidRDefault="00BC4D09">
            <w:pPr>
              <w:pStyle w:val="ConsPlusNormal"/>
              <w:jc w:val="both"/>
            </w:pPr>
            <w:r>
              <w:t>- создание условий для эффективного развития малого и среднего предпринимательства;</w:t>
            </w:r>
          </w:p>
          <w:p w:rsidR="00BC4D09" w:rsidRDefault="00BC4D09">
            <w:pPr>
              <w:pStyle w:val="ConsPlusNormal"/>
              <w:jc w:val="both"/>
            </w:pPr>
            <w:r>
              <w:t>- оказание информационной поддержки СМСП;</w:t>
            </w:r>
          </w:p>
          <w:p w:rsidR="00BC4D09" w:rsidRDefault="00BC4D09">
            <w:pPr>
              <w:pStyle w:val="ConsPlusNormal"/>
              <w:jc w:val="both"/>
            </w:pPr>
            <w:r>
              <w:t>- содействие продвижению товаров (работ, услуг), производимых субъектами малого и среднего предпринимательства;</w:t>
            </w:r>
          </w:p>
          <w:p w:rsidR="00BC4D09" w:rsidRDefault="00BC4D09">
            <w:pPr>
              <w:pStyle w:val="ConsPlusNormal"/>
              <w:jc w:val="both"/>
            </w:pPr>
            <w:r>
              <w:t>- оказание имущественной поддержки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jc w:val="both"/>
            </w:pPr>
            <w:r>
              <w:t>-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BC4D09" w:rsidRDefault="00BC4D09">
            <w:pPr>
              <w:pStyle w:val="ConsPlusNormal"/>
              <w:jc w:val="both"/>
            </w:pPr>
            <w:r>
              <w:t>- формирование положительного образа предпринимателя.</w:t>
            </w:r>
          </w:p>
        </w:tc>
      </w:tr>
      <w:tr w:rsidR="00BC4D09">
        <w:tc>
          <w:tcPr>
            <w:tcW w:w="2700" w:type="dxa"/>
          </w:tcPr>
          <w:p w:rsidR="00BC4D09" w:rsidRDefault="00BC4D09">
            <w:pPr>
              <w:pStyle w:val="ConsPlusNormal"/>
            </w:pPr>
            <w:r>
              <w:t>Целевые показатели (индикаторы) муниципальной программы</w:t>
            </w:r>
          </w:p>
        </w:tc>
        <w:tc>
          <w:tcPr>
            <w:tcW w:w="6371" w:type="dxa"/>
          </w:tcPr>
          <w:p w:rsidR="00BC4D09" w:rsidRDefault="00BC4D09">
            <w:pPr>
              <w:pStyle w:val="ConsPlusNormal"/>
              <w:jc w:val="both"/>
            </w:pPr>
            <w:r>
              <w:t>- количество субъектов малого и среднего предпринимательства;</w:t>
            </w:r>
          </w:p>
          <w:p w:rsidR="00BC4D09" w:rsidRDefault="00BC4D09">
            <w:pPr>
              <w:pStyle w:val="ConsPlusNormal"/>
              <w:jc w:val="both"/>
            </w:pPr>
            <w:r>
              <w:t>- количество субъектов МСП, получивших поддержку в рамках реализации программных мероприятий;</w:t>
            </w:r>
          </w:p>
          <w:p w:rsidR="00BC4D09" w:rsidRDefault="00BC4D09">
            <w:pPr>
              <w:pStyle w:val="ConsPlusNormal"/>
              <w:jc w:val="both"/>
            </w:pPr>
            <w:r>
              <w:t>- совершенствование нормативных документов, регулирующих предпринимательскую деятельность;</w:t>
            </w:r>
          </w:p>
          <w:p w:rsidR="00BC4D09" w:rsidRDefault="00BC4D09">
            <w:pPr>
              <w:pStyle w:val="ConsPlusNormal"/>
              <w:jc w:val="both"/>
            </w:pPr>
            <w:r>
              <w:t>- количество рассматриваемых вопросов поддержки СМСП, координационным Советом в области развития малого и среднего предпринимательства при главе администрации МО "Город Астрахань";</w:t>
            </w:r>
          </w:p>
          <w:p w:rsidR="00BC4D09" w:rsidRDefault="00BC4D09">
            <w:pPr>
              <w:pStyle w:val="ConsPlusNormal"/>
              <w:jc w:val="both"/>
            </w:pPr>
            <w:r>
              <w:t xml:space="preserve">- количество СМСП, </w:t>
            </w:r>
            <w:proofErr w:type="gramStart"/>
            <w:r>
              <w:t>получивших</w:t>
            </w:r>
            <w:proofErr w:type="gramEnd"/>
            <w:r>
              <w:t xml:space="preserve"> информационную поддержку по электронной почте;</w:t>
            </w:r>
          </w:p>
          <w:p w:rsidR="00BC4D09" w:rsidRDefault="00BC4D09">
            <w:pPr>
              <w:pStyle w:val="ConsPlusNormal"/>
              <w:jc w:val="both"/>
            </w:pPr>
            <w:r>
              <w:t>- количество субъектов малого и среднего предпринимательства, принявших участие в мероприятиях;</w:t>
            </w:r>
          </w:p>
          <w:p w:rsidR="00BC4D09" w:rsidRDefault="00BC4D09">
            <w:pPr>
              <w:pStyle w:val="ConsPlusNormal"/>
              <w:jc w:val="both"/>
            </w:pPr>
            <w: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jc w:val="both"/>
            </w:pPr>
            <w:r>
              <w:t>- доля участников проекта "Школа бизнеса "Точка роста", зарегистрировавшихся в качестве индивидуального предпринимателя или юридического лица, от общего числа принявших участие в проекте;</w:t>
            </w:r>
          </w:p>
          <w:p w:rsidR="00BC4D09" w:rsidRDefault="00BC4D09">
            <w:pPr>
              <w:pStyle w:val="ConsPlusNormal"/>
              <w:jc w:val="both"/>
            </w:pPr>
            <w:r>
              <w:t>- количество участников проекта "Школа бизнеса "Точка роста";</w:t>
            </w:r>
          </w:p>
          <w:p w:rsidR="00BC4D09" w:rsidRDefault="00BC4D09">
            <w:pPr>
              <w:pStyle w:val="ConsPlusNormal"/>
              <w:jc w:val="both"/>
            </w:pPr>
            <w:r>
              <w:t>- количество мероприятий, направленных на формирование положительного образа предпринимателя.</w:t>
            </w:r>
          </w:p>
        </w:tc>
      </w:tr>
      <w:tr w:rsidR="00BC4D09">
        <w:tc>
          <w:tcPr>
            <w:tcW w:w="2700" w:type="dxa"/>
          </w:tcPr>
          <w:p w:rsidR="00BC4D09" w:rsidRDefault="00BC4D09">
            <w:pPr>
              <w:pStyle w:val="ConsPlusNormal"/>
            </w:pPr>
            <w:r>
              <w:t>Сроки и этапы реализации муниципальной программы</w:t>
            </w:r>
          </w:p>
        </w:tc>
        <w:tc>
          <w:tcPr>
            <w:tcW w:w="6371" w:type="dxa"/>
          </w:tcPr>
          <w:p w:rsidR="00BC4D09" w:rsidRDefault="00BC4D09">
            <w:pPr>
              <w:pStyle w:val="ConsPlusNormal"/>
              <w:jc w:val="both"/>
            </w:pPr>
            <w:r>
              <w:t>Муниципальная программа реализуется в течение 2022 - 2024 годов</w:t>
            </w:r>
          </w:p>
        </w:tc>
      </w:tr>
      <w:tr w:rsidR="00BC4D09">
        <w:tc>
          <w:tcPr>
            <w:tcW w:w="2700" w:type="dxa"/>
          </w:tcPr>
          <w:p w:rsidR="00BC4D09" w:rsidRDefault="00BC4D09">
            <w:pPr>
              <w:pStyle w:val="ConsPlusNormal"/>
            </w:pPr>
            <w:r>
              <w:t>Объем и источники финансирования муниципальной программы</w:t>
            </w:r>
          </w:p>
        </w:tc>
        <w:tc>
          <w:tcPr>
            <w:tcW w:w="6371" w:type="dxa"/>
          </w:tcPr>
          <w:p w:rsidR="00BC4D09" w:rsidRDefault="00BC4D09">
            <w:pPr>
              <w:pStyle w:val="ConsPlusNormal"/>
              <w:jc w:val="both"/>
            </w:pPr>
            <w:r>
              <w:t>Объем финансирования муниципальной программы составляет 885000 руб., из них: средства бюджета МО "Город Астрахань" 885000 руб., в том числе по годам:</w:t>
            </w:r>
          </w:p>
          <w:p w:rsidR="00BC4D09" w:rsidRDefault="00BC4D09">
            <w:pPr>
              <w:pStyle w:val="ConsPlusNormal"/>
              <w:jc w:val="both"/>
            </w:pPr>
            <w:r>
              <w:t>- 2022 год - 295000 руб.;</w:t>
            </w:r>
          </w:p>
          <w:p w:rsidR="00BC4D09" w:rsidRDefault="00BC4D09">
            <w:pPr>
              <w:pStyle w:val="ConsPlusNormal"/>
              <w:jc w:val="both"/>
            </w:pPr>
            <w:r>
              <w:t>- 2023 год - 295000 руб.;</w:t>
            </w:r>
          </w:p>
          <w:p w:rsidR="00BC4D09" w:rsidRDefault="00BC4D09">
            <w:pPr>
              <w:pStyle w:val="ConsPlusNormal"/>
              <w:jc w:val="both"/>
            </w:pPr>
            <w:r>
              <w:lastRenderedPageBreak/>
              <w:t>- 2024 год - 295000 руб.</w:t>
            </w:r>
          </w:p>
        </w:tc>
      </w:tr>
      <w:tr w:rsidR="00BC4D09">
        <w:tc>
          <w:tcPr>
            <w:tcW w:w="2700" w:type="dxa"/>
          </w:tcPr>
          <w:p w:rsidR="00BC4D09" w:rsidRDefault="00BC4D09">
            <w:pPr>
              <w:pStyle w:val="ConsPlusNormal"/>
            </w:pPr>
            <w:r>
              <w:lastRenderedPageBreak/>
              <w:t>Ожидаемые конечные результаты реализации муниципальной программы</w:t>
            </w:r>
          </w:p>
        </w:tc>
        <w:tc>
          <w:tcPr>
            <w:tcW w:w="6371" w:type="dxa"/>
          </w:tcPr>
          <w:p w:rsidR="00BC4D09" w:rsidRDefault="00BC4D09">
            <w:pPr>
              <w:pStyle w:val="ConsPlusNormal"/>
              <w:jc w:val="both"/>
            </w:pPr>
            <w:r>
              <w:t>- количество субъектов малого и среднего предпринимательства 640 ед. на 10 тыс. населения;</w:t>
            </w:r>
          </w:p>
          <w:p w:rsidR="00BC4D09" w:rsidRDefault="00BC4D09">
            <w:pPr>
              <w:pStyle w:val="ConsPlusNormal"/>
              <w:jc w:val="both"/>
            </w:pPr>
            <w:r>
              <w:t>- количество субъектов МСП, получивших поддержку в рамках реализации программных мероприятий - 3900 ед.;</w:t>
            </w:r>
          </w:p>
          <w:p w:rsidR="00BC4D09" w:rsidRDefault="00BC4D09">
            <w:pPr>
              <w:pStyle w:val="ConsPlusNormal"/>
              <w:jc w:val="both"/>
            </w:pPr>
            <w:r>
              <w:t>- совершенствование нормативных документов, регулирующих предпринимательскую деятельность;</w:t>
            </w:r>
          </w:p>
          <w:p w:rsidR="00BC4D09" w:rsidRDefault="00BC4D09">
            <w:pPr>
              <w:pStyle w:val="ConsPlusNormal"/>
              <w:jc w:val="both"/>
            </w:pPr>
            <w:r>
              <w:t>- количество рассматриваемых вопросов поддержки СМСП, координационным Советом в области развития малого и среднего предпринимательства при главе администрации МО "Город Астрахань" - 12 ед.;</w:t>
            </w:r>
          </w:p>
          <w:p w:rsidR="00BC4D09" w:rsidRDefault="00BC4D09">
            <w:pPr>
              <w:pStyle w:val="ConsPlusNormal"/>
              <w:jc w:val="both"/>
            </w:pPr>
            <w:r>
              <w:t xml:space="preserve">- количество СМСП, </w:t>
            </w:r>
            <w:proofErr w:type="gramStart"/>
            <w:r>
              <w:t>получивших</w:t>
            </w:r>
            <w:proofErr w:type="gramEnd"/>
            <w:r>
              <w:t xml:space="preserve"> информационную поддержку по электронной почте - 1300 ед.;</w:t>
            </w:r>
          </w:p>
          <w:p w:rsidR="00BC4D09" w:rsidRDefault="00BC4D09">
            <w:pPr>
              <w:pStyle w:val="ConsPlusNormal"/>
              <w:jc w:val="both"/>
            </w:pPr>
            <w:r>
              <w:t>- количество субъектов малого и среднего предпринимательства, принявших участие в мероприятиях - 90 ед.;</w:t>
            </w:r>
          </w:p>
          <w:p w:rsidR="00BC4D09" w:rsidRDefault="00BC4D09">
            <w:pPr>
              <w:pStyle w:val="ConsPlusNormal"/>
              <w:jc w:val="both"/>
            </w:pPr>
            <w: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jc w:val="both"/>
            </w:pPr>
            <w:r>
              <w:t>- доля участников проекта "Школа бизнеса "Точка роста", зарегистрировавшихся в качестве индивидуального предпринимателя или юридического лица, от общего числа принявших участие в проекте - 20%;</w:t>
            </w:r>
          </w:p>
          <w:p w:rsidR="00BC4D09" w:rsidRDefault="00BC4D09">
            <w:pPr>
              <w:pStyle w:val="ConsPlusNormal"/>
              <w:jc w:val="both"/>
            </w:pPr>
            <w:r>
              <w:t>- количество участников проекта "Школа бизнеса "Точка роста" - 120 чел.;</w:t>
            </w:r>
          </w:p>
          <w:p w:rsidR="00BC4D09" w:rsidRDefault="00BC4D09">
            <w:pPr>
              <w:pStyle w:val="ConsPlusNormal"/>
              <w:jc w:val="both"/>
            </w:pPr>
            <w:r>
              <w:t>- количество мероприятий, направленных на формирование положительного образа предпринимателя - 3 ед.</w:t>
            </w:r>
          </w:p>
        </w:tc>
      </w:tr>
      <w:tr w:rsidR="00BC4D09">
        <w:tc>
          <w:tcPr>
            <w:tcW w:w="2700" w:type="dxa"/>
          </w:tcPr>
          <w:p w:rsidR="00BC4D09" w:rsidRDefault="00BC4D09">
            <w:pPr>
              <w:pStyle w:val="ConsPlusNormal"/>
            </w:pPr>
            <w:r>
              <w:t xml:space="preserve">Система организации </w:t>
            </w:r>
            <w:proofErr w:type="gramStart"/>
            <w:r>
              <w:t>контроля за</w:t>
            </w:r>
            <w:proofErr w:type="gramEnd"/>
            <w:r>
              <w:t xml:space="preserve"> исполнением муниципальной программы</w:t>
            </w:r>
          </w:p>
        </w:tc>
        <w:tc>
          <w:tcPr>
            <w:tcW w:w="6371" w:type="dxa"/>
          </w:tcPr>
          <w:p w:rsidR="00BC4D09" w:rsidRDefault="00BC4D09">
            <w:pPr>
              <w:pStyle w:val="ConsPlusNormal"/>
              <w:jc w:val="both"/>
            </w:pPr>
            <w:r>
              <w:t>- управление торговли и поддержки предпринимательства администрации муниципального образования "Город Астрахань" 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BC4D09" w:rsidRDefault="00BC4D09">
            <w:pPr>
              <w:pStyle w:val="ConsPlusNormal"/>
              <w:jc w:val="both"/>
            </w:pPr>
            <w:proofErr w:type="gramStart"/>
            <w:r>
              <w:t xml:space="preserve">- 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соответствии с полномочиями, установленными для финансовых органов Бюджетным </w:t>
            </w:r>
            <w:hyperlink r:id="rId25" w:history="1">
              <w:r>
                <w:rPr>
                  <w:color w:val="0000FF"/>
                </w:rPr>
                <w:t>кодексом</w:t>
              </w:r>
            </w:hyperlink>
            <w:r>
              <w:t xml:space="preserve"> Российской Федерации и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случае проведения контрольных проверок - управление внутреннего муниципального финансового контроля администрации муниципального образования "Город</w:t>
            </w:r>
            <w:proofErr w:type="gramEnd"/>
            <w:r>
              <w:t xml:space="preserve"> Астрахань"</w:t>
            </w:r>
          </w:p>
        </w:tc>
      </w:tr>
    </w:tbl>
    <w:p w:rsidR="00BC4D09" w:rsidRDefault="00BC4D09">
      <w:pPr>
        <w:pStyle w:val="ConsPlusNormal"/>
      </w:pPr>
    </w:p>
    <w:p w:rsidR="00BC4D09" w:rsidRDefault="00BC4D09">
      <w:pPr>
        <w:pStyle w:val="ConsPlusTitle"/>
        <w:jc w:val="center"/>
        <w:outlineLvl w:val="1"/>
      </w:pPr>
      <w:r>
        <w:t>2. Характеристика проблемы в рассматриваемой сфере</w:t>
      </w:r>
    </w:p>
    <w:p w:rsidR="00BC4D09" w:rsidRDefault="00BC4D09">
      <w:pPr>
        <w:pStyle w:val="ConsPlusTitle"/>
        <w:jc w:val="center"/>
      </w:pPr>
      <w:r>
        <w:t>и прогноз развития ситуации с учетом реализации</w:t>
      </w:r>
    </w:p>
    <w:p w:rsidR="00BC4D09" w:rsidRDefault="00BC4D09">
      <w:pPr>
        <w:pStyle w:val="ConsPlusTitle"/>
        <w:jc w:val="center"/>
      </w:pPr>
      <w:r>
        <w:t>муниципальной программы. Обоснование включения</w:t>
      </w:r>
    </w:p>
    <w:p w:rsidR="00BC4D09" w:rsidRDefault="00BC4D09">
      <w:pPr>
        <w:pStyle w:val="ConsPlusTitle"/>
        <w:jc w:val="center"/>
      </w:pPr>
      <w:r>
        <w:t>в состав муниципальной программы</w:t>
      </w:r>
    </w:p>
    <w:p w:rsidR="00BC4D09" w:rsidRDefault="00BC4D09">
      <w:pPr>
        <w:pStyle w:val="ConsPlusNormal"/>
        <w:jc w:val="center"/>
      </w:pPr>
    </w:p>
    <w:p w:rsidR="00BC4D09" w:rsidRDefault="00BC4D09">
      <w:pPr>
        <w:pStyle w:val="ConsPlusNormal"/>
        <w:ind w:firstLine="540"/>
        <w:jc w:val="both"/>
      </w:pPr>
      <w:r>
        <w:lastRenderedPageBreak/>
        <w:t>Малые и средние предприятия играют важную роль в экономике города Астрахани. Предпринимательство положительно влияет на состояние и темпы развития экономики, на уровень занятости, качество жизни населения, способствует повышению качества и конкурентоспособности производимых товаров и услуг, а также увеличению налоговых поступлений в бюджет муниципального образования "Город Астрахань".</w:t>
      </w:r>
    </w:p>
    <w:p w:rsidR="00BC4D09" w:rsidRDefault="00BC4D09">
      <w:pPr>
        <w:pStyle w:val="ConsPlusNormal"/>
        <w:spacing w:before="220"/>
        <w:ind w:firstLine="540"/>
        <w:jc w:val="both"/>
      </w:pPr>
      <w:r>
        <w:t>Объем налоговых поступлений в бюджет муниципального образования "Город Астрахань" за 2017 - 2018 годы за счет уплаты отдельных видов налогов субъектами предпринимательства представлен в таблице 1.</w:t>
      </w:r>
    </w:p>
    <w:p w:rsidR="00BC4D09" w:rsidRDefault="00BC4D09">
      <w:pPr>
        <w:pStyle w:val="ConsPlusNormal"/>
        <w:jc w:val="right"/>
      </w:pPr>
    </w:p>
    <w:p w:rsidR="00BC4D09" w:rsidRDefault="00BC4D09">
      <w:pPr>
        <w:pStyle w:val="ConsPlusNormal"/>
        <w:jc w:val="right"/>
        <w:outlineLvl w:val="2"/>
      </w:pPr>
      <w:r>
        <w:t>Таблица 1</w:t>
      </w:r>
    </w:p>
    <w:p w:rsidR="00BC4D09" w:rsidRDefault="00BC4D09">
      <w:pPr>
        <w:pStyle w:val="ConsPlusNormal"/>
        <w:jc w:val="right"/>
      </w:pPr>
    </w:p>
    <w:p w:rsidR="00BC4D09" w:rsidRDefault="00BC4D09">
      <w:pPr>
        <w:pStyle w:val="ConsPlusTitle"/>
        <w:jc w:val="center"/>
      </w:pPr>
      <w:r>
        <w:t>Налоговые поступления в бюджет</w:t>
      </w:r>
    </w:p>
    <w:p w:rsidR="00BC4D09" w:rsidRDefault="00BC4D09">
      <w:pPr>
        <w:pStyle w:val="ConsPlusTitle"/>
        <w:jc w:val="center"/>
      </w:pPr>
      <w:r>
        <w:t>муниципального образования "Город Астрахань"</w:t>
      </w:r>
    </w:p>
    <w:p w:rsidR="00BC4D09" w:rsidRDefault="00BC4D09">
      <w:pPr>
        <w:pStyle w:val="ConsPlusTitle"/>
        <w:jc w:val="center"/>
      </w:pPr>
      <w:r>
        <w:t>за 2017 - 2018 годы за счет уплаты отдельных видов</w:t>
      </w:r>
    </w:p>
    <w:p w:rsidR="00BC4D09" w:rsidRDefault="00BC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41"/>
        <w:gridCol w:w="1984"/>
        <w:gridCol w:w="1587"/>
      </w:tblGrid>
      <w:tr w:rsidR="00BC4D09">
        <w:tc>
          <w:tcPr>
            <w:tcW w:w="2438" w:type="dxa"/>
          </w:tcPr>
          <w:p w:rsidR="00BC4D09" w:rsidRDefault="00BC4D09">
            <w:pPr>
              <w:pStyle w:val="ConsPlusNormal"/>
              <w:jc w:val="center"/>
            </w:pPr>
            <w:r>
              <w:t>Наименование системы налогообложения</w:t>
            </w:r>
          </w:p>
        </w:tc>
        <w:tc>
          <w:tcPr>
            <w:tcW w:w="2041" w:type="dxa"/>
          </w:tcPr>
          <w:p w:rsidR="00BC4D09" w:rsidRDefault="00BC4D09">
            <w:pPr>
              <w:pStyle w:val="ConsPlusNormal"/>
              <w:jc w:val="center"/>
            </w:pPr>
            <w:r>
              <w:t>Размер налоговых поступлений в 2017 г., тыс. руб.</w:t>
            </w:r>
          </w:p>
        </w:tc>
        <w:tc>
          <w:tcPr>
            <w:tcW w:w="1984" w:type="dxa"/>
          </w:tcPr>
          <w:p w:rsidR="00BC4D09" w:rsidRDefault="00BC4D09">
            <w:pPr>
              <w:pStyle w:val="ConsPlusNormal"/>
              <w:jc w:val="center"/>
            </w:pPr>
            <w:r>
              <w:t>Размер налоговых поступлений в 2018 г., тыс. руб.</w:t>
            </w:r>
          </w:p>
        </w:tc>
        <w:tc>
          <w:tcPr>
            <w:tcW w:w="1587" w:type="dxa"/>
          </w:tcPr>
          <w:p w:rsidR="00BC4D09" w:rsidRDefault="00BC4D09">
            <w:pPr>
              <w:pStyle w:val="ConsPlusNormal"/>
              <w:jc w:val="center"/>
            </w:pPr>
            <w:r>
              <w:t>В % к 2017 году</w:t>
            </w:r>
          </w:p>
        </w:tc>
      </w:tr>
      <w:tr w:rsidR="00BC4D09">
        <w:tc>
          <w:tcPr>
            <w:tcW w:w="2438" w:type="dxa"/>
          </w:tcPr>
          <w:p w:rsidR="00BC4D09" w:rsidRDefault="00BC4D09">
            <w:pPr>
              <w:pStyle w:val="ConsPlusNormal"/>
            </w:pPr>
            <w:r>
              <w:t>Единый налог на вмененный доход для отдельных видов деятельности</w:t>
            </w:r>
          </w:p>
        </w:tc>
        <w:tc>
          <w:tcPr>
            <w:tcW w:w="2041" w:type="dxa"/>
          </w:tcPr>
          <w:p w:rsidR="00BC4D09" w:rsidRDefault="00BC4D09">
            <w:pPr>
              <w:pStyle w:val="ConsPlusNormal"/>
              <w:jc w:val="center"/>
            </w:pPr>
            <w:r>
              <w:t>299700,8</w:t>
            </w:r>
          </w:p>
        </w:tc>
        <w:tc>
          <w:tcPr>
            <w:tcW w:w="1984" w:type="dxa"/>
          </w:tcPr>
          <w:p w:rsidR="00BC4D09" w:rsidRDefault="00BC4D09">
            <w:pPr>
              <w:pStyle w:val="ConsPlusNormal"/>
              <w:jc w:val="center"/>
            </w:pPr>
            <w:r>
              <w:t>278627,5</w:t>
            </w:r>
          </w:p>
        </w:tc>
        <w:tc>
          <w:tcPr>
            <w:tcW w:w="1587" w:type="dxa"/>
          </w:tcPr>
          <w:p w:rsidR="00BC4D09" w:rsidRDefault="00BC4D09">
            <w:pPr>
              <w:pStyle w:val="ConsPlusNormal"/>
              <w:jc w:val="center"/>
            </w:pPr>
            <w:r>
              <w:t>93</w:t>
            </w:r>
          </w:p>
        </w:tc>
      </w:tr>
      <w:tr w:rsidR="00BC4D09">
        <w:tc>
          <w:tcPr>
            <w:tcW w:w="2438" w:type="dxa"/>
          </w:tcPr>
          <w:p w:rsidR="00BC4D09" w:rsidRDefault="00BC4D09">
            <w:pPr>
              <w:pStyle w:val="ConsPlusNormal"/>
            </w:pPr>
            <w:r>
              <w:t>Патентная система налогообложения</w:t>
            </w:r>
          </w:p>
        </w:tc>
        <w:tc>
          <w:tcPr>
            <w:tcW w:w="2041" w:type="dxa"/>
          </w:tcPr>
          <w:p w:rsidR="00BC4D09" w:rsidRDefault="00BC4D09">
            <w:pPr>
              <w:pStyle w:val="ConsPlusNormal"/>
              <w:jc w:val="center"/>
            </w:pPr>
            <w:r>
              <w:t>12645,2</w:t>
            </w:r>
          </w:p>
        </w:tc>
        <w:tc>
          <w:tcPr>
            <w:tcW w:w="1984" w:type="dxa"/>
          </w:tcPr>
          <w:p w:rsidR="00BC4D09" w:rsidRDefault="00BC4D09">
            <w:pPr>
              <w:pStyle w:val="ConsPlusNormal"/>
              <w:jc w:val="center"/>
            </w:pPr>
            <w:r>
              <w:t>22295,2</w:t>
            </w:r>
          </w:p>
        </w:tc>
        <w:tc>
          <w:tcPr>
            <w:tcW w:w="1587" w:type="dxa"/>
          </w:tcPr>
          <w:p w:rsidR="00BC4D09" w:rsidRDefault="00BC4D09">
            <w:pPr>
              <w:pStyle w:val="ConsPlusNormal"/>
              <w:jc w:val="center"/>
            </w:pPr>
            <w:r>
              <w:t>176,3</w:t>
            </w:r>
          </w:p>
        </w:tc>
      </w:tr>
      <w:tr w:rsidR="00BC4D09">
        <w:tc>
          <w:tcPr>
            <w:tcW w:w="2438" w:type="dxa"/>
          </w:tcPr>
          <w:p w:rsidR="00BC4D09" w:rsidRDefault="00BC4D09">
            <w:pPr>
              <w:pStyle w:val="ConsPlusNormal"/>
            </w:pPr>
            <w:r>
              <w:t>Упрощенная система налогообложения</w:t>
            </w:r>
          </w:p>
        </w:tc>
        <w:tc>
          <w:tcPr>
            <w:tcW w:w="2041" w:type="dxa"/>
          </w:tcPr>
          <w:p w:rsidR="00BC4D09" w:rsidRDefault="00BC4D09">
            <w:pPr>
              <w:pStyle w:val="ConsPlusNormal"/>
              <w:jc w:val="center"/>
            </w:pPr>
            <w:r>
              <w:t>485658,3</w:t>
            </w:r>
          </w:p>
        </w:tc>
        <w:tc>
          <w:tcPr>
            <w:tcW w:w="1984" w:type="dxa"/>
          </w:tcPr>
          <w:p w:rsidR="00BC4D09" w:rsidRDefault="00BC4D09">
            <w:pPr>
              <w:pStyle w:val="ConsPlusNormal"/>
              <w:jc w:val="center"/>
            </w:pPr>
            <w:r>
              <w:t>551215,8</w:t>
            </w:r>
          </w:p>
        </w:tc>
        <w:tc>
          <w:tcPr>
            <w:tcW w:w="1587" w:type="dxa"/>
          </w:tcPr>
          <w:p w:rsidR="00BC4D09" w:rsidRDefault="00BC4D09">
            <w:pPr>
              <w:pStyle w:val="ConsPlusNormal"/>
              <w:jc w:val="center"/>
            </w:pPr>
            <w:r>
              <w:t>113,5</w:t>
            </w:r>
          </w:p>
        </w:tc>
      </w:tr>
      <w:tr w:rsidR="00BC4D09">
        <w:tc>
          <w:tcPr>
            <w:tcW w:w="2438" w:type="dxa"/>
          </w:tcPr>
          <w:p w:rsidR="00BC4D09" w:rsidRDefault="00BC4D09">
            <w:pPr>
              <w:pStyle w:val="ConsPlusNormal"/>
            </w:pPr>
            <w:r>
              <w:t>Всего</w:t>
            </w:r>
          </w:p>
        </w:tc>
        <w:tc>
          <w:tcPr>
            <w:tcW w:w="2041" w:type="dxa"/>
          </w:tcPr>
          <w:p w:rsidR="00BC4D09" w:rsidRDefault="00BC4D09">
            <w:pPr>
              <w:pStyle w:val="ConsPlusNormal"/>
              <w:jc w:val="center"/>
            </w:pPr>
            <w:r>
              <w:t>798004,3</w:t>
            </w:r>
          </w:p>
        </w:tc>
        <w:tc>
          <w:tcPr>
            <w:tcW w:w="1984" w:type="dxa"/>
          </w:tcPr>
          <w:p w:rsidR="00BC4D09" w:rsidRDefault="00BC4D09">
            <w:pPr>
              <w:pStyle w:val="ConsPlusNormal"/>
              <w:jc w:val="center"/>
            </w:pPr>
            <w:r>
              <w:t>852138,5</w:t>
            </w:r>
          </w:p>
        </w:tc>
        <w:tc>
          <w:tcPr>
            <w:tcW w:w="1587" w:type="dxa"/>
          </w:tcPr>
          <w:p w:rsidR="00BC4D09" w:rsidRDefault="00BC4D09">
            <w:pPr>
              <w:pStyle w:val="ConsPlusNormal"/>
              <w:jc w:val="center"/>
            </w:pPr>
            <w:r>
              <w:t>106,8</w:t>
            </w:r>
          </w:p>
        </w:tc>
      </w:tr>
    </w:tbl>
    <w:p w:rsidR="00BC4D09" w:rsidRDefault="00BC4D09">
      <w:pPr>
        <w:pStyle w:val="ConsPlusNormal"/>
        <w:ind w:firstLine="540"/>
        <w:jc w:val="both"/>
      </w:pPr>
    </w:p>
    <w:p w:rsidR="00BC4D09" w:rsidRDefault="00BC4D09">
      <w:pPr>
        <w:pStyle w:val="ConsPlusNormal"/>
        <w:ind w:firstLine="540"/>
        <w:jc w:val="both"/>
      </w:pPr>
      <w:r>
        <w:t xml:space="preserve">Согласно таблице 1 общий объем налоговых поступлений в бюджет. муниципального образования "Город Астрахань" за 2017 - 2018 годы за счет уплаты отдельных видов налогов субъектами предпринимательства составил 1650,14 </w:t>
      </w:r>
      <w:proofErr w:type="gramStart"/>
      <w:r>
        <w:t>млн</w:t>
      </w:r>
      <w:proofErr w:type="gramEnd"/>
      <w:r>
        <w:t xml:space="preserve"> рублей. Видна положительная динамика данных налоговых поступлений, что обуславливает значимость развития субъектов малого и среднего предпринимательства на территории муниципального образования "Город Астрахань".</w:t>
      </w:r>
    </w:p>
    <w:p w:rsidR="00BC4D09" w:rsidRDefault="00BC4D09">
      <w:pPr>
        <w:pStyle w:val="ConsPlusNormal"/>
        <w:spacing w:before="220"/>
        <w:ind w:firstLine="540"/>
        <w:jc w:val="both"/>
      </w:pPr>
      <w:r>
        <w:t>Вместе с тем, в муниципальном образовании "Город Астрахань" наблюдается небольшое снижение общего количества субъектов малого предпринимательства (малые и микропредприятия), так в 2017 году общее количество субъектов малого и среднего предпринимательства снизилось на 0,4%.</w:t>
      </w:r>
    </w:p>
    <w:p w:rsidR="00BC4D09" w:rsidRDefault="00BC4D09">
      <w:pPr>
        <w:pStyle w:val="ConsPlusNormal"/>
        <w:jc w:val="right"/>
      </w:pPr>
    </w:p>
    <w:p w:rsidR="00BC4D09" w:rsidRDefault="00BC4D09">
      <w:pPr>
        <w:pStyle w:val="ConsPlusNormal"/>
        <w:jc w:val="right"/>
        <w:outlineLvl w:val="2"/>
      </w:pPr>
      <w:r>
        <w:t>Таблица 2</w:t>
      </w:r>
    </w:p>
    <w:p w:rsidR="00BC4D09" w:rsidRDefault="00BC4D09">
      <w:pPr>
        <w:pStyle w:val="ConsPlusNormal"/>
        <w:jc w:val="right"/>
      </w:pPr>
    </w:p>
    <w:p w:rsidR="00BC4D09" w:rsidRDefault="00BC4D09">
      <w:pPr>
        <w:pStyle w:val="ConsPlusTitle"/>
        <w:jc w:val="center"/>
      </w:pPr>
      <w:r>
        <w:t>Количество субъектов малого предпринимательства</w:t>
      </w:r>
    </w:p>
    <w:p w:rsidR="00BC4D09" w:rsidRDefault="00BC4D09">
      <w:pPr>
        <w:pStyle w:val="ConsPlusTitle"/>
        <w:jc w:val="center"/>
      </w:pPr>
      <w:r>
        <w:t>(малые и микропредприятия) в МО "Город Астрахань"</w:t>
      </w:r>
    </w:p>
    <w:p w:rsidR="00BC4D09" w:rsidRDefault="00BC4D09">
      <w:pPr>
        <w:pStyle w:val="ConsPlusTitle"/>
        <w:jc w:val="center"/>
      </w:pPr>
      <w:r>
        <w:t>(в разрезе районов города) в 2015 - 2017 годах</w:t>
      </w:r>
    </w:p>
    <w:p w:rsidR="00BC4D09" w:rsidRDefault="00BC4D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63"/>
        <w:gridCol w:w="963"/>
        <w:gridCol w:w="963"/>
        <w:gridCol w:w="963"/>
        <w:gridCol w:w="965"/>
      </w:tblGrid>
      <w:tr w:rsidR="00BC4D09">
        <w:tc>
          <w:tcPr>
            <w:tcW w:w="2154" w:type="dxa"/>
          </w:tcPr>
          <w:p w:rsidR="00BC4D09" w:rsidRDefault="00BC4D09">
            <w:pPr>
              <w:pStyle w:val="ConsPlusNormal"/>
              <w:jc w:val="center"/>
            </w:pPr>
          </w:p>
        </w:tc>
        <w:tc>
          <w:tcPr>
            <w:tcW w:w="963" w:type="dxa"/>
          </w:tcPr>
          <w:p w:rsidR="00BC4D09" w:rsidRDefault="00BC4D09">
            <w:pPr>
              <w:pStyle w:val="ConsPlusNormal"/>
              <w:jc w:val="center"/>
            </w:pPr>
            <w:r>
              <w:t>2015 г.</w:t>
            </w:r>
          </w:p>
        </w:tc>
        <w:tc>
          <w:tcPr>
            <w:tcW w:w="963" w:type="dxa"/>
          </w:tcPr>
          <w:p w:rsidR="00BC4D09" w:rsidRDefault="00BC4D09">
            <w:pPr>
              <w:pStyle w:val="ConsPlusNormal"/>
              <w:jc w:val="center"/>
            </w:pPr>
            <w:r>
              <w:t>2016 г.</w:t>
            </w:r>
          </w:p>
        </w:tc>
        <w:tc>
          <w:tcPr>
            <w:tcW w:w="963" w:type="dxa"/>
          </w:tcPr>
          <w:p w:rsidR="00BC4D09" w:rsidRDefault="00BC4D09">
            <w:pPr>
              <w:pStyle w:val="ConsPlusNormal"/>
              <w:jc w:val="center"/>
            </w:pPr>
            <w:r>
              <w:t>В % к 2015 г.</w:t>
            </w:r>
          </w:p>
        </w:tc>
        <w:tc>
          <w:tcPr>
            <w:tcW w:w="963" w:type="dxa"/>
          </w:tcPr>
          <w:p w:rsidR="00BC4D09" w:rsidRDefault="00BC4D09">
            <w:pPr>
              <w:pStyle w:val="ConsPlusNormal"/>
              <w:jc w:val="center"/>
            </w:pPr>
            <w:r>
              <w:t>2017 г.</w:t>
            </w:r>
          </w:p>
        </w:tc>
        <w:tc>
          <w:tcPr>
            <w:tcW w:w="965" w:type="dxa"/>
          </w:tcPr>
          <w:p w:rsidR="00BC4D09" w:rsidRDefault="00BC4D09">
            <w:pPr>
              <w:pStyle w:val="ConsPlusNormal"/>
              <w:jc w:val="center"/>
            </w:pPr>
            <w:r>
              <w:t>В % к 2016 г.</w:t>
            </w:r>
          </w:p>
        </w:tc>
      </w:tr>
      <w:tr w:rsidR="00BC4D09">
        <w:tc>
          <w:tcPr>
            <w:tcW w:w="2154" w:type="dxa"/>
          </w:tcPr>
          <w:p w:rsidR="00BC4D09" w:rsidRDefault="00BC4D09">
            <w:pPr>
              <w:pStyle w:val="ConsPlusNormal"/>
            </w:pPr>
            <w:r>
              <w:lastRenderedPageBreak/>
              <w:t>Кировский район</w:t>
            </w:r>
          </w:p>
        </w:tc>
        <w:tc>
          <w:tcPr>
            <w:tcW w:w="963" w:type="dxa"/>
          </w:tcPr>
          <w:p w:rsidR="00BC4D09" w:rsidRDefault="00BC4D09">
            <w:pPr>
              <w:pStyle w:val="ConsPlusNormal"/>
              <w:jc w:val="center"/>
            </w:pPr>
            <w:r>
              <w:t>1831</w:t>
            </w:r>
          </w:p>
        </w:tc>
        <w:tc>
          <w:tcPr>
            <w:tcW w:w="963" w:type="dxa"/>
          </w:tcPr>
          <w:p w:rsidR="00BC4D09" w:rsidRDefault="00BC4D09">
            <w:pPr>
              <w:pStyle w:val="ConsPlusNormal"/>
              <w:jc w:val="center"/>
            </w:pPr>
            <w:r>
              <w:t>2482</w:t>
            </w:r>
          </w:p>
        </w:tc>
        <w:tc>
          <w:tcPr>
            <w:tcW w:w="963" w:type="dxa"/>
          </w:tcPr>
          <w:p w:rsidR="00BC4D09" w:rsidRDefault="00BC4D09">
            <w:pPr>
              <w:pStyle w:val="ConsPlusNormal"/>
              <w:jc w:val="center"/>
            </w:pPr>
            <w:r>
              <w:t>135,6</w:t>
            </w:r>
          </w:p>
        </w:tc>
        <w:tc>
          <w:tcPr>
            <w:tcW w:w="963" w:type="dxa"/>
          </w:tcPr>
          <w:p w:rsidR="00BC4D09" w:rsidRDefault="00BC4D09">
            <w:pPr>
              <w:pStyle w:val="ConsPlusNormal"/>
              <w:jc w:val="center"/>
            </w:pPr>
            <w:r>
              <w:t>2440</w:t>
            </w:r>
          </w:p>
        </w:tc>
        <w:tc>
          <w:tcPr>
            <w:tcW w:w="965" w:type="dxa"/>
          </w:tcPr>
          <w:p w:rsidR="00BC4D09" w:rsidRDefault="00BC4D09">
            <w:pPr>
              <w:pStyle w:val="ConsPlusNormal"/>
              <w:jc w:val="center"/>
            </w:pPr>
            <w:r>
              <w:t>98,3</w:t>
            </w:r>
          </w:p>
        </w:tc>
      </w:tr>
      <w:tr w:rsidR="00BC4D09">
        <w:tc>
          <w:tcPr>
            <w:tcW w:w="2154" w:type="dxa"/>
          </w:tcPr>
          <w:p w:rsidR="00BC4D09" w:rsidRDefault="00BC4D09">
            <w:pPr>
              <w:pStyle w:val="ConsPlusNormal"/>
            </w:pPr>
            <w:r>
              <w:t>Ленинский район</w:t>
            </w:r>
          </w:p>
        </w:tc>
        <w:tc>
          <w:tcPr>
            <w:tcW w:w="963" w:type="dxa"/>
          </w:tcPr>
          <w:p w:rsidR="00BC4D09" w:rsidRDefault="00BC4D09">
            <w:pPr>
              <w:pStyle w:val="ConsPlusNormal"/>
              <w:jc w:val="center"/>
            </w:pPr>
            <w:r>
              <w:t>1463</w:t>
            </w:r>
          </w:p>
        </w:tc>
        <w:tc>
          <w:tcPr>
            <w:tcW w:w="963" w:type="dxa"/>
          </w:tcPr>
          <w:p w:rsidR="00BC4D09" w:rsidRDefault="00BC4D09">
            <w:pPr>
              <w:pStyle w:val="ConsPlusNormal"/>
              <w:jc w:val="center"/>
            </w:pPr>
            <w:r>
              <w:t>1972</w:t>
            </w:r>
          </w:p>
        </w:tc>
        <w:tc>
          <w:tcPr>
            <w:tcW w:w="963" w:type="dxa"/>
          </w:tcPr>
          <w:p w:rsidR="00BC4D09" w:rsidRDefault="00BC4D09">
            <w:pPr>
              <w:pStyle w:val="ConsPlusNormal"/>
              <w:jc w:val="center"/>
            </w:pPr>
            <w:r>
              <w:t>134,8</w:t>
            </w:r>
          </w:p>
        </w:tc>
        <w:tc>
          <w:tcPr>
            <w:tcW w:w="963" w:type="dxa"/>
          </w:tcPr>
          <w:p w:rsidR="00BC4D09" w:rsidRDefault="00BC4D09">
            <w:pPr>
              <w:pStyle w:val="ConsPlusNormal"/>
              <w:jc w:val="center"/>
            </w:pPr>
            <w:r>
              <w:t>1935</w:t>
            </w:r>
          </w:p>
        </w:tc>
        <w:tc>
          <w:tcPr>
            <w:tcW w:w="965" w:type="dxa"/>
          </w:tcPr>
          <w:p w:rsidR="00BC4D09" w:rsidRDefault="00BC4D09">
            <w:pPr>
              <w:pStyle w:val="ConsPlusNormal"/>
              <w:jc w:val="center"/>
            </w:pPr>
            <w:r>
              <w:t>98,1</w:t>
            </w:r>
          </w:p>
        </w:tc>
      </w:tr>
      <w:tr w:rsidR="00BC4D09">
        <w:tc>
          <w:tcPr>
            <w:tcW w:w="2154" w:type="dxa"/>
          </w:tcPr>
          <w:p w:rsidR="00BC4D09" w:rsidRDefault="00BC4D09">
            <w:pPr>
              <w:pStyle w:val="ConsPlusNormal"/>
            </w:pPr>
            <w:r>
              <w:t>Советский район</w:t>
            </w:r>
          </w:p>
        </w:tc>
        <w:tc>
          <w:tcPr>
            <w:tcW w:w="963" w:type="dxa"/>
          </w:tcPr>
          <w:p w:rsidR="00BC4D09" w:rsidRDefault="00BC4D09">
            <w:pPr>
              <w:pStyle w:val="ConsPlusNormal"/>
              <w:jc w:val="center"/>
            </w:pPr>
            <w:r>
              <w:t>1920</w:t>
            </w:r>
          </w:p>
        </w:tc>
        <w:tc>
          <w:tcPr>
            <w:tcW w:w="963" w:type="dxa"/>
          </w:tcPr>
          <w:p w:rsidR="00BC4D09" w:rsidRDefault="00BC4D09">
            <w:pPr>
              <w:pStyle w:val="ConsPlusNormal"/>
              <w:jc w:val="center"/>
            </w:pPr>
            <w:r>
              <w:t>2425</w:t>
            </w:r>
          </w:p>
        </w:tc>
        <w:tc>
          <w:tcPr>
            <w:tcW w:w="963" w:type="dxa"/>
          </w:tcPr>
          <w:p w:rsidR="00BC4D09" w:rsidRDefault="00BC4D09">
            <w:pPr>
              <w:pStyle w:val="ConsPlusNormal"/>
              <w:jc w:val="center"/>
            </w:pPr>
            <w:r>
              <w:t>126,3</w:t>
            </w:r>
          </w:p>
        </w:tc>
        <w:tc>
          <w:tcPr>
            <w:tcW w:w="963" w:type="dxa"/>
          </w:tcPr>
          <w:p w:rsidR="00BC4D09" w:rsidRDefault="00BC4D09">
            <w:pPr>
              <w:pStyle w:val="ConsPlusNormal"/>
              <w:jc w:val="center"/>
            </w:pPr>
            <w:r>
              <w:t>2450</w:t>
            </w:r>
          </w:p>
        </w:tc>
        <w:tc>
          <w:tcPr>
            <w:tcW w:w="965" w:type="dxa"/>
          </w:tcPr>
          <w:p w:rsidR="00BC4D09" w:rsidRDefault="00BC4D09">
            <w:pPr>
              <w:pStyle w:val="ConsPlusNormal"/>
              <w:jc w:val="center"/>
            </w:pPr>
            <w:r>
              <w:t>101</w:t>
            </w:r>
          </w:p>
        </w:tc>
      </w:tr>
      <w:tr w:rsidR="00BC4D09">
        <w:tc>
          <w:tcPr>
            <w:tcW w:w="2154" w:type="dxa"/>
          </w:tcPr>
          <w:p w:rsidR="00BC4D09" w:rsidRDefault="00BC4D09">
            <w:pPr>
              <w:pStyle w:val="ConsPlusNormal"/>
            </w:pPr>
            <w:r>
              <w:t>Трусовский район</w:t>
            </w:r>
          </w:p>
        </w:tc>
        <w:tc>
          <w:tcPr>
            <w:tcW w:w="963" w:type="dxa"/>
          </w:tcPr>
          <w:p w:rsidR="00BC4D09" w:rsidRDefault="00BC4D09">
            <w:pPr>
              <w:pStyle w:val="ConsPlusNormal"/>
              <w:jc w:val="center"/>
            </w:pPr>
            <w:r>
              <w:t>644</w:t>
            </w:r>
          </w:p>
        </w:tc>
        <w:tc>
          <w:tcPr>
            <w:tcW w:w="963" w:type="dxa"/>
          </w:tcPr>
          <w:p w:rsidR="00BC4D09" w:rsidRDefault="00BC4D09">
            <w:pPr>
              <w:pStyle w:val="ConsPlusNormal"/>
              <w:jc w:val="center"/>
            </w:pPr>
            <w:r>
              <w:t>883</w:t>
            </w:r>
          </w:p>
        </w:tc>
        <w:tc>
          <w:tcPr>
            <w:tcW w:w="963" w:type="dxa"/>
          </w:tcPr>
          <w:p w:rsidR="00BC4D09" w:rsidRDefault="00BC4D09">
            <w:pPr>
              <w:pStyle w:val="ConsPlusNormal"/>
              <w:jc w:val="center"/>
            </w:pPr>
            <w:r>
              <w:t>137,1</w:t>
            </w:r>
          </w:p>
        </w:tc>
        <w:tc>
          <w:tcPr>
            <w:tcW w:w="963" w:type="dxa"/>
          </w:tcPr>
          <w:p w:rsidR="00BC4D09" w:rsidRDefault="00BC4D09">
            <w:pPr>
              <w:pStyle w:val="ConsPlusNormal"/>
              <w:jc w:val="center"/>
            </w:pPr>
            <w:r>
              <w:t>909</w:t>
            </w:r>
          </w:p>
        </w:tc>
        <w:tc>
          <w:tcPr>
            <w:tcW w:w="965" w:type="dxa"/>
          </w:tcPr>
          <w:p w:rsidR="00BC4D09" w:rsidRDefault="00BC4D09">
            <w:pPr>
              <w:pStyle w:val="ConsPlusNormal"/>
              <w:jc w:val="center"/>
            </w:pPr>
            <w:r>
              <w:t>102,9</w:t>
            </w:r>
          </w:p>
        </w:tc>
      </w:tr>
      <w:tr w:rsidR="00BC4D09">
        <w:tc>
          <w:tcPr>
            <w:tcW w:w="2154" w:type="dxa"/>
          </w:tcPr>
          <w:p w:rsidR="00BC4D09" w:rsidRDefault="00BC4D09">
            <w:pPr>
              <w:pStyle w:val="ConsPlusNormal"/>
            </w:pPr>
            <w:r>
              <w:t>Всего по г. Астрахани</w:t>
            </w:r>
          </w:p>
        </w:tc>
        <w:tc>
          <w:tcPr>
            <w:tcW w:w="963" w:type="dxa"/>
          </w:tcPr>
          <w:p w:rsidR="00BC4D09" w:rsidRDefault="00BC4D09">
            <w:pPr>
              <w:pStyle w:val="ConsPlusNormal"/>
              <w:jc w:val="center"/>
            </w:pPr>
            <w:r>
              <w:t>5858</w:t>
            </w:r>
          </w:p>
        </w:tc>
        <w:tc>
          <w:tcPr>
            <w:tcW w:w="963" w:type="dxa"/>
          </w:tcPr>
          <w:p w:rsidR="00BC4D09" w:rsidRDefault="00BC4D09">
            <w:pPr>
              <w:pStyle w:val="ConsPlusNormal"/>
              <w:jc w:val="center"/>
            </w:pPr>
            <w:r>
              <w:t>7762</w:t>
            </w:r>
          </w:p>
        </w:tc>
        <w:tc>
          <w:tcPr>
            <w:tcW w:w="963" w:type="dxa"/>
          </w:tcPr>
          <w:p w:rsidR="00BC4D09" w:rsidRDefault="00BC4D09">
            <w:pPr>
              <w:pStyle w:val="ConsPlusNormal"/>
              <w:jc w:val="center"/>
            </w:pPr>
            <w:r>
              <w:t>132,5</w:t>
            </w:r>
          </w:p>
        </w:tc>
        <w:tc>
          <w:tcPr>
            <w:tcW w:w="963" w:type="dxa"/>
          </w:tcPr>
          <w:p w:rsidR="00BC4D09" w:rsidRDefault="00BC4D09">
            <w:pPr>
              <w:pStyle w:val="ConsPlusNormal"/>
              <w:jc w:val="center"/>
            </w:pPr>
            <w:r>
              <w:t>7734</w:t>
            </w:r>
          </w:p>
        </w:tc>
        <w:tc>
          <w:tcPr>
            <w:tcW w:w="965" w:type="dxa"/>
          </w:tcPr>
          <w:p w:rsidR="00BC4D09" w:rsidRDefault="00BC4D09">
            <w:pPr>
              <w:pStyle w:val="ConsPlusNormal"/>
              <w:jc w:val="center"/>
            </w:pPr>
            <w:r>
              <w:t>99,6</w:t>
            </w:r>
          </w:p>
        </w:tc>
      </w:tr>
    </w:tbl>
    <w:p w:rsidR="00BC4D09" w:rsidRDefault="00BC4D09">
      <w:pPr>
        <w:pStyle w:val="ConsPlusNormal"/>
        <w:ind w:firstLine="540"/>
        <w:jc w:val="both"/>
      </w:pPr>
    </w:p>
    <w:p w:rsidR="00BC4D09" w:rsidRDefault="00BC4D09">
      <w:pPr>
        <w:pStyle w:val="ConsPlusNormal"/>
        <w:ind w:firstLine="540"/>
        <w:jc w:val="both"/>
      </w:pPr>
      <w:r>
        <w:t xml:space="preserve">В муниципальном образовании "Город Астрахань" имеется ряд проблем, которые сдерживают образование новых субъектов МСП и не позволяют в полной мере развиваться уже </w:t>
      </w:r>
      <w:proofErr w:type="gramStart"/>
      <w:r>
        <w:t>существующим</w:t>
      </w:r>
      <w:proofErr w:type="gramEnd"/>
      <w:r>
        <w:t>, а именно:</w:t>
      </w:r>
    </w:p>
    <w:p w:rsidR="00BC4D09" w:rsidRDefault="00BC4D09">
      <w:pPr>
        <w:pStyle w:val="ConsPlusNormal"/>
        <w:spacing w:before="220"/>
        <w:ind w:firstLine="540"/>
        <w:jc w:val="both"/>
      </w:pPr>
      <w:r>
        <w:t>- отсутствие стартового капитала и знаний для успешного начала предпринимательской деятельности, а также средств на ее развитие;</w:t>
      </w:r>
    </w:p>
    <w:p w:rsidR="00BC4D09" w:rsidRDefault="00BC4D09">
      <w:pPr>
        <w:pStyle w:val="ConsPlusNormal"/>
        <w:spacing w:before="220"/>
        <w:ind w:firstLine="540"/>
        <w:jc w:val="both"/>
      </w:pPr>
      <w:r>
        <w:t>- недостаток собственных ресурсов у субъектов малого и среднего предпринимательства;</w:t>
      </w:r>
    </w:p>
    <w:p w:rsidR="00BC4D09" w:rsidRDefault="00BC4D09">
      <w:pPr>
        <w:pStyle w:val="ConsPlusNormal"/>
        <w:spacing w:before="220"/>
        <w:ind w:firstLine="540"/>
        <w:jc w:val="both"/>
      </w:pPr>
      <w:r>
        <w:t>- низкая доступность площадей (производственных, торговых, офисных);</w:t>
      </w:r>
    </w:p>
    <w:p w:rsidR="00BC4D09" w:rsidRDefault="00BC4D09">
      <w:pPr>
        <w:pStyle w:val="ConsPlusNormal"/>
        <w:spacing w:before="220"/>
        <w:ind w:firstLine="540"/>
        <w:jc w:val="both"/>
      </w:pPr>
      <w:r>
        <w:t>- недостаток квалифицированного персонала и недостаточная информированность субъектов малого и среднего предпринимательства по вопросам ведения предпринимательской деятельности.</w:t>
      </w:r>
    </w:p>
    <w:p w:rsidR="00BC4D09" w:rsidRDefault="00BC4D09">
      <w:pPr>
        <w:pStyle w:val="ConsPlusNormal"/>
        <w:spacing w:before="220"/>
        <w:ind w:firstLine="540"/>
        <w:jc w:val="both"/>
      </w:pPr>
      <w:r>
        <w:t>Для решения этих проблем необходима муниципальная программа поддержки малого и среднего предпринимательства, которая:</w:t>
      </w:r>
    </w:p>
    <w:p w:rsidR="00BC4D09" w:rsidRDefault="00BC4D09">
      <w:pPr>
        <w:pStyle w:val="ConsPlusNormal"/>
        <w:spacing w:before="220"/>
        <w:ind w:firstLine="540"/>
        <w:jc w:val="both"/>
      </w:pPr>
      <w:r>
        <w:t>- предусматривает предоставление имущественной поддержки субъектам малого и среднего предпринимательства, организациям, образующим инфраструктуру поддержки малого и среднего предпринимательства;</w:t>
      </w:r>
    </w:p>
    <w:p w:rsidR="00BC4D09" w:rsidRDefault="00BC4D09">
      <w:pPr>
        <w:pStyle w:val="ConsPlusNormal"/>
        <w:spacing w:before="220"/>
        <w:ind w:firstLine="540"/>
        <w:jc w:val="both"/>
      </w:pPr>
      <w:r>
        <w:t>- будет способствовать созданию условий для приобретения субъектами малого и среднего предпринимательства навыков эффективного ведения бизнеса, опыта управления, юридических и экономических знаний, необходимых для более эффективного развития, обеспечения доступа предпринимателей к деловой информации о состоянии рынка, ресурсах, государственных и муниципальных заказах, нормативных правовых актах;</w:t>
      </w:r>
    </w:p>
    <w:p w:rsidR="00BC4D09" w:rsidRDefault="00BC4D09">
      <w:pPr>
        <w:pStyle w:val="ConsPlusNormal"/>
        <w:spacing w:before="220"/>
        <w:ind w:firstLine="540"/>
        <w:jc w:val="both"/>
      </w:pPr>
      <w:r>
        <w:t>- будет способствовать совершенствованию нормативно-правовой базы, регулирующей предпринимательскую деятельность;</w:t>
      </w:r>
    </w:p>
    <w:p w:rsidR="00BC4D09" w:rsidRDefault="00BC4D09">
      <w:pPr>
        <w:pStyle w:val="ConsPlusNormal"/>
        <w:spacing w:before="220"/>
        <w:ind w:firstLine="540"/>
        <w:jc w:val="both"/>
      </w:pPr>
      <w:r>
        <w:t>- будет способствовать созданию благоприятного восприятия в обществе предпринимательской деятельности как перспективного способа реализации личности.</w:t>
      </w:r>
    </w:p>
    <w:p w:rsidR="00BC4D09" w:rsidRDefault="00BC4D09">
      <w:pPr>
        <w:pStyle w:val="ConsPlusNormal"/>
        <w:ind w:firstLine="540"/>
        <w:jc w:val="both"/>
      </w:pPr>
    </w:p>
    <w:p w:rsidR="00BC4D09" w:rsidRDefault="00BC4D09">
      <w:pPr>
        <w:pStyle w:val="ConsPlusTitle"/>
        <w:jc w:val="center"/>
        <w:outlineLvl w:val="1"/>
      </w:pPr>
      <w:r>
        <w:t>3. Цели, задачи, целевые индикаторы и показатели</w:t>
      </w:r>
    </w:p>
    <w:p w:rsidR="00BC4D09" w:rsidRDefault="00BC4D09">
      <w:pPr>
        <w:pStyle w:val="ConsPlusTitle"/>
        <w:jc w:val="center"/>
      </w:pPr>
      <w:r>
        <w:t>муниципальной программы</w:t>
      </w:r>
    </w:p>
    <w:p w:rsidR="00BC4D09" w:rsidRDefault="00BC4D09">
      <w:pPr>
        <w:pStyle w:val="ConsPlusNormal"/>
        <w:jc w:val="center"/>
      </w:pPr>
    </w:p>
    <w:p w:rsidR="00BC4D09" w:rsidRDefault="00BC4D09">
      <w:pPr>
        <w:pStyle w:val="ConsPlusNormal"/>
        <w:ind w:firstLine="540"/>
        <w:jc w:val="both"/>
      </w:pPr>
      <w:r>
        <w:t>Целями муниципальной программы являются:</w:t>
      </w:r>
    </w:p>
    <w:p w:rsidR="00BC4D09" w:rsidRDefault="00BC4D09">
      <w:pPr>
        <w:pStyle w:val="ConsPlusNormal"/>
        <w:spacing w:before="220"/>
        <w:ind w:firstLine="540"/>
        <w:jc w:val="both"/>
      </w:pPr>
      <w:r>
        <w:t>- улучшение условий ведения предпринимательской деятельности на территории города Астрахани;</w:t>
      </w:r>
    </w:p>
    <w:p w:rsidR="00BC4D09" w:rsidRDefault="00BC4D09">
      <w:pPr>
        <w:pStyle w:val="ConsPlusNormal"/>
        <w:spacing w:before="220"/>
        <w:ind w:firstLine="540"/>
        <w:jc w:val="both"/>
      </w:pPr>
      <w:r>
        <w:t>- популяризация предпринимательской деятельности.</w:t>
      </w:r>
    </w:p>
    <w:p w:rsidR="00BC4D09" w:rsidRDefault="00BC4D09">
      <w:pPr>
        <w:pStyle w:val="ConsPlusNormal"/>
        <w:spacing w:before="220"/>
        <w:ind w:firstLine="540"/>
        <w:jc w:val="both"/>
      </w:pPr>
      <w:r>
        <w:t>Цели муниципальной программы достигаются в соответствии со сроками, предусмотренными на реализацию муниципальной программы.</w:t>
      </w:r>
    </w:p>
    <w:p w:rsidR="00BC4D09" w:rsidRDefault="00BC4D09">
      <w:pPr>
        <w:pStyle w:val="ConsPlusNormal"/>
        <w:spacing w:before="220"/>
        <w:ind w:firstLine="540"/>
        <w:jc w:val="both"/>
      </w:pPr>
      <w:r>
        <w:lastRenderedPageBreak/>
        <w:t>Достижение целей муниципальной программы возможно с решения следующих задач:</w:t>
      </w:r>
    </w:p>
    <w:p w:rsidR="00BC4D09" w:rsidRDefault="00BC4D09">
      <w:pPr>
        <w:pStyle w:val="ConsPlusNormal"/>
        <w:spacing w:before="220"/>
        <w:ind w:firstLine="540"/>
        <w:jc w:val="both"/>
      </w:pPr>
      <w:r>
        <w:t>- создание условий для эффективного развития малого и среднего предпринимательства;</w:t>
      </w:r>
    </w:p>
    <w:p w:rsidR="00BC4D09" w:rsidRDefault="00BC4D09">
      <w:pPr>
        <w:pStyle w:val="ConsPlusNormal"/>
        <w:spacing w:before="220"/>
        <w:ind w:firstLine="540"/>
        <w:jc w:val="both"/>
      </w:pPr>
      <w:r>
        <w:t>- оказание информационной поддержки СМСП;</w:t>
      </w:r>
    </w:p>
    <w:p w:rsidR="00BC4D09" w:rsidRDefault="00BC4D09">
      <w:pPr>
        <w:pStyle w:val="ConsPlusNormal"/>
        <w:spacing w:before="220"/>
        <w:ind w:firstLine="540"/>
        <w:jc w:val="both"/>
      </w:pPr>
      <w:r>
        <w:t>- содействие продвижению товаров (работ, услуг), производимых субъектами малого и среднего предпринимательства;</w:t>
      </w:r>
    </w:p>
    <w:p w:rsidR="00BC4D09" w:rsidRDefault="00BC4D09">
      <w:pPr>
        <w:pStyle w:val="ConsPlusNormal"/>
        <w:spacing w:before="220"/>
        <w:ind w:firstLine="540"/>
        <w:jc w:val="both"/>
      </w:pPr>
      <w:r>
        <w:t>- оказание имущественной поддержки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spacing w:before="220"/>
        <w:ind w:firstLine="540"/>
        <w:jc w:val="both"/>
      </w:pPr>
      <w:r>
        <w:t>-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p w:rsidR="00BC4D09" w:rsidRDefault="00BC4D09">
      <w:pPr>
        <w:pStyle w:val="ConsPlusNormal"/>
        <w:spacing w:before="220"/>
        <w:ind w:firstLine="540"/>
        <w:jc w:val="both"/>
      </w:pPr>
      <w:r>
        <w:t>- формирование положительного образа предпринимателя.</w:t>
      </w:r>
    </w:p>
    <w:p w:rsidR="00BC4D09" w:rsidRDefault="00BC4D09">
      <w:pPr>
        <w:pStyle w:val="ConsPlusNormal"/>
        <w:spacing w:before="220"/>
        <w:ind w:firstLine="540"/>
        <w:jc w:val="both"/>
      </w:pPr>
      <w:r>
        <w:t>Решение задач муниципальной программы предусматривается в соответствии со сроками, предусмотренными на реализацию муниципальной программы.</w:t>
      </w:r>
    </w:p>
    <w:p w:rsidR="00BC4D09" w:rsidRDefault="00BC4D09">
      <w:pPr>
        <w:pStyle w:val="ConsPlusNormal"/>
        <w:spacing w:before="220"/>
        <w:ind w:firstLine="540"/>
        <w:jc w:val="both"/>
      </w:pPr>
      <w:r>
        <w:t>Измеримость целей и задач муниципальной программы осуществляется с использованием следующих целевых показателей (индикаторов) муниципальной программы:</w:t>
      </w:r>
    </w:p>
    <w:p w:rsidR="00BC4D09" w:rsidRDefault="00BC4D09">
      <w:pPr>
        <w:pStyle w:val="ConsPlusNormal"/>
        <w:spacing w:before="220"/>
        <w:ind w:firstLine="540"/>
        <w:jc w:val="both"/>
      </w:pPr>
      <w:r>
        <w:t>- количество субъектов малого и среднего предпринимательства;</w:t>
      </w:r>
    </w:p>
    <w:p w:rsidR="00BC4D09" w:rsidRDefault="00BC4D09">
      <w:pPr>
        <w:pStyle w:val="ConsPlusNormal"/>
        <w:spacing w:before="220"/>
        <w:ind w:firstLine="540"/>
        <w:jc w:val="both"/>
      </w:pPr>
      <w:r>
        <w:t>- количество субъектов МСП, получивших поддержку в рамках реализации программных мероприятий;</w:t>
      </w:r>
    </w:p>
    <w:p w:rsidR="00BC4D09" w:rsidRDefault="00BC4D09">
      <w:pPr>
        <w:pStyle w:val="ConsPlusNormal"/>
        <w:spacing w:before="220"/>
        <w:ind w:firstLine="540"/>
        <w:jc w:val="both"/>
      </w:pPr>
      <w:r>
        <w:t>- совершенствование нормативных документов, регулирующих предпринимательскую деятельность;</w:t>
      </w:r>
    </w:p>
    <w:p w:rsidR="00BC4D09" w:rsidRDefault="00BC4D09">
      <w:pPr>
        <w:pStyle w:val="ConsPlusNormal"/>
        <w:spacing w:before="220"/>
        <w:ind w:firstLine="540"/>
        <w:jc w:val="both"/>
      </w:pPr>
      <w:r>
        <w:t>- количество рассматриваемых вопросов поддержки СМСП, координационным Советом в области развития малого и среднего предпринимательства при главе администрации МО "Город Астрахань";</w:t>
      </w:r>
    </w:p>
    <w:p w:rsidR="00BC4D09" w:rsidRDefault="00BC4D09">
      <w:pPr>
        <w:pStyle w:val="ConsPlusNormal"/>
        <w:spacing w:before="220"/>
        <w:ind w:firstLine="540"/>
        <w:jc w:val="both"/>
      </w:pPr>
      <w:r>
        <w:t xml:space="preserve">- количество СМСП, </w:t>
      </w:r>
      <w:proofErr w:type="gramStart"/>
      <w:r>
        <w:t>получивших</w:t>
      </w:r>
      <w:proofErr w:type="gramEnd"/>
      <w:r>
        <w:t xml:space="preserve"> информационную поддержку по электронной почте;</w:t>
      </w:r>
    </w:p>
    <w:p w:rsidR="00BC4D09" w:rsidRDefault="00BC4D09">
      <w:pPr>
        <w:pStyle w:val="ConsPlusNormal"/>
        <w:spacing w:before="220"/>
        <w:ind w:firstLine="540"/>
        <w:jc w:val="both"/>
      </w:pPr>
      <w:r>
        <w:t>- количество субъектов малого и среднего предпринимательства, принявших участие в мероприятиях;</w:t>
      </w:r>
    </w:p>
    <w:p w:rsidR="00BC4D09" w:rsidRDefault="00BC4D09">
      <w:pPr>
        <w:pStyle w:val="ConsPlusNormal"/>
        <w:spacing w:before="220"/>
        <w:ind w:firstLine="540"/>
        <w:jc w:val="both"/>
      </w:pPr>
      <w:r>
        <w:t>- ведение и актуализация Перечня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spacing w:before="220"/>
        <w:ind w:firstLine="540"/>
        <w:jc w:val="both"/>
      </w:pPr>
      <w:r>
        <w:t>- доля участников проекта "Школа бизнеса "Точка роста", зарегистрировавшихся в качестве индивидуального предпринимателя или юридического лица, от общего числа принявших участие в проекте;</w:t>
      </w:r>
    </w:p>
    <w:p w:rsidR="00BC4D09" w:rsidRDefault="00BC4D09">
      <w:pPr>
        <w:pStyle w:val="ConsPlusNormal"/>
        <w:spacing w:before="220"/>
        <w:ind w:firstLine="540"/>
        <w:jc w:val="both"/>
      </w:pPr>
      <w:r>
        <w:t>- количество участников проекта "Школа бизнеса "Точка роста";</w:t>
      </w:r>
    </w:p>
    <w:p w:rsidR="00BC4D09" w:rsidRDefault="00BC4D09">
      <w:pPr>
        <w:pStyle w:val="ConsPlusNormal"/>
        <w:spacing w:before="220"/>
        <w:ind w:firstLine="540"/>
        <w:jc w:val="both"/>
      </w:pPr>
      <w:r>
        <w:t>- количество мероприятий, направленных на формирование положительного образа предпринимателя.</w:t>
      </w:r>
    </w:p>
    <w:p w:rsidR="00BC4D09" w:rsidRDefault="00BC4D09">
      <w:pPr>
        <w:pStyle w:val="ConsPlusNormal"/>
        <w:spacing w:before="220"/>
        <w:ind w:firstLine="540"/>
        <w:jc w:val="both"/>
      </w:pPr>
      <w:r>
        <w:t xml:space="preserve">Подробный расчет показателей (индикаторов) муниципальной программы представлен в </w:t>
      </w:r>
      <w:hyperlink w:anchor="P912" w:history="1">
        <w:r>
          <w:rPr>
            <w:color w:val="0000FF"/>
          </w:rPr>
          <w:t>приложении 4</w:t>
        </w:r>
      </w:hyperlink>
      <w:r>
        <w:t xml:space="preserve"> к муниципальной программе.</w:t>
      </w:r>
    </w:p>
    <w:p w:rsidR="00BC4D09" w:rsidRDefault="00BC4D09">
      <w:pPr>
        <w:pStyle w:val="ConsPlusNormal"/>
        <w:ind w:firstLine="540"/>
        <w:jc w:val="both"/>
      </w:pPr>
    </w:p>
    <w:p w:rsidR="00BC4D09" w:rsidRDefault="00BC4D09">
      <w:pPr>
        <w:pStyle w:val="ConsPlusTitle"/>
        <w:jc w:val="center"/>
        <w:outlineLvl w:val="1"/>
      </w:pPr>
      <w:r>
        <w:t>4. Сроки (этапы) реализации муниципальной программы</w:t>
      </w:r>
    </w:p>
    <w:p w:rsidR="00BC4D09" w:rsidRDefault="00BC4D09">
      <w:pPr>
        <w:pStyle w:val="ConsPlusNormal"/>
        <w:jc w:val="center"/>
      </w:pPr>
    </w:p>
    <w:p w:rsidR="00BC4D09" w:rsidRDefault="00BC4D09">
      <w:pPr>
        <w:pStyle w:val="ConsPlusNormal"/>
        <w:ind w:firstLine="540"/>
        <w:jc w:val="both"/>
      </w:pPr>
      <w:r>
        <w:t>Муниципальная программа реализуется в течение 2022 - 2024 годов.</w:t>
      </w:r>
    </w:p>
    <w:p w:rsidR="00BC4D09" w:rsidRDefault="00BC4D09">
      <w:pPr>
        <w:pStyle w:val="ConsPlusNormal"/>
        <w:ind w:firstLine="540"/>
        <w:jc w:val="both"/>
      </w:pPr>
    </w:p>
    <w:p w:rsidR="00BC4D09" w:rsidRDefault="00BC4D09">
      <w:pPr>
        <w:pStyle w:val="ConsPlusTitle"/>
        <w:jc w:val="center"/>
        <w:outlineLvl w:val="1"/>
      </w:pPr>
      <w:r>
        <w:t>5. Перечень программных мероприятий,</w:t>
      </w:r>
    </w:p>
    <w:p w:rsidR="00BC4D09" w:rsidRDefault="00BC4D09">
      <w:pPr>
        <w:pStyle w:val="ConsPlusTitle"/>
        <w:jc w:val="center"/>
      </w:pPr>
      <w:r>
        <w:t>входящих в муниципальную программу</w:t>
      </w:r>
    </w:p>
    <w:p w:rsidR="00BC4D09" w:rsidRDefault="00BC4D09">
      <w:pPr>
        <w:pStyle w:val="ConsPlusNormal"/>
        <w:jc w:val="center"/>
      </w:pPr>
    </w:p>
    <w:p w:rsidR="00BC4D09" w:rsidRDefault="00BC4D09">
      <w:pPr>
        <w:pStyle w:val="ConsPlusNormal"/>
        <w:ind w:firstLine="540"/>
        <w:jc w:val="both"/>
      </w:pPr>
      <w:r>
        <w:t>Реализация муниципальной программы включает в себя выполнение следующих мероприятий:</w:t>
      </w:r>
    </w:p>
    <w:p w:rsidR="00BC4D09" w:rsidRDefault="00BC4D09">
      <w:pPr>
        <w:pStyle w:val="ConsPlusNormal"/>
        <w:spacing w:before="220"/>
        <w:ind w:firstLine="540"/>
        <w:jc w:val="both"/>
      </w:pPr>
      <w:r>
        <w:t>- подготовка предложений по утверждению нормативно-правовых актов, касающихся деятельности субъектов малого и среднего предпринимательства, предложений о внесении изменений и дополнений в действующие нормативные акты;</w:t>
      </w:r>
    </w:p>
    <w:p w:rsidR="00BC4D09" w:rsidRDefault="00BC4D09">
      <w:pPr>
        <w:pStyle w:val="ConsPlusNormal"/>
        <w:spacing w:before="220"/>
        <w:ind w:firstLine="540"/>
        <w:jc w:val="both"/>
      </w:pPr>
      <w:r>
        <w:t>- организация деятельности координационного Совета в области развития малого и среднего предпринимательства при главе администрации МО "Город Астрахань";</w:t>
      </w:r>
    </w:p>
    <w:p w:rsidR="00BC4D09" w:rsidRDefault="00BC4D09">
      <w:pPr>
        <w:pStyle w:val="ConsPlusNormal"/>
        <w:spacing w:before="220"/>
        <w:ind w:firstLine="540"/>
        <w:jc w:val="both"/>
      </w:pPr>
      <w:r>
        <w:t>- изучение состояния делового климата, в том числе проблем и перспектив развития малого и среднего предпринимательства в городе Астрахани путем проведения опросов предпринимателей;</w:t>
      </w:r>
    </w:p>
    <w:p w:rsidR="00BC4D09" w:rsidRDefault="00BC4D09">
      <w:pPr>
        <w:pStyle w:val="ConsPlusNormal"/>
        <w:spacing w:before="220"/>
        <w:ind w:firstLine="540"/>
        <w:jc w:val="both"/>
      </w:pPr>
      <w:r>
        <w:t>-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p w:rsidR="00BC4D09" w:rsidRDefault="00BC4D09">
      <w:pPr>
        <w:pStyle w:val="ConsPlusNormal"/>
        <w:spacing w:before="220"/>
        <w:ind w:firstLine="540"/>
        <w:jc w:val="both"/>
      </w:pPr>
      <w:r>
        <w:t>- осуществление информационной рассылки СМСП по электронной почте;</w:t>
      </w:r>
    </w:p>
    <w:p w:rsidR="00BC4D09" w:rsidRDefault="00BC4D09">
      <w:pPr>
        <w:pStyle w:val="ConsPlusNormal"/>
        <w:spacing w:before="220"/>
        <w:ind w:firstLine="540"/>
        <w:jc w:val="both"/>
      </w:pPr>
      <w:r>
        <w:t>- организация и проведение мероприятий, направленных на продвижение товаров (работ, услуг) СМСП;</w:t>
      </w:r>
    </w:p>
    <w:p w:rsidR="00BC4D09" w:rsidRDefault="00BC4D09">
      <w:pPr>
        <w:pStyle w:val="ConsPlusNormal"/>
        <w:spacing w:before="220"/>
        <w:ind w:firstLine="540"/>
        <w:jc w:val="both"/>
      </w:pPr>
      <w:r>
        <w:t>- предоставление в аренду муниципального имущества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4D09" w:rsidRDefault="00BC4D09">
      <w:pPr>
        <w:pStyle w:val="ConsPlusNormal"/>
        <w:spacing w:before="220"/>
        <w:ind w:firstLine="540"/>
        <w:jc w:val="both"/>
      </w:pPr>
      <w:r>
        <w:t xml:space="preserve">- реализация мероприятий в рамках проекта "Школа бизнеса "Точка роста" для студентов вузов, ссузов и начинающих предпринимателей с участием </w:t>
      </w:r>
      <w:proofErr w:type="gramStart"/>
      <w:r>
        <w:t>бизнес-тренеров</w:t>
      </w:r>
      <w:proofErr w:type="gramEnd"/>
      <w:r>
        <w:t>, представителей органов власти, федеральных служб и успешных предпринимателей;</w:t>
      </w:r>
    </w:p>
    <w:p w:rsidR="00BC4D09" w:rsidRDefault="00BC4D09">
      <w:pPr>
        <w:pStyle w:val="ConsPlusNormal"/>
        <w:spacing w:before="220"/>
        <w:ind w:firstLine="540"/>
        <w:jc w:val="both"/>
      </w:pPr>
      <w:r>
        <w:t>- организация и проведение торжественного мероприятия, посвященного празднованию Дня российского предпринимательства.</w:t>
      </w:r>
    </w:p>
    <w:p w:rsidR="00BC4D09" w:rsidRDefault="00BC4D09">
      <w:pPr>
        <w:pStyle w:val="ConsPlusNormal"/>
        <w:spacing w:before="220"/>
        <w:ind w:firstLine="540"/>
        <w:jc w:val="both"/>
      </w:pPr>
      <w:r>
        <w:t xml:space="preserve">Перечень программных мероприятий, входящих в муниципальную программу, представлен в </w:t>
      </w:r>
      <w:hyperlink w:anchor="P286" w:history="1">
        <w:r>
          <w:rPr>
            <w:color w:val="0000FF"/>
          </w:rPr>
          <w:t>приложении 1</w:t>
        </w:r>
      </w:hyperlink>
      <w:r>
        <w:t xml:space="preserve"> к муниципальной программе.</w:t>
      </w:r>
    </w:p>
    <w:p w:rsidR="00BC4D09" w:rsidRDefault="00BC4D09">
      <w:pPr>
        <w:pStyle w:val="ConsPlusNormal"/>
        <w:ind w:firstLine="540"/>
        <w:jc w:val="both"/>
      </w:pPr>
    </w:p>
    <w:p w:rsidR="00BC4D09" w:rsidRDefault="00BC4D09">
      <w:pPr>
        <w:pStyle w:val="ConsPlusTitle"/>
        <w:jc w:val="center"/>
        <w:outlineLvl w:val="1"/>
      </w:pPr>
      <w:r>
        <w:t>6. Ресурсное обеспечение муниципальной программы</w:t>
      </w:r>
    </w:p>
    <w:p w:rsidR="00BC4D09" w:rsidRDefault="00BC4D09">
      <w:pPr>
        <w:pStyle w:val="ConsPlusNormal"/>
        <w:ind w:firstLine="540"/>
        <w:jc w:val="both"/>
      </w:pPr>
    </w:p>
    <w:p w:rsidR="00BC4D09" w:rsidRDefault="00BC4D09">
      <w:pPr>
        <w:pStyle w:val="ConsPlusNormal"/>
        <w:ind w:firstLine="540"/>
        <w:jc w:val="both"/>
      </w:pPr>
      <w:r>
        <w:t>Объем финансирования муниципальной программы составляет 885000 рублей за счет средств бюджета муниципального образования "Город Астрахань", в том числе по годам:</w:t>
      </w:r>
    </w:p>
    <w:p w:rsidR="00BC4D09" w:rsidRDefault="00BC4D09">
      <w:pPr>
        <w:pStyle w:val="ConsPlusNormal"/>
        <w:spacing w:before="220"/>
        <w:ind w:firstLine="540"/>
        <w:jc w:val="both"/>
      </w:pPr>
      <w:r>
        <w:t>- 2022 год - 295000 руб.;</w:t>
      </w:r>
    </w:p>
    <w:p w:rsidR="00BC4D09" w:rsidRDefault="00BC4D09">
      <w:pPr>
        <w:pStyle w:val="ConsPlusNormal"/>
        <w:spacing w:before="220"/>
        <w:ind w:firstLine="540"/>
        <w:jc w:val="both"/>
      </w:pPr>
      <w:r>
        <w:t>- 2023 год - 295000 руб.;</w:t>
      </w:r>
    </w:p>
    <w:p w:rsidR="00BC4D09" w:rsidRDefault="00BC4D09">
      <w:pPr>
        <w:pStyle w:val="ConsPlusNormal"/>
        <w:spacing w:before="220"/>
        <w:ind w:firstLine="540"/>
        <w:jc w:val="both"/>
      </w:pPr>
      <w:r>
        <w:t>- 2024 год - 295000 руб.</w:t>
      </w:r>
    </w:p>
    <w:p w:rsidR="00BC4D09" w:rsidRDefault="00BC4D09">
      <w:pPr>
        <w:pStyle w:val="ConsPlusNormal"/>
        <w:spacing w:before="220"/>
        <w:ind w:firstLine="540"/>
        <w:jc w:val="both"/>
      </w:pPr>
      <w:r>
        <w:lastRenderedPageBreak/>
        <w:t xml:space="preserve">Распределение расходов на реализацию муниципальной программы муниципального образования "Город Астрахань" "Развитие субъектов малого и среднего предпринимательства в городе Астрахани" представлено в </w:t>
      </w:r>
      <w:hyperlink w:anchor="P608" w:history="1">
        <w:r>
          <w:rPr>
            <w:color w:val="0000FF"/>
          </w:rPr>
          <w:t>приложении 2</w:t>
        </w:r>
      </w:hyperlink>
      <w:r>
        <w:t xml:space="preserve"> к муниципальной программе.</w:t>
      </w:r>
    </w:p>
    <w:p w:rsidR="00BC4D09" w:rsidRDefault="00BC4D09">
      <w:pPr>
        <w:pStyle w:val="ConsPlusNormal"/>
        <w:spacing w:before="220"/>
        <w:ind w:firstLine="540"/>
        <w:jc w:val="both"/>
      </w:pPr>
      <w:r>
        <w:t>Объемы финансирования за счет средств бюджета муниципального образования "Город Астрахань" подлежат уточнению исходя из возможностей бюджета с корректировкой программных мероприятий, результатов их реализации и оценки эффективности.</w:t>
      </w:r>
    </w:p>
    <w:p w:rsidR="00BC4D09" w:rsidRDefault="00BC4D09">
      <w:pPr>
        <w:pStyle w:val="ConsPlusNormal"/>
        <w:ind w:firstLine="540"/>
        <w:jc w:val="both"/>
      </w:pPr>
    </w:p>
    <w:p w:rsidR="00BC4D09" w:rsidRDefault="00BC4D09">
      <w:pPr>
        <w:pStyle w:val="ConsPlusTitle"/>
        <w:jc w:val="center"/>
        <w:outlineLvl w:val="1"/>
      </w:pPr>
      <w:r>
        <w:t>7. Механизм реализации муниципальной программы</w:t>
      </w:r>
    </w:p>
    <w:p w:rsidR="00BC4D09" w:rsidRDefault="00BC4D09">
      <w:pPr>
        <w:pStyle w:val="ConsPlusNormal"/>
        <w:jc w:val="center"/>
      </w:pPr>
    </w:p>
    <w:p w:rsidR="00BC4D09" w:rsidRDefault="00BC4D09">
      <w:pPr>
        <w:pStyle w:val="ConsPlusNormal"/>
        <w:ind w:firstLine="540"/>
        <w:jc w:val="both"/>
      </w:pPr>
      <w:r>
        <w:t>Управление торговли и поддержки предпринимательства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обеспечение контроля исполнения программных мероприятий, выработку решений при возникновении отклонений показателей при исполнении мероприятий от запланированных значений, и включает:</w:t>
      </w:r>
    </w:p>
    <w:p w:rsidR="00BC4D09" w:rsidRDefault="00BC4D09">
      <w:pPr>
        <w:pStyle w:val="ConsPlusNormal"/>
        <w:spacing w:before="220"/>
        <w:ind w:firstLine="540"/>
        <w:jc w:val="both"/>
      </w:pPr>
      <w:r>
        <w:t>- разработку проектов нормативных правовых актов муниципального образования "Город Астрахань", внесение изменений в действующие нормативные правовые акты муниципального образования "Город Астрахань", необходимые для выполнения муниципальной программы;</w:t>
      </w:r>
    </w:p>
    <w:p w:rsidR="00BC4D09" w:rsidRDefault="00BC4D09">
      <w:pPr>
        <w:pStyle w:val="ConsPlusNormal"/>
        <w:spacing w:before="220"/>
        <w:ind w:firstLine="540"/>
        <w:jc w:val="both"/>
      </w:pPr>
      <w:r>
        <w:t>- уточнение объемов финансирования по программным мероприятиям на очередной финансовый год и на плановый период;</w:t>
      </w:r>
    </w:p>
    <w:p w:rsidR="00BC4D09" w:rsidRDefault="00BC4D09">
      <w:pPr>
        <w:pStyle w:val="ConsPlusNormal"/>
        <w:spacing w:before="220"/>
        <w:ind w:firstLine="540"/>
        <w:jc w:val="both"/>
      </w:pPr>
      <w:r>
        <w:t>- управление муниципальной программой, эффективное использование средств, выделенных на ее реализацию;</w:t>
      </w:r>
    </w:p>
    <w:p w:rsidR="00BC4D09" w:rsidRDefault="00BC4D09">
      <w:pPr>
        <w:pStyle w:val="ConsPlusNormal"/>
        <w:spacing w:before="220"/>
        <w:ind w:firstLine="540"/>
        <w:jc w:val="both"/>
      </w:pPr>
      <w:r>
        <w:t>- достижение запланированных результатов;</w:t>
      </w:r>
    </w:p>
    <w:p w:rsidR="00BC4D09" w:rsidRDefault="00BC4D09">
      <w:pPr>
        <w:pStyle w:val="ConsPlusNormal"/>
        <w:spacing w:before="220"/>
        <w:ind w:firstLine="540"/>
        <w:jc w:val="both"/>
      </w:pPr>
      <w: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их реализации.</w:t>
      </w:r>
    </w:p>
    <w:p w:rsidR="00BC4D09" w:rsidRDefault="00BC4D09">
      <w:pPr>
        <w:pStyle w:val="ConsPlusNormal"/>
        <w:ind w:firstLine="540"/>
        <w:jc w:val="both"/>
      </w:pPr>
    </w:p>
    <w:p w:rsidR="00BC4D09" w:rsidRDefault="00BC4D09">
      <w:pPr>
        <w:pStyle w:val="ConsPlusTitle"/>
        <w:jc w:val="center"/>
        <w:outlineLvl w:val="1"/>
      </w:pPr>
      <w:r>
        <w:t>8. Сведения об ответственном исполнителе,</w:t>
      </w:r>
    </w:p>
    <w:p w:rsidR="00BC4D09" w:rsidRDefault="00BC4D09">
      <w:pPr>
        <w:pStyle w:val="ConsPlusTitle"/>
        <w:jc w:val="center"/>
      </w:pPr>
      <w:r>
        <w:t>организация управления муниципальной программой</w:t>
      </w:r>
    </w:p>
    <w:p w:rsidR="00BC4D09" w:rsidRDefault="00BC4D09">
      <w:pPr>
        <w:pStyle w:val="ConsPlusTitle"/>
        <w:jc w:val="center"/>
      </w:pPr>
      <w:r>
        <w:t xml:space="preserve">и </w:t>
      </w:r>
      <w:proofErr w:type="gramStart"/>
      <w:r>
        <w:t>контроль за</w:t>
      </w:r>
      <w:proofErr w:type="gramEnd"/>
      <w:r>
        <w:t xml:space="preserve"> ходом ее реализации</w:t>
      </w:r>
    </w:p>
    <w:p w:rsidR="00BC4D09" w:rsidRDefault="00BC4D09">
      <w:pPr>
        <w:pStyle w:val="ConsPlusNormal"/>
        <w:jc w:val="center"/>
      </w:pPr>
    </w:p>
    <w:p w:rsidR="00BC4D09" w:rsidRDefault="00BC4D09">
      <w:pPr>
        <w:pStyle w:val="ConsPlusNormal"/>
        <w:ind w:firstLine="540"/>
        <w:jc w:val="both"/>
      </w:pPr>
      <w:r>
        <w:t>Ответственным исполнителем муниципальной программы является управление торговли и поддержки предпринимательства администрации муниципального образования "Город Астрахань".</w:t>
      </w:r>
    </w:p>
    <w:p w:rsidR="00BC4D09" w:rsidRDefault="00BC4D09">
      <w:pPr>
        <w:pStyle w:val="ConsPlusNormal"/>
        <w:spacing w:before="220"/>
        <w:ind w:firstLine="540"/>
        <w:jc w:val="both"/>
      </w:pPr>
      <w:r>
        <w:t>Ответственный исполнитель осуществляет управление реализацией муниципальной программы, а именно:</w:t>
      </w:r>
    </w:p>
    <w:p w:rsidR="00BC4D09" w:rsidRDefault="00BC4D09">
      <w:pPr>
        <w:pStyle w:val="ConsPlusNormal"/>
        <w:spacing w:before="220"/>
        <w:ind w:firstLine="540"/>
        <w:jc w:val="both"/>
      </w:pPr>
      <w:r>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BC4D09" w:rsidRDefault="00BC4D09">
      <w:pPr>
        <w:pStyle w:val="ConsPlusNormal"/>
        <w:spacing w:before="220"/>
        <w:ind w:firstLine="540"/>
        <w:jc w:val="both"/>
      </w:pPr>
      <w:r>
        <w:t>- ежегодно осуществляет оценку достигнутых целей и эффективности реализации муниципальной программы;</w:t>
      </w:r>
    </w:p>
    <w:p w:rsidR="00BC4D09" w:rsidRDefault="00BC4D09">
      <w:pPr>
        <w:pStyle w:val="ConsPlusNormal"/>
        <w:spacing w:before="220"/>
        <w:ind w:firstLine="540"/>
        <w:jc w:val="both"/>
      </w:pPr>
      <w:r>
        <w:t>- готовит отчеты о ходе реализации муниципальной программы по итогам:</w:t>
      </w:r>
    </w:p>
    <w:p w:rsidR="00BC4D09" w:rsidRDefault="00BC4D09">
      <w:pPr>
        <w:pStyle w:val="ConsPlusNormal"/>
        <w:spacing w:before="220"/>
        <w:ind w:firstLine="540"/>
        <w:jc w:val="both"/>
      </w:pPr>
      <w:r>
        <w:t>- 1 полугодия, 9 месяцев - до 20 числа месяца, следующего за отчетным периодом;</w:t>
      </w:r>
    </w:p>
    <w:p w:rsidR="00BC4D09" w:rsidRDefault="00BC4D09">
      <w:pPr>
        <w:pStyle w:val="ConsPlusNormal"/>
        <w:spacing w:before="220"/>
        <w:ind w:firstLine="540"/>
        <w:jc w:val="both"/>
      </w:pPr>
      <w:r>
        <w:t xml:space="preserve">- года и по итогам реализации программы за весь период ее действия (итоговый) - до 1 </w:t>
      </w:r>
      <w:r>
        <w:lastRenderedPageBreak/>
        <w:t>марта года, следующего за отчетным годом.</w:t>
      </w:r>
    </w:p>
    <w:p w:rsidR="00BC4D09" w:rsidRDefault="00BC4D09">
      <w:pPr>
        <w:pStyle w:val="ConsPlusNormal"/>
        <w:spacing w:before="220"/>
        <w:ind w:firstLine="540"/>
        <w:jc w:val="both"/>
      </w:pPr>
      <w:r>
        <w:t>Ответственный исполнитель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BC4D09" w:rsidRDefault="00BC4D09">
      <w:pPr>
        <w:pStyle w:val="ConsPlusNormal"/>
        <w:spacing w:before="220"/>
        <w:ind w:firstLine="540"/>
        <w:jc w:val="both"/>
      </w:pPr>
      <w:proofErr w:type="gramStart"/>
      <w:r>
        <w:t xml:space="preserve">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соответствии с полномочиями, установленными для финансовых органов Бюджетным </w:t>
      </w:r>
      <w:hyperlink r:id="rId27" w:history="1">
        <w:r>
          <w:rPr>
            <w:color w:val="0000FF"/>
          </w:rPr>
          <w:t>кодексом</w:t>
        </w:r>
      </w:hyperlink>
      <w:r>
        <w:t xml:space="preserve"> Российской Федерации и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случае проведения контрольных проверок - управлением внутреннего муниципального финансового контроля администрации муниципального образования "Город</w:t>
      </w:r>
      <w:proofErr w:type="gramEnd"/>
      <w:r>
        <w:t xml:space="preserve"> Астрахань".</w:t>
      </w:r>
    </w:p>
    <w:p w:rsidR="00BC4D09" w:rsidRDefault="00BC4D09">
      <w:pPr>
        <w:pStyle w:val="ConsPlusNormal"/>
        <w:ind w:firstLine="540"/>
        <w:jc w:val="both"/>
      </w:pPr>
    </w:p>
    <w:p w:rsidR="00BC4D09" w:rsidRDefault="00BC4D09">
      <w:pPr>
        <w:pStyle w:val="ConsPlusTitle"/>
        <w:jc w:val="center"/>
        <w:outlineLvl w:val="1"/>
      </w:pPr>
      <w:r>
        <w:t>9. Оценка эффективности реализации муниципальной программы</w:t>
      </w:r>
    </w:p>
    <w:p w:rsidR="00BC4D09" w:rsidRDefault="00BC4D09">
      <w:pPr>
        <w:pStyle w:val="ConsPlusNormal"/>
      </w:pPr>
    </w:p>
    <w:p w:rsidR="00BC4D09" w:rsidRDefault="00BC4D09">
      <w:pPr>
        <w:pStyle w:val="ConsPlusNormal"/>
        <w:ind w:firstLine="540"/>
        <w:jc w:val="both"/>
      </w:pPr>
      <w:r>
        <w:t>По итогам реализации муниципальной программы производится оценка эффективности муниципальной программы согласно методике оценки эффективности реализации муниципальной программы (</w:t>
      </w:r>
      <w:hyperlink w:anchor="P824" w:history="1">
        <w:r>
          <w:rPr>
            <w:color w:val="0000FF"/>
          </w:rPr>
          <w:t>приложение 3</w:t>
        </w:r>
      </w:hyperlink>
      <w:r>
        <w:t xml:space="preserve"> к муниципальной программе).</w:t>
      </w: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outlineLvl w:val="1"/>
      </w:pPr>
      <w:r>
        <w:t>Приложение 1</w:t>
      </w:r>
    </w:p>
    <w:p w:rsidR="00BC4D09" w:rsidRDefault="00BC4D09">
      <w:pPr>
        <w:pStyle w:val="ConsPlusNormal"/>
        <w:jc w:val="right"/>
      </w:pPr>
      <w:r>
        <w:t>к муниципальной программе</w:t>
      </w:r>
    </w:p>
    <w:p w:rsidR="00BC4D09" w:rsidRDefault="00BC4D09">
      <w:pPr>
        <w:pStyle w:val="ConsPlusNormal"/>
        <w:jc w:val="right"/>
      </w:pPr>
      <w:r>
        <w:t>муниципального образования</w:t>
      </w:r>
    </w:p>
    <w:p w:rsidR="00BC4D09" w:rsidRDefault="00BC4D09">
      <w:pPr>
        <w:pStyle w:val="ConsPlusNormal"/>
        <w:jc w:val="right"/>
      </w:pPr>
      <w:r>
        <w:t>"Город Астрахань"</w:t>
      </w:r>
    </w:p>
    <w:p w:rsidR="00BC4D09" w:rsidRDefault="00BC4D09">
      <w:pPr>
        <w:pStyle w:val="ConsPlusNormal"/>
        <w:jc w:val="right"/>
      </w:pPr>
      <w:r>
        <w:t>"Развитие субъектов малого и среднего</w:t>
      </w:r>
    </w:p>
    <w:p w:rsidR="00BC4D09" w:rsidRDefault="00BC4D09">
      <w:pPr>
        <w:pStyle w:val="ConsPlusNormal"/>
        <w:jc w:val="right"/>
      </w:pPr>
      <w:r>
        <w:t>предпринимательства и повышение</w:t>
      </w:r>
    </w:p>
    <w:p w:rsidR="00BC4D09" w:rsidRDefault="00BC4D09">
      <w:pPr>
        <w:pStyle w:val="ConsPlusNormal"/>
        <w:jc w:val="right"/>
      </w:pPr>
      <w:r>
        <w:t>инвестиционной привлекательности</w:t>
      </w:r>
    </w:p>
    <w:p w:rsidR="00BC4D09" w:rsidRDefault="00BC4D09">
      <w:pPr>
        <w:pStyle w:val="ConsPlusNormal"/>
        <w:jc w:val="right"/>
      </w:pPr>
      <w:r>
        <w:t>города Астрахани"</w:t>
      </w:r>
    </w:p>
    <w:p w:rsidR="00BC4D09" w:rsidRDefault="00BC4D09">
      <w:pPr>
        <w:pStyle w:val="ConsPlusNormal"/>
        <w:jc w:val="right"/>
      </w:pPr>
    </w:p>
    <w:p w:rsidR="00BC4D09" w:rsidRDefault="00BC4D09">
      <w:pPr>
        <w:pStyle w:val="ConsPlusTitle"/>
        <w:jc w:val="center"/>
      </w:pPr>
      <w:bookmarkStart w:id="1" w:name="P286"/>
      <w:bookmarkEnd w:id="1"/>
      <w:r>
        <w:t>ПЕРЕЧЕНЬ</w:t>
      </w:r>
    </w:p>
    <w:p w:rsidR="00BC4D09" w:rsidRDefault="00BC4D09">
      <w:pPr>
        <w:pStyle w:val="ConsPlusTitle"/>
        <w:jc w:val="center"/>
      </w:pPr>
      <w:r>
        <w:t>ПРОГРАММНЫХ МЕРОПРИЯТИЙ, ПОКАЗАТЕЛЕЙ (ИНДИКАТОРОВ)</w:t>
      </w:r>
    </w:p>
    <w:p w:rsidR="00BC4D09" w:rsidRDefault="00BC4D09">
      <w:pPr>
        <w:pStyle w:val="ConsPlusTitle"/>
        <w:jc w:val="center"/>
      </w:pPr>
      <w:r>
        <w:t xml:space="preserve">И РЕЗУЛЬТАТОВ МУНИЦИПАЛЬНОЙ ПРОГРАММЫ </w:t>
      </w:r>
      <w:proofErr w:type="gramStart"/>
      <w:r>
        <w:t>МУНИЦИПАЛЬНОГО</w:t>
      </w:r>
      <w:proofErr w:type="gramEnd"/>
    </w:p>
    <w:p w:rsidR="00BC4D09" w:rsidRDefault="00BC4D09">
      <w:pPr>
        <w:pStyle w:val="ConsPlusTitle"/>
        <w:jc w:val="center"/>
      </w:pPr>
      <w:r>
        <w:t>ОБРАЗОВАНИЯ "ГОРОД АСТРАХАНЬ" "РАЗВИТИЕ СУБЪЕКТОВ МАЛОГО</w:t>
      </w:r>
    </w:p>
    <w:p w:rsidR="00BC4D09" w:rsidRDefault="00BC4D09">
      <w:pPr>
        <w:pStyle w:val="ConsPlusTitle"/>
        <w:jc w:val="center"/>
      </w:pPr>
      <w:r>
        <w:t xml:space="preserve">И СРЕДНЕГО ПРЕДПРИНИМАТЕЛЬСТВА И ПОВЫШЕНИЕ </w:t>
      </w:r>
      <w:proofErr w:type="gramStart"/>
      <w:r>
        <w:t>ИНВЕСТИЦИОННОЙ</w:t>
      </w:r>
      <w:proofErr w:type="gramEnd"/>
    </w:p>
    <w:p w:rsidR="00BC4D09" w:rsidRDefault="00BC4D09">
      <w:pPr>
        <w:pStyle w:val="ConsPlusTitle"/>
        <w:jc w:val="center"/>
      </w:pPr>
      <w:r>
        <w:t>ПРИВЛЕКАТЕЛЬНОСТИ ГОРОДА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29"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p w:rsidR="00BC4D09" w:rsidRDefault="00BC4D09">
      <w:pPr>
        <w:sectPr w:rsidR="00BC4D09" w:rsidSect="00C824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2041"/>
        <w:gridCol w:w="2041"/>
        <w:gridCol w:w="850"/>
        <w:gridCol w:w="680"/>
        <w:gridCol w:w="634"/>
        <w:gridCol w:w="737"/>
        <w:gridCol w:w="794"/>
        <w:gridCol w:w="737"/>
        <w:gridCol w:w="850"/>
        <w:gridCol w:w="680"/>
        <w:gridCol w:w="680"/>
        <w:gridCol w:w="907"/>
      </w:tblGrid>
      <w:tr w:rsidR="00BC4D09">
        <w:tc>
          <w:tcPr>
            <w:tcW w:w="624" w:type="dxa"/>
            <w:vMerge w:val="restart"/>
          </w:tcPr>
          <w:p w:rsidR="00BC4D09" w:rsidRDefault="00BC4D09">
            <w:pPr>
              <w:pStyle w:val="ConsPlusNormal"/>
              <w:jc w:val="center"/>
            </w:pPr>
            <w:r>
              <w:lastRenderedPageBreak/>
              <w:t xml:space="preserve">N </w:t>
            </w:r>
            <w:proofErr w:type="gramStart"/>
            <w:r>
              <w:t>п</w:t>
            </w:r>
            <w:proofErr w:type="gramEnd"/>
            <w:r>
              <w:t>/п</w:t>
            </w:r>
          </w:p>
        </w:tc>
        <w:tc>
          <w:tcPr>
            <w:tcW w:w="2438" w:type="dxa"/>
            <w:vMerge w:val="restart"/>
          </w:tcPr>
          <w:p w:rsidR="00BC4D09" w:rsidRDefault="00BC4D09">
            <w:pPr>
              <w:pStyle w:val="ConsPlusNormal"/>
              <w:jc w:val="center"/>
            </w:pPr>
            <w:r>
              <w:t>Цели, задачи, наименование программных мероприятий</w:t>
            </w:r>
          </w:p>
        </w:tc>
        <w:tc>
          <w:tcPr>
            <w:tcW w:w="2041" w:type="dxa"/>
            <w:vMerge w:val="restart"/>
          </w:tcPr>
          <w:p w:rsidR="00BC4D09" w:rsidRDefault="00BC4D09">
            <w:pPr>
              <w:pStyle w:val="ConsPlusNormal"/>
              <w:jc w:val="center"/>
            </w:pPr>
            <w:r>
              <w:t>Ответственные исполнители, соисполнители, участники</w:t>
            </w:r>
          </w:p>
        </w:tc>
        <w:tc>
          <w:tcPr>
            <w:tcW w:w="2041" w:type="dxa"/>
            <w:vMerge w:val="restart"/>
          </w:tcPr>
          <w:p w:rsidR="00BC4D09" w:rsidRDefault="00BC4D09">
            <w:pPr>
              <w:pStyle w:val="ConsPlusNormal"/>
              <w:jc w:val="center"/>
            </w:pPr>
            <w:r>
              <w:t>Наименование показателя (индикатора)</w:t>
            </w:r>
          </w:p>
        </w:tc>
        <w:tc>
          <w:tcPr>
            <w:tcW w:w="850" w:type="dxa"/>
            <w:vMerge w:val="restart"/>
          </w:tcPr>
          <w:p w:rsidR="00BC4D09" w:rsidRDefault="00BC4D09">
            <w:pPr>
              <w:pStyle w:val="ConsPlusNormal"/>
              <w:jc w:val="center"/>
            </w:pPr>
            <w:r>
              <w:t>Ед. изм.</w:t>
            </w:r>
          </w:p>
        </w:tc>
        <w:tc>
          <w:tcPr>
            <w:tcW w:w="680" w:type="dxa"/>
            <w:vMerge w:val="restart"/>
          </w:tcPr>
          <w:p w:rsidR="00BC4D09" w:rsidRDefault="00BC4D09">
            <w:pPr>
              <w:pStyle w:val="ConsPlusNormal"/>
              <w:jc w:val="center"/>
            </w:pPr>
            <w:r>
              <w:t>2020 год</w:t>
            </w:r>
          </w:p>
        </w:tc>
        <w:tc>
          <w:tcPr>
            <w:tcW w:w="634" w:type="dxa"/>
            <w:vMerge w:val="restart"/>
          </w:tcPr>
          <w:p w:rsidR="00BC4D09" w:rsidRDefault="00BC4D09">
            <w:pPr>
              <w:pStyle w:val="ConsPlusNormal"/>
              <w:jc w:val="center"/>
            </w:pPr>
            <w:r>
              <w:t>2021 год</w:t>
            </w:r>
          </w:p>
        </w:tc>
        <w:tc>
          <w:tcPr>
            <w:tcW w:w="4478" w:type="dxa"/>
            <w:gridSpan w:val="6"/>
          </w:tcPr>
          <w:p w:rsidR="00BC4D09" w:rsidRDefault="00BC4D09">
            <w:pPr>
              <w:pStyle w:val="ConsPlusNormal"/>
              <w:jc w:val="center"/>
            </w:pPr>
            <w:r>
              <w:t>Планируемое значение показателя по годам реализации</w:t>
            </w:r>
          </w:p>
        </w:tc>
        <w:tc>
          <w:tcPr>
            <w:tcW w:w="907" w:type="dxa"/>
            <w:vMerge w:val="restart"/>
          </w:tcPr>
          <w:p w:rsidR="00BC4D09" w:rsidRDefault="00BC4D09">
            <w:pPr>
              <w:pStyle w:val="ConsPlusNormal"/>
              <w:jc w:val="center"/>
            </w:pPr>
            <w:r>
              <w:t>Целевое значение показателя (конечный результат) за весь период реализации программы</w:t>
            </w:r>
          </w:p>
        </w:tc>
      </w:tr>
      <w:tr w:rsidR="00BC4D09">
        <w:tc>
          <w:tcPr>
            <w:tcW w:w="624"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850" w:type="dxa"/>
            <w:vMerge/>
          </w:tcPr>
          <w:p w:rsidR="00BC4D09" w:rsidRDefault="00BC4D09">
            <w:pPr>
              <w:spacing w:after="1" w:line="0" w:lineRule="atLeast"/>
            </w:pPr>
          </w:p>
        </w:tc>
        <w:tc>
          <w:tcPr>
            <w:tcW w:w="680" w:type="dxa"/>
            <w:vMerge/>
          </w:tcPr>
          <w:p w:rsidR="00BC4D09" w:rsidRDefault="00BC4D09">
            <w:pPr>
              <w:spacing w:after="1" w:line="0" w:lineRule="atLeast"/>
            </w:pPr>
          </w:p>
        </w:tc>
        <w:tc>
          <w:tcPr>
            <w:tcW w:w="634" w:type="dxa"/>
            <w:vMerge/>
          </w:tcPr>
          <w:p w:rsidR="00BC4D09" w:rsidRDefault="00BC4D09">
            <w:pPr>
              <w:spacing w:after="1" w:line="0" w:lineRule="atLeast"/>
            </w:pPr>
          </w:p>
        </w:tc>
        <w:tc>
          <w:tcPr>
            <w:tcW w:w="1531" w:type="dxa"/>
            <w:gridSpan w:val="2"/>
          </w:tcPr>
          <w:p w:rsidR="00BC4D09" w:rsidRDefault="00BC4D09">
            <w:pPr>
              <w:pStyle w:val="ConsPlusNormal"/>
              <w:jc w:val="center"/>
            </w:pPr>
            <w:r>
              <w:t>2022 год</w:t>
            </w:r>
          </w:p>
        </w:tc>
        <w:tc>
          <w:tcPr>
            <w:tcW w:w="1587" w:type="dxa"/>
            <w:gridSpan w:val="2"/>
          </w:tcPr>
          <w:p w:rsidR="00BC4D09" w:rsidRDefault="00BC4D09">
            <w:pPr>
              <w:pStyle w:val="ConsPlusNormal"/>
              <w:jc w:val="center"/>
            </w:pPr>
            <w:r>
              <w:t>2023 год</w:t>
            </w:r>
          </w:p>
        </w:tc>
        <w:tc>
          <w:tcPr>
            <w:tcW w:w="1360" w:type="dxa"/>
            <w:gridSpan w:val="2"/>
          </w:tcPr>
          <w:p w:rsidR="00BC4D09" w:rsidRDefault="00BC4D09">
            <w:pPr>
              <w:pStyle w:val="ConsPlusNormal"/>
              <w:jc w:val="center"/>
            </w:pPr>
            <w:r>
              <w:t>2024 год</w:t>
            </w:r>
          </w:p>
        </w:tc>
        <w:tc>
          <w:tcPr>
            <w:tcW w:w="907" w:type="dxa"/>
            <w:vMerge/>
          </w:tcPr>
          <w:p w:rsidR="00BC4D09" w:rsidRDefault="00BC4D09">
            <w:pPr>
              <w:spacing w:after="1" w:line="0" w:lineRule="atLeast"/>
            </w:pPr>
          </w:p>
        </w:tc>
      </w:tr>
      <w:tr w:rsidR="00BC4D09">
        <w:tc>
          <w:tcPr>
            <w:tcW w:w="624"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850" w:type="dxa"/>
            <w:vMerge/>
          </w:tcPr>
          <w:p w:rsidR="00BC4D09" w:rsidRDefault="00BC4D09">
            <w:pPr>
              <w:spacing w:after="1" w:line="0" w:lineRule="atLeast"/>
            </w:pPr>
          </w:p>
        </w:tc>
        <w:tc>
          <w:tcPr>
            <w:tcW w:w="680" w:type="dxa"/>
            <w:vMerge/>
          </w:tcPr>
          <w:p w:rsidR="00BC4D09" w:rsidRDefault="00BC4D09">
            <w:pPr>
              <w:spacing w:after="1" w:line="0" w:lineRule="atLeast"/>
            </w:pPr>
          </w:p>
        </w:tc>
        <w:tc>
          <w:tcPr>
            <w:tcW w:w="634" w:type="dxa"/>
            <w:vMerge/>
          </w:tcPr>
          <w:p w:rsidR="00BC4D09" w:rsidRDefault="00BC4D09">
            <w:pPr>
              <w:spacing w:after="1" w:line="0" w:lineRule="atLeast"/>
            </w:pPr>
          </w:p>
        </w:tc>
        <w:tc>
          <w:tcPr>
            <w:tcW w:w="737" w:type="dxa"/>
          </w:tcPr>
          <w:p w:rsidR="00BC4D09" w:rsidRDefault="00BC4D09">
            <w:pPr>
              <w:pStyle w:val="ConsPlusNormal"/>
              <w:jc w:val="center"/>
            </w:pPr>
            <w:r>
              <w:t>Всего</w:t>
            </w:r>
          </w:p>
        </w:tc>
        <w:tc>
          <w:tcPr>
            <w:tcW w:w="794" w:type="dxa"/>
          </w:tcPr>
          <w:p w:rsidR="00BC4D09" w:rsidRDefault="00BC4D09">
            <w:pPr>
              <w:pStyle w:val="ConsPlusNormal"/>
              <w:jc w:val="center"/>
            </w:pPr>
            <w:r>
              <w:t>в том числе на 01.07</w:t>
            </w:r>
          </w:p>
        </w:tc>
        <w:tc>
          <w:tcPr>
            <w:tcW w:w="737" w:type="dxa"/>
          </w:tcPr>
          <w:p w:rsidR="00BC4D09" w:rsidRDefault="00BC4D09">
            <w:pPr>
              <w:pStyle w:val="ConsPlusNormal"/>
              <w:jc w:val="center"/>
            </w:pPr>
            <w:r>
              <w:t>Всего</w:t>
            </w:r>
          </w:p>
        </w:tc>
        <w:tc>
          <w:tcPr>
            <w:tcW w:w="850" w:type="dxa"/>
          </w:tcPr>
          <w:p w:rsidR="00BC4D09" w:rsidRDefault="00BC4D09">
            <w:pPr>
              <w:pStyle w:val="ConsPlusNormal"/>
              <w:jc w:val="center"/>
            </w:pPr>
            <w:r>
              <w:t>в том числе на 01.07</w:t>
            </w:r>
          </w:p>
        </w:tc>
        <w:tc>
          <w:tcPr>
            <w:tcW w:w="680" w:type="dxa"/>
          </w:tcPr>
          <w:p w:rsidR="00BC4D09" w:rsidRDefault="00BC4D09">
            <w:pPr>
              <w:pStyle w:val="ConsPlusNormal"/>
              <w:jc w:val="center"/>
            </w:pPr>
            <w:r>
              <w:t>Всего</w:t>
            </w:r>
          </w:p>
        </w:tc>
        <w:tc>
          <w:tcPr>
            <w:tcW w:w="680" w:type="dxa"/>
          </w:tcPr>
          <w:p w:rsidR="00BC4D09" w:rsidRDefault="00BC4D09">
            <w:pPr>
              <w:pStyle w:val="ConsPlusNormal"/>
              <w:jc w:val="center"/>
            </w:pPr>
            <w:r>
              <w:t>в том числе на 01.07</w:t>
            </w:r>
          </w:p>
        </w:tc>
        <w:tc>
          <w:tcPr>
            <w:tcW w:w="907" w:type="dxa"/>
            <w:vMerge/>
          </w:tcPr>
          <w:p w:rsidR="00BC4D09" w:rsidRDefault="00BC4D09">
            <w:pPr>
              <w:spacing w:after="1" w:line="0" w:lineRule="atLeast"/>
            </w:pPr>
          </w:p>
        </w:tc>
      </w:tr>
      <w:tr w:rsidR="00BC4D09">
        <w:tc>
          <w:tcPr>
            <w:tcW w:w="624" w:type="dxa"/>
          </w:tcPr>
          <w:p w:rsidR="00BC4D09" w:rsidRDefault="00BC4D09">
            <w:pPr>
              <w:pStyle w:val="ConsPlusNormal"/>
              <w:jc w:val="center"/>
            </w:pPr>
            <w:r>
              <w:t>1</w:t>
            </w:r>
          </w:p>
        </w:tc>
        <w:tc>
          <w:tcPr>
            <w:tcW w:w="2438" w:type="dxa"/>
          </w:tcPr>
          <w:p w:rsidR="00BC4D09" w:rsidRDefault="00BC4D09">
            <w:pPr>
              <w:pStyle w:val="ConsPlusNormal"/>
              <w:jc w:val="center"/>
            </w:pPr>
            <w:r>
              <w:t>2</w:t>
            </w:r>
          </w:p>
        </w:tc>
        <w:tc>
          <w:tcPr>
            <w:tcW w:w="2041" w:type="dxa"/>
          </w:tcPr>
          <w:p w:rsidR="00BC4D09" w:rsidRDefault="00BC4D09">
            <w:pPr>
              <w:pStyle w:val="ConsPlusNormal"/>
              <w:jc w:val="center"/>
            </w:pPr>
            <w:r>
              <w:t>3</w:t>
            </w:r>
          </w:p>
        </w:tc>
        <w:tc>
          <w:tcPr>
            <w:tcW w:w="2041" w:type="dxa"/>
          </w:tcPr>
          <w:p w:rsidR="00BC4D09" w:rsidRDefault="00BC4D09">
            <w:pPr>
              <w:pStyle w:val="ConsPlusNormal"/>
              <w:jc w:val="center"/>
            </w:pPr>
            <w:r>
              <w:t>4</w:t>
            </w:r>
          </w:p>
        </w:tc>
        <w:tc>
          <w:tcPr>
            <w:tcW w:w="850" w:type="dxa"/>
          </w:tcPr>
          <w:p w:rsidR="00BC4D09" w:rsidRDefault="00BC4D09">
            <w:pPr>
              <w:pStyle w:val="ConsPlusNormal"/>
              <w:jc w:val="center"/>
            </w:pPr>
            <w:r>
              <w:t>5</w:t>
            </w:r>
          </w:p>
        </w:tc>
        <w:tc>
          <w:tcPr>
            <w:tcW w:w="680" w:type="dxa"/>
          </w:tcPr>
          <w:p w:rsidR="00BC4D09" w:rsidRDefault="00BC4D09">
            <w:pPr>
              <w:pStyle w:val="ConsPlusNormal"/>
              <w:jc w:val="center"/>
            </w:pPr>
            <w:r>
              <w:t>6</w:t>
            </w:r>
          </w:p>
        </w:tc>
        <w:tc>
          <w:tcPr>
            <w:tcW w:w="634" w:type="dxa"/>
          </w:tcPr>
          <w:p w:rsidR="00BC4D09" w:rsidRDefault="00BC4D09">
            <w:pPr>
              <w:pStyle w:val="ConsPlusNormal"/>
              <w:jc w:val="center"/>
            </w:pPr>
            <w:r>
              <w:t>7</w:t>
            </w:r>
          </w:p>
        </w:tc>
        <w:tc>
          <w:tcPr>
            <w:tcW w:w="737" w:type="dxa"/>
          </w:tcPr>
          <w:p w:rsidR="00BC4D09" w:rsidRDefault="00BC4D09">
            <w:pPr>
              <w:pStyle w:val="ConsPlusNormal"/>
              <w:jc w:val="center"/>
            </w:pPr>
            <w:r>
              <w:t>8</w:t>
            </w:r>
          </w:p>
        </w:tc>
        <w:tc>
          <w:tcPr>
            <w:tcW w:w="794" w:type="dxa"/>
          </w:tcPr>
          <w:p w:rsidR="00BC4D09" w:rsidRDefault="00BC4D09">
            <w:pPr>
              <w:pStyle w:val="ConsPlusNormal"/>
              <w:jc w:val="center"/>
            </w:pPr>
            <w:r>
              <w:t>9</w:t>
            </w:r>
          </w:p>
        </w:tc>
        <w:tc>
          <w:tcPr>
            <w:tcW w:w="737" w:type="dxa"/>
          </w:tcPr>
          <w:p w:rsidR="00BC4D09" w:rsidRDefault="00BC4D09">
            <w:pPr>
              <w:pStyle w:val="ConsPlusNormal"/>
              <w:jc w:val="center"/>
            </w:pPr>
            <w:r>
              <w:t>10</w:t>
            </w:r>
          </w:p>
        </w:tc>
        <w:tc>
          <w:tcPr>
            <w:tcW w:w="850" w:type="dxa"/>
          </w:tcPr>
          <w:p w:rsidR="00BC4D09" w:rsidRDefault="00BC4D09">
            <w:pPr>
              <w:pStyle w:val="ConsPlusNormal"/>
              <w:jc w:val="center"/>
            </w:pPr>
            <w:r>
              <w:t>11</w:t>
            </w:r>
          </w:p>
        </w:tc>
        <w:tc>
          <w:tcPr>
            <w:tcW w:w="680" w:type="dxa"/>
          </w:tcPr>
          <w:p w:rsidR="00BC4D09" w:rsidRDefault="00BC4D09">
            <w:pPr>
              <w:pStyle w:val="ConsPlusNormal"/>
              <w:jc w:val="center"/>
            </w:pPr>
            <w:r>
              <w:t>12</w:t>
            </w:r>
          </w:p>
        </w:tc>
        <w:tc>
          <w:tcPr>
            <w:tcW w:w="680" w:type="dxa"/>
          </w:tcPr>
          <w:p w:rsidR="00BC4D09" w:rsidRDefault="00BC4D09">
            <w:pPr>
              <w:pStyle w:val="ConsPlusNormal"/>
              <w:jc w:val="center"/>
            </w:pPr>
            <w:r>
              <w:t>13</w:t>
            </w:r>
          </w:p>
        </w:tc>
        <w:tc>
          <w:tcPr>
            <w:tcW w:w="907" w:type="dxa"/>
          </w:tcPr>
          <w:p w:rsidR="00BC4D09" w:rsidRDefault="00BC4D09">
            <w:pPr>
              <w:pStyle w:val="ConsPlusNormal"/>
              <w:jc w:val="center"/>
            </w:pPr>
            <w:r>
              <w:t>14</w:t>
            </w:r>
          </w:p>
        </w:tc>
      </w:tr>
      <w:tr w:rsidR="00BC4D09">
        <w:tc>
          <w:tcPr>
            <w:tcW w:w="624" w:type="dxa"/>
          </w:tcPr>
          <w:p w:rsidR="00BC4D09" w:rsidRDefault="00BC4D09">
            <w:pPr>
              <w:pStyle w:val="ConsPlusNormal"/>
              <w:jc w:val="center"/>
            </w:pPr>
            <w:r>
              <w:t>1.</w:t>
            </w:r>
          </w:p>
        </w:tc>
        <w:tc>
          <w:tcPr>
            <w:tcW w:w="14069" w:type="dxa"/>
            <w:gridSpan w:val="13"/>
          </w:tcPr>
          <w:p w:rsidR="00BC4D09" w:rsidRDefault="00BC4D09">
            <w:pPr>
              <w:pStyle w:val="ConsPlusNormal"/>
              <w:jc w:val="center"/>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BC4D09">
        <w:tc>
          <w:tcPr>
            <w:tcW w:w="624" w:type="dxa"/>
            <w:vMerge w:val="restart"/>
          </w:tcPr>
          <w:p w:rsidR="00BC4D09" w:rsidRDefault="00BC4D09">
            <w:pPr>
              <w:pStyle w:val="ConsPlusNormal"/>
              <w:jc w:val="center"/>
            </w:pPr>
            <w:r>
              <w:t>2.</w:t>
            </w:r>
          </w:p>
        </w:tc>
        <w:tc>
          <w:tcPr>
            <w:tcW w:w="2438" w:type="dxa"/>
            <w:vMerge w:val="restart"/>
          </w:tcPr>
          <w:p w:rsidR="00BC4D09" w:rsidRDefault="00BC4D09">
            <w:pPr>
              <w:pStyle w:val="ConsPlusNormal"/>
            </w:pPr>
            <w:r>
              <w:t>Цель 1. Улучшение условий ведения предпринимательской деятельности на территории города Астрахани</w:t>
            </w:r>
          </w:p>
        </w:tc>
        <w:tc>
          <w:tcPr>
            <w:tcW w:w="2041" w:type="dxa"/>
            <w:vMerge w:val="restart"/>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субъектов малого и среднего предпринимательства</w:t>
            </w:r>
          </w:p>
        </w:tc>
        <w:tc>
          <w:tcPr>
            <w:tcW w:w="850" w:type="dxa"/>
          </w:tcPr>
          <w:p w:rsidR="00BC4D09" w:rsidRDefault="00BC4D09">
            <w:pPr>
              <w:pStyle w:val="ConsPlusNormal"/>
              <w:jc w:val="center"/>
            </w:pPr>
            <w:r>
              <w:t>ед. на 10 тыс. населения</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476</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552</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640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640</w:t>
            </w:r>
          </w:p>
        </w:tc>
      </w:tr>
      <w:tr w:rsidR="00BC4D09">
        <w:tc>
          <w:tcPr>
            <w:tcW w:w="624"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2041" w:type="dxa"/>
          </w:tcPr>
          <w:p w:rsidR="00BC4D09" w:rsidRDefault="00BC4D09">
            <w:pPr>
              <w:pStyle w:val="ConsPlusNormal"/>
              <w:jc w:val="center"/>
            </w:pPr>
            <w:r>
              <w:t xml:space="preserve">Показатель 2. Количество субъектов МСП, получивших поддержку в </w:t>
            </w:r>
            <w:r>
              <w:lastRenderedPageBreak/>
              <w:t>рамках реализации программных мероприятий</w:t>
            </w:r>
          </w:p>
        </w:tc>
        <w:tc>
          <w:tcPr>
            <w:tcW w:w="850" w:type="dxa"/>
          </w:tcPr>
          <w:p w:rsidR="00BC4D09" w:rsidRDefault="00BC4D09">
            <w:pPr>
              <w:pStyle w:val="ConsPlusNormal"/>
              <w:jc w:val="center"/>
            </w:pPr>
            <w:r>
              <w:lastRenderedPageBreak/>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1200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1300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1400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3900</w:t>
            </w:r>
          </w:p>
        </w:tc>
      </w:tr>
      <w:tr w:rsidR="00BC4D09">
        <w:tc>
          <w:tcPr>
            <w:tcW w:w="624" w:type="dxa"/>
            <w:vMerge w:val="restart"/>
          </w:tcPr>
          <w:p w:rsidR="00BC4D09" w:rsidRDefault="00BC4D09">
            <w:pPr>
              <w:pStyle w:val="ConsPlusNormal"/>
              <w:jc w:val="center"/>
            </w:pPr>
            <w:r>
              <w:lastRenderedPageBreak/>
              <w:t>3.</w:t>
            </w:r>
          </w:p>
        </w:tc>
        <w:tc>
          <w:tcPr>
            <w:tcW w:w="2438" w:type="dxa"/>
            <w:vMerge w:val="restart"/>
          </w:tcPr>
          <w:p w:rsidR="00BC4D09" w:rsidRDefault="00BC4D09">
            <w:pPr>
              <w:pStyle w:val="ConsPlusNormal"/>
            </w:pPr>
            <w:r>
              <w:t>Задача 1.1. Создание условий для эффективного развития малого и среднего предпринимательства</w:t>
            </w:r>
          </w:p>
        </w:tc>
        <w:tc>
          <w:tcPr>
            <w:tcW w:w="2041" w:type="dxa"/>
            <w:vMerge w:val="restart"/>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Совершенствование нормативных документов, регулирующих предпринимательскую деятельность</w:t>
            </w:r>
          </w:p>
        </w:tc>
        <w:tc>
          <w:tcPr>
            <w:tcW w:w="850" w:type="dxa"/>
          </w:tcPr>
          <w:p w:rsidR="00BC4D09" w:rsidRDefault="00BC4D09">
            <w:pPr>
              <w:pStyle w:val="ConsPlusNormal"/>
              <w:jc w:val="center"/>
            </w:pPr>
            <w:r>
              <w:t>да/нет</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да</w:t>
            </w:r>
          </w:p>
        </w:tc>
        <w:tc>
          <w:tcPr>
            <w:tcW w:w="794" w:type="dxa"/>
          </w:tcPr>
          <w:p w:rsidR="00BC4D09" w:rsidRDefault="00BC4D09">
            <w:pPr>
              <w:pStyle w:val="ConsPlusNormal"/>
              <w:jc w:val="center"/>
            </w:pPr>
            <w:r>
              <w:t>да</w:t>
            </w:r>
          </w:p>
        </w:tc>
        <w:tc>
          <w:tcPr>
            <w:tcW w:w="737" w:type="dxa"/>
          </w:tcPr>
          <w:p w:rsidR="00BC4D09" w:rsidRDefault="00BC4D09">
            <w:pPr>
              <w:pStyle w:val="ConsPlusNormal"/>
              <w:jc w:val="center"/>
            </w:pPr>
            <w:r>
              <w:t>да</w:t>
            </w:r>
          </w:p>
        </w:tc>
        <w:tc>
          <w:tcPr>
            <w:tcW w:w="85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907" w:type="dxa"/>
          </w:tcPr>
          <w:p w:rsidR="00BC4D09" w:rsidRDefault="00BC4D09">
            <w:pPr>
              <w:pStyle w:val="ConsPlusNormal"/>
              <w:jc w:val="center"/>
            </w:pPr>
            <w:r>
              <w:t>да</w:t>
            </w:r>
          </w:p>
        </w:tc>
      </w:tr>
      <w:tr w:rsidR="00BC4D09">
        <w:tc>
          <w:tcPr>
            <w:tcW w:w="624"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041" w:type="dxa"/>
            <w:vMerge/>
          </w:tcPr>
          <w:p w:rsidR="00BC4D09" w:rsidRDefault="00BC4D09">
            <w:pPr>
              <w:spacing w:after="1" w:line="0" w:lineRule="atLeast"/>
            </w:pPr>
          </w:p>
        </w:tc>
        <w:tc>
          <w:tcPr>
            <w:tcW w:w="2041" w:type="dxa"/>
          </w:tcPr>
          <w:p w:rsidR="00BC4D09" w:rsidRDefault="00BC4D09">
            <w:pPr>
              <w:pStyle w:val="ConsPlusNormal"/>
              <w:jc w:val="center"/>
            </w:pPr>
            <w:r>
              <w:t>Показатель 2. Количество рассматриваемых вопросов поддержки СМСП, координационным Советом в области развития малого и среднего предпринимательства при главе администрации МО "Город Астрахань"</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4</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4</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4</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12</w:t>
            </w:r>
          </w:p>
        </w:tc>
      </w:tr>
      <w:tr w:rsidR="00BC4D09">
        <w:tc>
          <w:tcPr>
            <w:tcW w:w="624" w:type="dxa"/>
          </w:tcPr>
          <w:p w:rsidR="00BC4D09" w:rsidRDefault="00BC4D09">
            <w:pPr>
              <w:pStyle w:val="ConsPlusNormal"/>
              <w:jc w:val="center"/>
            </w:pPr>
            <w:r>
              <w:t>4.</w:t>
            </w:r>
          </w:p>
        </w:tc>
        <w:tc>
          <w:tcPr>
            <w:tcW w:w="2438" w:type="dxa"/>
          </w:tcPr>
          <w:p w:rsidR="00BC4D09" w:rsidRDefault="00BC4D09">
            <w:pPr>
              <w:pStyle w:val="ConsPlusNormal"/>
            </w:pPr>
            <w:r>
              <w:t xml:space="preserve">Мероприятие 1.1.1. Подготовка предложений по утверждению нормативно-правовых актов, касающихся деятельности субъектов малого и среднего </w:t>
            </w:r>
            <w:r>
              <w:lastRenderedPageBreak/>
              <w:t>предпринимательства (далее - СМСП), предложений о внесении изменений и дополнений в действующие нормативные акты</w:t>
            </w:r>
          </w:p>
        </w:tc>
        <w:tc>
          <w:tcPr>
            <w:tcW w:w="2041" w:type="dxa"/>
          </w:tcPr>
          <w:p w:rsidR="00BC4D09" w:rsidRDefault="00BC4D09">
            <w:pPr>
              <w:pStyle w:val="ConsPlusNormal"/>
              <w:jc w:val="center"/>
            </w:pPr>
            <w:r>
              <w:lastRenderedPageBreak/>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 xml:space="preserve">Показатель 1. Количество подготовленных предложений по утверждению нормативно-правовых актов, касающихся </w:t>
            </w:r>
            <w:r>
              <w:lastRenderedPageBreak/>
              <w:t>деятельности субъектов малого и среднего предпринимательства, предложений о внесении изменений и дополнений в действующие нормативные акты</w:t>
            </w:r>
          </w:p>
        </w:tc>
        <w:tc>
          <w:tcPr>
            <w:tcW w:w="850" w:type="dxa"/>
          </w:tcPr>
          <w:p w:rsidR="00BC4D09" w:rsidRDefault="00BC4D09">
            <w:pPr>
              <w:pStyle w:val="ConsPlusNormal"/>
              <w:jc w:val="center"/>
            </w:pPr>
            <w:r>
              <w:lastRenderedPageBreak/>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2</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2</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2</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6</w:t>
            </w:r>
          </w:p>
        </w:tc>
      </w:tr>
      <w:tr w:rsidR="00BC4D09">
        <w:tc>
          <w:tcPr>
            <w:tcW w:w="624" w:type="dxa"/>
          </w:tcPr>
          <w:p w:rsidR="00BC4D09" w:rsidRDefault="00BC4D09">
            <w:pPr>
              <w:pStyle w:val="ConsPlusNormal"/>
              <w:jc w:val="center"/>
            </w:pPr>
            <w:r>
              <w:lastRenderedPageBreak/>
              <w:t>5.</w:t>
            </w:r>
          </w:p>
        </w:tc>
        <w:tc>
          <w:tcPr>
            <w:tcW w:w="2438" w:type="dxa"/>
          </w:tcPr>
          <w:p w:rsidR="00BC4D09" w:rsidRDefault="00BC4D09">
            <w:pPr>
              <w:pStyle w:val="ConsPlusNormal"/>
            </w:pPr>
            <w:r>
              <w:t>Мероприятие 1.1.2. Организация деятельности координационного Совета в области развития малого и среднего предпринимательства при главе администрации МО "Город Астрахань"</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проведенных заседаний координационного Совета в области развития малого и среднего предпринимательства при главе администрации МО "Город Астрахань"</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1</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1</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3</w:t>
            </w:r>
          </w:p>
        </w:tc>
      </w:tr>
      <w:tr w:rsidR="00BC4D09">
        <w:tc>
          <w:tcPr>
            <w:tcW w:w="624" w:type="dxa"/>
          </w:tcPr>
          <w:p w:rsidR="00BC4D09" w:rsidRDefault="00BC4D09">
            <w:pPr>
              <w:pStyle w:val="ConsPlusNormal"/>
              <w:jc w:val="center"/>
            </w:pPr>
            <w:r>
              <w:t>6.</w:t>
            </w:r>
          </w:p>
        </w:tc>
        <w:tc>
          <w:tcPr>
            <w:tcW w:w="2438" w:type="dxa"/>
          </w:tcPr>
          <w:p w:rsidR="00BC4D09" w:rsidRDefault="00BC4D09">
            <w:pPr>
              <w:pStyle w:val="ConsPlusNormal"/>
            </w:pPr>
            <w:r>
              <w:t>Мероприятие 1.1.3. Изучение состояния делового климата, в том числе проблем и перспектив развития малого и среднего предпринимательства в городе Астрахани путем проведения опросов предпринимателей</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проведенных опросов предпринимателей</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3</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3</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3</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9</w:t>
            </w:r>
          </w:p>
        </w:tc>
      </w:tr>
      <w:tr w:rsidR="00BC4D09">
        <w:tc>
          <w:tcPr>
            <w:tcW w:w="624" w:type="dxa"/>
          </w:tcPr>
          <w:p w:rsidR="00BC4D09" w:rsidRDefault="00BC4D09">
            <w:pPr>
              <w:pStyle w:val="ConsPlusNormal"/>
              <w:jc w:val="center"/>
            </w:pPr>
            <w:r>
              <w:lastRenderedPageBreak/>
              <w:t>7.</w:t>
            </w:r>
          </w:p>
        </w:tc>
        <w:tc>
          <w:tcPr>
            <w:tcW w:w="2438" w:type="dxa"/>
          </w:tcPr>
          <w:p w:rsidR="00BC4D09" w:rsidRDefault="00BC4D09">
            <w:pPr>
              <w:pStyle w:val="ConsPlusNormal"/>
            </w:pPr>
            <w:r>
              <w:t>Задача 1.2. Оказание информационной поддержки СМСП</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 xml:space="preserve">Показатель 1. Количество СМСП, </w:t>
            </w:r>
            <w:proofErr w:type="gramStart"/>
            <w:r>
              <w:t>получивших</w:t>
            </w:r>
            <w:proofErr w:type="gramEnd"/>
            <w:r>
              <w:t xml:space="preserve"> информационную поддержку по электронной почте</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1100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1200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1300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1300</w:t>
            </w:r>
          </w:p>
        </w:tc>
      </w:tr>
      <w:tr w:rsidR="00BC4D09">
        <w:tc>
          <w:tcPr>
            <w:tcW w:w="624" w:type="dxa"/>
          </w:tcPr>
          <w:p w:rsidR="00BC4D09" w:rsidRDefault="00BC4D09">
            <w:pPr>
              <w:pStyle w:val="ConsPlusNormal"/>
              <w:jc w:val="center"/>
            </w:pPr>
            <w:r>
              <w:t>8.</w:t>
            </w:r>
          </w:p>
        </w:tc>
        <w:tc>
          <w:tcPr>
            <w:tcW w:w="2438" w:type="dxa"/>
          </w:tcPr>
          <w:p w:rsidR="00BC4D09" w:rsidRDefault="00BC4D09">
            <w:pPr>
              <w:pStyle w:val="ConsPlusNormal"/>
            </w:pPr>
            <w:r>
              <w:t>Мероприятие 1.2.1.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Организация работы по ведению, актуализации и администрированию вкладки "Малое и среднее предпринимательство" на официальном сайте администрации муниципального образования "Город Астрахань"</w:t>
            </w:r>
          </w:p>
        </w:tc>
        <w:tc>
          <w:tcPr>
            <w:tcW w:w="850" w:type="dxa"/>
          </w:tcPr>
          <w:p w:rsidR="00BC4D09" w:rsidRDefault="00BC4D09">
            <w:pPr>
              <w:pStyle w:val="ConsPlusNormal"/>
              <w:jc w:val="center"/>
            </w:pPr>
            <w:r>
              <w:t>да/нет</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да</w:t>
            </w:r>
          </w:p>
        </w:tc>
        <w:tc>
          <w:tcPr>
            <w:tcW w:w="794" w:type="dxa"/>
          </w:tcPr>
          <w:p w:rsidR="00BC4D09" w:rsidRDefault="00BC4D09">
            <w:pPr>
              <w:pStyle w:val="ConsPlusNormal"/>
              <w:jc w:val="center"/>
            </w:pPr>
            <w:r>
              <w:t>да</w:t>
            </w:r>
          </w:p>
        </w:tc>
        <w:tc>
          <w:tcPr>
            <w:tcW w:w="737" w:type="dxa"/>
          </w:tcPr>
          <w:p w:rsidR="00BC4D09" w:rsidRDefault="00BC4D09">
            <w:pPr>
              <w:pStyle w:val="ConsPlusNormal"/>
              <w:jc w:val="center"/>
            </w:pPr>
            <w:r>
              <w:t>да</w:t>
            </w:r>
          </w:p>
        </w:tc>
        <w:tc>
          <w:tcPr>
            <w:tcW w:w="85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907" w:type="dxa"/>
          </w:tcPr>
          <w:p w:rsidR="00BC4D09" w:rsidRDefault="00BC4D09">
            <w:pPr>
              <w:pStyle w:val="ConsPlusNormal"/>
              <w:jc w:val="center"/>
            </w:pPr>
            <w:r>
              <w:t>да</w:t>
            </w:r>
          </w:p>
        </w:tc>
      </w:tr>
      <w:tr w:rsidR="00BC4D09">
        <w:tc>
          <w:tcPr>
            <w:tcW w:w="624" w:type="dxa"/>
          </w:tcPr>
          <w:p w:rsidR="00BC4D09" w:rsidRDefault="00BC4D09">
            <w:pPr>
              <w:pStyle w:val="ConsPlusNormal"/>
              <w:jc w:val="center"/>
            </w:pPr>
            <w:r>
              <w:t>9.</w:t>
            </w:r>
          </w:p>
        </w:tc>
        <w:tc>
          <w:tcPr>
            <w:tcW w:w="2438" w:type="dxa"/>
          </w:tcPr>
          <w:p w:rsidR="00BC4D09" w:rsidRDefault="00BC4D09">
            <w:pPr>
              <w:pStyle w:val="ConsPlusNormal"/>
            </w:pPr>
            <w:r>
              <w:t>Мероприятие 1.2.2. Осуществление информационной рассылки СМСП по электронной почте</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 xml:space="preserve">Показатель 1. Количество информационных рассылок по вопросам изменения законодательства, затрагивающих интересы СМСП, проведения </w:t>
            </w:r>
            <w:r>
              <w:lastRenderedPageBreak/>
              <w:t>различных мероприятий для СМСП и других вопросов, касающихся ведения предпринимательской деятельности, направленных СМСП по электронной почте</w:t>
            </w:r>
          </w:p>
        </w:tc>
        <w:tc>
          <w:tcPr>
            <w:tcW w:w="850" w:type="dxa"/>
          </w:tcPr>
          <w:p w:rsidR="00BC4D09" w:rsidRDefault="00BC4D09">
            <w:pPr>
              <w:pStyle w:val="ConsPlusNormal"/>
              <w:jc w:val="center"/>
            </w:pPr>
            <w:r>
              <w:lastRenderedPageBreak/>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20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20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20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60</w:t>
            </w:r>
          </w:p>
        </w:tc>
      </w:tr>
      <w:tr w:rsidR="00BC4D09">
        <w:tc>
          <w:tcPr>
            <w:tcW w:w="624" w:type="dxa"/>
          </w:tcPr>
          <w:p w:rsidR="00BC4D09" w:rsidRDefault="00BC4D09">
            <w:pPr>
              <w:pStyle w:val="ConsPlusNormal"/>
              <w:jc w:val="center"/>
            </w:pPr>
            <w:r>
              <w:lastRenderedPageBreak/>
              <w:t>10.</w:t>
            </w:r>
          </w:p>
        </w:tc>
        <w:tc>
          <w:tcPr>
            <w:tcW w:w="2438" w:type="dxa"/>
          </w:tcPr>
          <w:p w:rsidR="00BC4D09" w:rsidRDefault="00BC4D09">
            <w:pPr>
              <w:pStyle w:val="ConsPlusNormal"/>
            </w:pPr>
            <w:r>
              <w:t>Задача 1.3. Содействие продвижению товаров (работ, услуг), производимых субъектами малого и среднего предпринимательства</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субъектов малого и среднего предпринимательства, принявших участие в мероприятиях</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30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30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30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90</w:t>
            </w:r>
          </w:p>
        </w:tc>
      </w:tr>
      <w:tr w:rsidR="00BC4D09">
        <w:tc>
          <w:tcPr>
            <w:tcW w:w="624" w:type="dxa"/>
          </w:tcPr>
          <w:p w:rsidR="00BC4D09" w:rsidRDefault="00BC4D09">
            <w:pPr>
              <w:pStyle w:val="ConsPlusNormal"/>
              <w:jc w:val="center"/>
            </w:pPr>
            <w:r>
              <w:t>11.</w:t>
            </w:r>
          </w:p>
        </w:tc>
        <w:tc>
          <w:tcPr>
            <w:tcW w:w="2438" w:type="dxa"/>
          </w:tcPr>
          <w:p w:rsidR="00BC4D09" w:rsidRDefault="00BC4D09">
            <w:pPr>
              <w:pStyle w:val="ConsPlusNormal"/>
            </w:pPr>
            <w:r>
              <w:t>Мероприятие 1.3.1. Организация и проведение мероприятий, направленных на продвижение товаров (работ, услуг) СМСП</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проведенных мероприятий</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3</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3</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3</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9</w:t>
            </w:r>
          </w:p>
        </w:tc>
      </w:tr>
      <w:tr w:rsidR="00BC4D09">
        <w:tc>
          <w:tcPr>
            <w:tcW w:w="624" w:type="dxa"/>
          </w:tcPr>
          <w:p w:rsidR="00BC4D09" w:rsidRDefault="00BC4D09">
            <w:pPr>
              <w:pStyle w:val="ConsPlusNormal"/>
              <w:jc w:val="center"/>
            </w:pPr>
            <w:r>
              <w:t>12.</w:t>
            </w:r>
          </w:p>
        </w:tc>
        <w:tc>
          <w:tcPr>
            <w:tcW w:w="2438" w:type="dxa"/>
          </w:tcPr>
          <w:p w:rsidR="00BC4D09" w:rsidRDefault="00BC4D09">
            <w:pPr>
              <w:pStyle w:val="ConsPlusNormal"/>
            </w:pPr>
            <w:r>
              <w:t xml:space="preserve">Задача 1.4. Оказание имущественной поддержки (в том числе на льготных условиях) </w:t>
            </w:r>
            <w: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41" w:type="dxa"/>
          </w:tcPr>
          <w:p w:rsidR="00BC4D09" w:rsidRDefault="00BC4D09">
            <w:pPr>
              <w:pStyle w:val="ConsPlusNormal"/>
              <w:jc w:val="center"/>
            </w:pPr>
            <w:r>
              <w:lastRenderedPageBreak/>
              <w:t>Управление торговли и поддержки предпринимательст</w:t>
            </w:r>
            <w:r>
              <w:lastRenderedPageBreak/>
              <w:t>ва администрации муниципального образования "Город Астрахань" Управление муниципального имущества администрации муниципального образования "Город Астрахань"</w:t>
            </w:r>
          </w:p>
        </w:tc>
        <w:tc>
          <w:tcPr>
            <w:tcW w:w="2041" w:type="dxa"/>
          </w:tcPr>
          <w:p w:rsidR="00BC4D09" w:rsidRDefault="00BC4D09">
            <w:pPr>
              <w:pStyle w:val="ConsPlusNormal"/>
              <w:jc w:val="center"/>
            </w:pPr>
            <w:r>
              <w:lastRenderedPageBreak/>
              <w:t xml:space="preserve">Показатель 1. Ведение и актуализация Перечня </w:t>
            </w:r>
            <w:r>
              <w:lastRenderedPageBreak/>
              <w:t>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850" w:type="dxa"/>
          </w:tcPr>
          <w:p w:rsidR="00BC4D09" w:rsidRDefault="00BC4D09">
            <w:pPr>
              <w:pStyle w:val="ConsPlusNormal"/>
              <w:jc w:val="center"/>
            </w:pPr>
            <w:r>
              <w:lastRenderedPageBreak/>
              <w:t>да/нет</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да</w:t>
            </w:r>
          </w:p>
        </w:tc>
        <w:tc>
          <w:tcPr>
            <w:tcW w:w="794" w:type="dxa"/>
          </w:tcPr>
          <w:p w:rsidR="00BC4D09" w:rsidRDefault="00BC4D09">
            <w:pPr>
              <w:pStyle w:val="ConsPlusNormal"/>
              <w:jc w:val="center"/>
            </w:pPr>
            <w:r>
              <w:t>да</w:t>
            </w:r>
          </w:p>
        </w:tc>
        <w:tc>
          <w:tcPr>
            <w:tcW w:w="737" w:type="dxa"/>
          </w:tcPr>
          <w:p w:rsidR="00BC4D09" w:rsidRDefault="00BC4D09">
            <w:pPr>
              <w:pStyle w:val="ConsPlusNormal"/>
              <w:jc w:val="center"/>
            </w:pPr>
            <w:r>
              <w:t>да</w:t>
            </w:r>
          </w:p>
        </w:tc>
        <w:tc>
          <w:tcPr>
            <w:tcW w:w="85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680" w:type="dxa"/>
          </w:tcPr>
          <w:p w:rsidR="00BC4D09" w:rsidRDefault="00BC4D09">
            <w:pPr>
              <w:pStyle w:val="ConsPlusNormal"/>
              <w:jc w:val="center"/>
            </w:pPr>
            <w:r>
              <w:t>да</w:t>
            </w:r>
          </w:p>
        </w:tc>
        <w:tc>
          <w:tcPr>
            <w:tcW w:w="907" w:type="dxa"/>
          </w:tcPr>
          <w:p w:rsidR="00BC4D09" w:rsidRDefault="00BC4D09">
            <w:pPr>
              <w:pStyle w:val="ConsPlusNormal"/>
              <w:jc w:val="center"/>
            </w:pPr>
            <w:r>
              <w:t>да</w:t>
            </w:r>
          </w:p>
        </w:tc>
      </w:tr>
      <w:tr w:rsidR="00BC4D09">
        <w:tc>
          <w:tcPr>
            <w:tcW w:w="624" w:type="dxa"/>
          </w:tcPr>
          <w:p w:rsidR="00BC4D09" w:rsidRDefault="00BC4D09">
            <w:pPr>
              <w:pStyle w:val="ConsPlusNormal"/>
              <w:jc w:val="center"/>
            </w:pPr>
            <w:r>
              <w:lastRenderedPageBreak/>
              <w:t>13.</w:t>
            </w:r>
          </w:p>
        </w:tc>
        <w:tc>
          <w:tcPr>
            <w:tcW w:w="2438" w:type="dxa"/>
          </w:tcPr>
          <w:p w:rsidR="00BC4D09" w:rsidRDefault="00BC4D09">
            <w:pPr>
              <w:pStyle w:val="ConsPlusNormal"/>
            </w:pPr>
            <w:r>
              <w:t>Мероприятие 1.4.1. Предоставление в аренду муниципального имущества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субъектов малого и среднего предпринимательства, подавших заявки на оказание имущественной поддержки</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10</w:t>
            </w:r>
          </w:p>
        </w:tc>
        <w:tc>
          <w:tcPr>
            <w:tcW w:w="794" w:type="dxa"/>
          </w:tcPr>
          <w:p w:rsidR="00BC4D09" w:rsidRDefault="00BC4D09">
            <w:pPr>
              <w:pStyle w:val="ConsPlusNormal"/>
              <w:jc w:val="center"/>
            </w:pPr>
            <w:r>
              <w:t>5</w:t>
            </w:r>
          </w:p>
        </w:tc>
        <w:tc>
          <w:tcPr>
            <w:tcW w:w="737" w:type="dxa"/>
          </w:tcPr>
          <w:p w:rsidR="00BC4D09" w:rsidRDefault="00BC4D09">
            <w:pPr>
              <w:pStyle w:val="ConsPlusNormal"/>
              <w:jc w:val="center"/>
            </w:pPr>
            <w:r>
              <w:t>10</w:t>
            </w:r>
          </w:p>
        </w:tc>
        <w:tc>
          <w:tcPr>
            <w:tcW w:w="850" w:type="dxa"/>
          </w:tcPr>
          <w:p w:rsidR="00BC4D09" w:rsidRDefault="00BC4D09">
            <w:pPr>
              <w:pStyle w:val="ConsPlusNormal"/>
              <w:jc w:val="center"/>
            </w:pPr>
            <w:r>
              <w:t>5</w:t>
            </w:r>
          </w:p>
        </w:tc>
        <w:tc>
          <w:tcPr>
            <w:tcW w:w="680" w:type="dxa"/>
          </w:tcPr>
          <w:p w:rsidR="00BC4D09" w:rsidRDefault="00BC4D09">
            <w:pPr>
              <w:pStyle w:val="ConsPlusNormal"/>
              <w:jc w:val="center"/>
            </w:pPr>
            <w:r>
              <w:t>10</w:t>
            </w:r>
          </w:p>
        </w:tc>
        <w:tc>
          <w:tcPr>
            <w:tcW w:w="680" w:type="dxa"/>
          </w:tcPr>
          <w:p w:rsidR="00BC4D09" w:rsidRDefault="00BC4D09">
            <w:pPr>
              <w:pStyle w:val="ConsPlusNormal"/>
              <w:jc w:val="center"/>
            </w:pPr>
            <w:r>
              <w:t>5</w:t>
            </w:r>
          </w:p>
        </w:tc>
        <w:tc>
          <w:tcPr>
            <w:tcW w:w="907" w:type="dxa"/>
          </w:tcPr>
          <w:p w:rsidR="00BC4D09" w:rsidRDefault="00BC4D09">
            <w:pPr>
              <w:pStyle w:val="ConsPlusNormal"/>
              <w:jc w:val="center"/>
            </w:pPr>
            <w:r>
              <w:t>30</w:t>
            </w:r>
          </w:p>
        </w:tc>
      </w:tr>
      <w:tr w:rsidR="00BC4D09">
        <w:tc>
          <w:tcPr>
            <w:tcW w:w="624" w:type="dxa"/>
          </w:tcPr>
          <w:p w:rsidR="00BC4D09" w:rsidRDefault="00BC4D09">
            <w:pPr>
              <w:pStyle w:val="ConsPlusNormal"/>
              <w:jc w:val="center"/>
            </w:pPr>
            <w:r>
              <w:t>14.</w:t>
            </w:r>
          </w:p>
        </w:tc>
        <w:tc>
          <w:tcPr>
            <w:tcW w:w="2438" w:type="dxa"/>
          </w:tcPr>
          <w:p w:rsidR="00BC4D09" w:rsidRDefault="00BC4D09">
            <w:pPr>
              <w:pStyle w:val="ConsPlusNormal"/>
            </w:pPr>
            <w:r>
              <w:t xml:space="preserve">Цель 2. Популяризация </w:t>
            </w:r>
            <w:r>
              <w:lastRenderedPageBreak/>
              <w:t>предпринимательской деятельности</w:t>
            </w:r>
          </w:p>
        </w:tc>
        <w:tc>
          <w:tcPr>
            <w:tcW w:w="2041" w:type="dxa"/>
          </w:tcPr>
          <w:p w:rsidR="00BC4D09" w:rsidRDefault="00BC4D09">
            <w:pPr>
              <w:pStyle w:val="ConsPlusNormal"/>
              <w:jc w:val="center"/>
            </w:pPr>
            <w:r>
              <w:lastRenderedPageBreak/>
              <w:t xml:space="preserve">Управление </w:t>
            </w:r>
            <w:r>
              <w:lastRenderedPageBreak/>
              <w:t>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lastRenderedPageBreak/>
              <w:t xml:space="preserve">Показатель 1. Доля </w:t>
            </w:r>
            <w:r>
              <w:lastRenderedPageBreak/>
              <w:t>участников проекта "Школа бизнеса "Точка роста", зарегистрировавшихся в качестве индивидуального предпринимателя или юридического лица, от общего числа принявших участие в проекте</w:t>
            </w:r>
          </w:p>
        </w:tc>
        <w:tc>
          <w:tcPr>
            <w:tcW w:w="850" w:type="dxa"/>
          </w:tcPr>
          <w:p w:rsidR="00BC4D09" w:rsidRDefault="00BC4D09">
            <w:pPr>
              <w:pStyle w:val="ConsPlusNormal"/>
              <w:jc w:val="center"/>
            </w:pPr>
            <w:r>
              <w:lastRenderedPageBreak/>
              <w:t>%</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20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20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20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20</w:t>
            </w:r>
          </w:p>
        </w:tc>
      </w:tr>
      <w:tr w:rsidR="00BC4D09">
        <w:tc>
          <w:tcPr>
            <w:tcW w:w="624" w:type="dxa"/>
          </w:tcPr>
          <w:p w:rsidR="00BC4D09" w:rsidRDefault="00BC4D09">
            <w:pPr>
              <w:pStyle w:val="ConsPlusNormal"/>
              <w:jc w:val="center"/>
            </w:pPr>
            <w:r>
              <w:lastRenderedPageBreak/>
              <w:t>15.</w:t>
            </w:r>
          </w:p>
        </w:tc>
        <w:tc>
          <w:tcPr>
            <w:tcW w:w="2438" w:type="dxa"/>
          </w:tcPr>
          <w:p w:rsidR="00BC4D09" w:rsidRDefault="00BC4D09">
            <w:pPr>
              <w:pStyle w:val="ConsPlusNormal"/>
            </w:pPr>
            <w:r>
              <w:t>Задача 2.1.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участников проекта "Школа бизнеса "Точка роста"</w:t>
            </w:r>
          </w:p>
        </w:tc>
        <w:tc>
          <w:tcPr>
            <w:tcW w:w="850" w:type="dxa"/>
          </w:tcPr>
          <w:p w:rsidR="00BC4D09" w:rsidRDefault="00BC4D09">
            <w:pPr>
              <w:pStyle w:val="ConsPlusNormal"/>
              <w:jc w:val="center"/>
            </w:pPr>
            <w:r>
              <w:t>чел.</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40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40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40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120</w:t>
            </w:r>
          </w:p>
        </w:tc>
      </w:tr>
      <w:tr w:rsidR="00BC4D09">
        <w:tc>
          <w:tcPr>
            <w:tcW w:w="624" w:type="dxa"/>
          </w:tcPr>
          <w:p w:rsidR="00BC4D09" w:rsidRDefault="00BC4D09">
            <w:pPr>
              <w:pStyle w:val="ConsPlusNormal"/>
              <w:jc w:val="center"/>
            </w:pPr>
            <w:r>
              <w:t>16.</w:t>
            </w:r>
          </w:p>
        </w:tc>
        <w:tc>
          <w:tcPr>
            <w:tcW w:w="2438" w:type="dxa"/>
          </w:tcPr>
          <w:p w:rsidR="00BC4D09" w:rsidRDefault="00BC4D09">
            <w:pPr>
              <w:pStyle w:val="ConsPlusNormal"/>
            </w:pPr>
            <w:r>
              <w:t xml:space="preserve">Мероприятие 2.1.1. Реализация мероприятий в рамках проекта "Школа бизнеса "Точка роста" для студентов вузов, ссузов и начинающих предпринимателей с участием </w:t>
            </w:r>
            <w:proofErr w:type="gramStart"/>
            <w:r>
              <w:t>бизнес-тренеров</w:t>
            </w:r>
            <w:proofErr w:type="gramEnd"/>
            <w:r>
              <w:t xml:space="preserve">, </w:t>
            </w:r>
            <w:r>
              <w:lastRenderedPageBreak/>
              <w:t>представителей органов власти, федеральных служб и успешных предпринимателей</w:t>
            </w:r>
          </w:p>
        </w:tc>
        <w:tc>
          <w:tcPr>
            <w:tcW w:w="2041" w:type="dxa"/>
          </w:tcPr>
          <w:p w:rsidR="00BC4D09" w:rsidRDefault="00BC4D09">
            <w:pPr>
              <w:pStyle w:val="ConsPlusNormal"/>
              <w:jc w:val="center"/>
            </w:pPr>
            <w:r>
              <w:lastRenderedPageBreak/>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 xml:space="preserve">Показатель 1. Количество мероприятий по вопросам открытия собственного дела, регистрации </w:t>
            </w:r>
            <w:proofErr w:type="gramStart"/>
            <w:r>
              <w:t>в соответствуют</w:t>
            </w:r>
            <w:proofErr w:type="gramEnd"/>
            <w:r>
              <w:t xml:space="preserve"> их органах, написания бизнес-плана, составления </w:t>
            </w:r>
            <w:r>
              <w:lastRenderedPageBreak/>
              <w:t>отчетности, участия в программах поддержки СМСП, а также семинаров, лекций, тренингов, мастер-классов, "круглых столов" и консультаций по вопросам создания, ведения и развития бизнеса</w:t>
            </w:r>
          </w:p>
        </w:tc>
        <w:tc>
          <w:tcPr>
            <w:tcW w:w="850" w:type="dxa"/>
          </w:tcPr>
          <w:p w:rsidR="00BC4D09" w:rsidRDefault="00BC4D09">
            <w:pPr>
              <w:pStyle w:val="ConsPlusNormal"/>
              <w:jc w:val="center"/>
            </w:pPr>
            <w:r>
              <w:lastRenderedPageBreak/>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15</w:t>
            </w:r>
          </w:p>
        </w:tc>
        <w:tc>
          <w:tcPr>
            <w:tcW w:w="794" w:type="dxa"/>
          </w:tcPr>
          <w:p w:rsidR="00BC4D09" w:rsidRDefault="00BC4D09">
            <w:pPr>
              <w:pStyle w:val="ConsPlusNormal"/>
              <w:jc w:val="center"/>
            </w:pPr>
            <w:r>
              <w:t>0</w:t>
            </w:r>
          </w:p>
        </w:tc>
        <w:tc>
          <w:tcPr>
            <w:tcW w:w="737" w:type="dxa"/>
          </w:tcPr>
          <w:p w:rsidR="00BC4D09" w:rsidRDefault="00BC4D09">
            <w:pPr>
              <w:pStyle w:val="ConsPlusNormal"/>
              <w:jc w:val="center"/>
            </w:pPr>
            <w:r>
              <w:t>15</w:t>
            </w:r>
          </w:p>
        </w:tc>
        <w:tc>
          <w:tcPr>
            <w:tcW w:w="850" w:type="dxa"/>
          </w:tcPr>
          <w:p w:rsidR="00BC4D09" w:rsidRDefault="00BC4D09">
            <w:pPr>
              <w:pStyle w:val="ConsPlusNormal"/>
              <w:jc w:val="center"/>
            </w:pPr>
            <w:r>
              <w:t>0</w:t>
            </w:r>
          </w:p>
        </w:tc>
        <w:tc>
          <w:tcPr>
            <w:tcW w:w="680" w:type="dxa"/>
          </w:tcPr>
          <w:p w:rsidR="00BC4D09" w:rsidRDefault="00BC4D09">
            <w:pPr>
              <w:pStyle w:val="ConsPlusNormal"/>
              <w:jc w:val="center"/>
            </w:pPr>
            <w:r>
              <w:t>15</w:t>
            </w:r>
          </w:p>
        </w:tc>
        <w:tc>
          <w:tcPr>
            <w:tcW w:w="680" w:type="dxa"/>
          </w:tcPr>
          <w:p w:rsidR="00BC4D09" w:rsidRDefault="00BC4D09">
            <w:pPr>
              <w:pStyle w:val="ConsPlusNormal"/>
              <w:jc w:val="center"/>
            </w:pPr>
            <w:r>
              <w:t>0</w:t>
            </w:r>
          </w:p>
        </w:tc>
        <w:tc>
          <w:tcPr>
            <w:tcW w:w="907" w:type="dxa"/>
          </w:tcPr>
          <w:p w:rsidR="00BC4D09" w:rsidRDefault="00BC4D09">
            <w:pPr>
              <w:pStyle w:val="ConsPlusNormal"/>
              <w:jc w:val="center"/>
            </w:pPr>
            <w:r>
              <w:t>45</w:t>
            </w:r>
          </w:p>
        </w:tc>
      </w:tr>
      <w:tr w:rsidR="00BC4D09">
        <w:tc>
          <w:tcPr>
            <w:tcW w:w="624" w:type="dxa"/>
          </w:tcPr>
          <w:p w:rsidR="00BC4D09" w:rsidRDefault="00BC4D09">
            <w:pPr>
              <w:pStyle w:val="ConsPlusNormal"/>
              <w:jc w:val="center"/>
            </w:pPr>
            <w:r>
              <w:lastRenderedPageBreak/>
              <w:t>17.</w:t>
            </w:r>
          </w:p>
        </w:tc>
        <w:tc>
          <w:tcPr>
            <w:tcW w:w="2438" w:type="dxa"/>
          </w:tcPr>
          <w:p w:rsidR="00BC4D09" w:rsidRDefault="00BC4D09">
            <w:pPr>
              <w:pStyle w:val="ConsPlusNormal"/>
            </w:pPr>
            <w:r>
              <w:t>Задача 2.2. Формирование положительного образа предпринимателя</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мероприятий, направленных на формирование положительного образа предпринимателя</w:t>
            </w:r>
          </w:p>
        </w:tc>
        <w:tc>
          <w:tcPr>
            <w:tcW w:w="850" w:type="dxa"/>
          </w:tcPr>
          <w:p w:rsidR="00BC4D09" w:rsidRDefault="00BC4D09">
            <w:pPr>
              <w:pStyle w:val="ConsPlusNormal"/>
              <w:jc w:val="center"/>
            </w:pPr>
            <w:r>
              <w:t>ед.</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1</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1</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1</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3</w:t>
            </w:r>
          </w:p>
        </w:tc>
      </w:tr>
      <w:tr w:rsidR="00BC4D09">
        <w:tc>
          <w:tcPr>
            <w:tcW w:w="624" w:type="dxa"/>
          </w:tcPr>
          <w:p w:rsidR="00BC4D09" w:rsidRDefault="00BC4D09">
            <w:pPr>
              <w:pStyle w:val="ConsPlusNormal"/>
              <w:jc w:val="center"/>
            </w:pPr>
            <w:r>
              <w:t>18.</w:t>
            </w:r>
          </w:p>
        </w:tc>
        <w:tc>
          <w:tcPr>
            <w:tcW w:w="2438" w:type="dxa"/>
          </w:tcPr>
          <w:p w:rsidR="00BC4D09" w:rsidRDefault="00BC4D09">
            <w:pPr>
              <w:pStyle w:val="ConsPlusNormal"/>
            </w:pPr>
            <w:r>
              <w:t>Мероприятие 2.2.1. Организация и проведение торжественного мероприятия, посвященного празднованию Дня российского предпринимательства</w:t>
            </w:r>
          </w:p>
        </w:tc>
        <w:tc>
          <w:tcPr>
            <w:tcW w:w="2041"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041" w:type="dxa"/>
          </w:tcPr>
          <w:p w:rsidR="00BC4D09" w:rsidRDefault="00BC4D09">
            <w:pPr>
              <w:pStyle w:val="ConsPlusNormal"/>
              <w:jc w:val="center"/>
            </w:pPr>
            <w:r>
              <w:t>Показатель 1. Количество субъектов малого и среднего предпринимательства, принявших участие в мероприятии</w:t>
            </w:r>
          </w:p>
        </w:tc>
        <w:tc>
          <w:tcPr>
            <w:tcW w:w="850" w:type="dxa"/>
          </w:tcPr>
          <w:p w:rsidR="00BC4D09" w:rsidRDefault="00BC4D09">
            <w:pPr>
              <w:pStyle w:val="ConsPlusNormal"/>
              <w:jc w:val="center"/>
            </w:pPr>
            <w:r>
              <w:t>чел.</w:t>
            </w:r>
          </w:p>
        </w:tc>
        <w:tc>
          <w:tcPr>
            <w:tcW w:w="680" w:type="dxa"/>
          </w:tcPr>
          <w:p w:rsidR="00BC4D09" w:rsidRDefault="00BC4D09">
            <w:pPr>
              <w:pStyle w:val="ConsPlusNormal"/>
              <w:jc w:val="center"/>
            </w:pPr>
            <w:r>
              <w:t>X</w:t>
            </w:r>
          </w:p>
        </w:tc>
        <w:tc>
          <w:tcPr>
            <w:tcW w:w="634" w:type="dxa"/>
          </w:tcPr>
          <w:p w:rsidR="00BC4D09" w:rsidRDefault="00BC4D09">
            <w:pPr>
              <w:pStyle w:val="ConsPlusNormal"/>
              <w:jc w:val="center"/>
            </w:pPr>
            <w:r>
              <w:t>X</w:t>
            </w:r>
          </w:p>
        </w:tc>
        <w:tc>
          <w:tcPr>
            <w:tcW w:w="737" w:type="dxa"/>
          </w:tcPr>
          <w:p w:rsidR="00BC4D09" w:rsidRDefault="00BC4D09">
            <w:pPr>
              <w:pStyle w:val="ConsPlusNormal"/>
              <w:jc w:val="center"/>
            </w:pPr>
            <w:r>
              <w:t>50</w:t>
            </w:r>
          </w:p>
        </w:tc>
        <w:tc>
          <w:tcPr>
            <w:tcW w:w="794" w:type="dxa"/>
          </w:tcPr>
          <w:p w:rsidR="00BC4D09" w:rsidRDefault="00BC4D09">
            <w:pPr>
              <w:pStyle w:val="ConsPlusNormal"/>
              <w:jc w:val="center"/>
            </w:pPr>
            <w:r>
              <w:t>-</w:t>
            </w:r>
          </w:p>
        </w:tc>
        <w:tc>
          <w:tcPr>
            <w:tcW w:w="737" w:type="dxa"/>
          </w:tcPr>
          <w:p w:rsidR="00BC4D09" w:rsidRDefault="00BC4D09">
            <w:pPr>
              <w:pStyle w:val="ConsPlusNormal"/>
              <w:jc w:val="center"/>
            </w:pPr>
            <w:r>
              <w:t>50</w:t>
            </w:r>
          </w:p>
        </w:tc>
        <w:tc>
          <w:tcPr>
            <w:tcW w:w="850" w:type="dxa"/>
          </w:tcPr>
          <w:p w:rsidR="00BC4D09" w:rsidRDefault="00BC4D09">
            <w:pPr>
              <w:pStyle w:val="ConsPlusNormal"/>
              <w:jc w:val="center"/>
            </w:pPr>
            <w:r>
              <w:t>-</w:t>
            </w:r>
          </w:p>
        </w:tc>
        <w:tc>
          <w:tcPr>
            <w:tcW w:w="680" w:type="dxa"/>
          </w:tcPr>
          <w:p w:rsidR="00BC4D09" w:rsidRDefault="00BC4D09">
            <w:pPr>
              <w:pStyle w:val="ConsPlusNormal"/>
              <w:jc w:val="center"/>
            </w:pPr>
            <w:r>
              <w:t>50</w:t>
            </w:r>
          </w:p>
        </w:tc>
        <w:tc>
          <w:tcPr>
            <w:tcW w:w="680" w:type="dxa"/>
          </w:tcPr>
          <w:p w:rsidR="00BC4D09" w:rsidRDefault="00BC4D09">
            <w:pPr>
              <w:pStyle w:val="ConsPlusNormal"/>
              <w:jc w:val="center"/>
            </w:pPr>
            <w:r>
              <w:t>-</w:t>
            </w:r>
          </w:p>
        </w:tc>
        <w:tc>
          <w:tcPr>
            <w:tcW w:w="907" w:type="dxa"/>
          </w:tcPr>
          <w:p w:rsidR="00BC4D09" w:rsidRDefault="00BC4D09">
            <w:pPr>
              <w:pStyle w:val="ConsPlusNormal"/>
              <w:jc w:val="center"/>
            </w:pPr>
            <w:r>
              <w:t>150</w:t>
            </w:r>
          </w:p>
        </w:tc>
      </w:tr>
    </w:tbl>
    <w:p w:rsidR="00BC4D09" w:rsidRDefault="00BC4D09">
      <w:pPr>
        <w:pStyle w:val="ConsPlusNormal"/>
        <w:jc w:val="right"/>
      </w:pPr>
    </w:p>
    <w:p w:rsidR="00BC4D09" w:rsidRDefault="00BC4D09">
      <w:pPr>
        <w:pStyle w:val="ConsPlusNormal"/>
        <w:jc w:val="right"/>
      </w:pPr>
      <w:r>
        <w:t>Начальник управления торговли</w:t>
      </w:r>
    </w:p>
    <w:p w:rsidR="00BC4D09" w:rsidRDefault="00BC4D09">
      <w:pPr>
        <w:pStyle w:val="ConsPlusNormal"/>
        <w:jc w:val="right"/>
      </w:pPr>
      <w:r>
        <w:t>и поддержки предпринимательства</w:t>
      </w:r>
    </w:p>
    <w:p w:rsidR="00BC4D09" w:rsidRDefault="00BC4D09">
      <w:pPr>
        <w:pStyle w:val="ConsPlusNormal"/>
        <w:jc w:val="right"/>
      </w:pPr>
      <w:r>
        <w:t>А.Б.НИКОЛЬСКИЙ</w:t>
      </w: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outlineLvl w:val="1"/>
      </w:pPr>
      <w:r>
        <w:t>Приложение 2</w:t>
      </w:r>
    </w:p>
    <w:p w:rsidR="00BC4D09" w:rsidRDefault="00BC4D09">
      <w:pPr>
        <w:pStyle w:val="ConsPlusNormal"/>
        <w:jc w:val="right"/>
      </w:pPr>
      <w:r>
        <w:t>к муниципальной программе</w:t>
      </w:r>
    </w:p>
    <w:p w:rsidR="00BC4D09" w:rsidRDefault="00BC4D09">
      <w:pPr>
        <w:pStyle w:val="ConsPlusNormal"/>
        <w:jc w:val="right"/>
      </w:pPr>
      <w:r>
        <w:t>муниципального образования</w:t>
      </w:r>
    </w:p>
    <w:p w:rsidR="00BC4D09" w:rsidRDefault="00BC4D09">
      <w:pPr>
        <w:pStyle w:val="ConsPlusNormal"/>
        <w:jc w:val="right"/>
      </w:pPr>
      <w:r>
        <w:t>"Город Астрахань"</w:t>
      </w:r>
    </w:p>
    <w:p w:rsidR="00BC4D09" w:rsidRDefault="00BC4D09">
      <w:pPr>
        <w:pStyle w:val="ConsPlusNormal"/>
        <w:jc w:val="right"/>
      </w:pPr>
      <w:r>
        <w:t>"Развитие субъектов малого и среднего</w:t>
      </w:r>
    </w:p>
    <w:p w:rsidR="00BC4D09" w:rsidRDefault="00BC4D09">
      <w:pPr>
        <w:pStyle w:val="ConsPlusNormal"/>
        <w:jc w:val="right"/>
      </w:pPr>
      <w:r>
        <w:t>предпринимательства и повышение</w:t>
      </w:r>
    </w:p>
    <w:p w:rsidR="00BC4D09" w:rsidRDefault="00BC4D09">
      <w:pPr>
        <w:pStyle w:val="ConsPlusNormal"/>
        <w:jc w:val="right"/>
      </w:pPr>
      <w:r>
        <w:t>инвестиционной привлекательности</w:t>
      </w:r>
    </w:p>
    <w:p w:rsidR="00BC4D09" w:rsidRDefault="00BC4D09">
      <w:pPr>
        <w:pStyle w:val="ConsPlusNormal"/>
        <w:jc w:val="right"/>
      </w:pPr>
      <w:r>
        <w:t>города Астрахани"</w:t>
      </w:r>
    </w:p>
    <w:p w:rsidR="00BC4D09" w:rsidRDefault="00BC4D09">
      <w:pPr>
        <w:pStyle w:val="ConsPlusNormal"/>
        <w:jc w:val="right"/>
      </w:pPr>
    </w:p>
    <w:p w:rsidR="00BC4D09" w:rsidRDefault="00BC4D09">
      <w:pPr>
        <w:pStyle w:val="ConsPlusTitle"/>
        <w:jc w:val="center"/>
      </w:pPr>
      <w:bookmarkStart w:id="2" w:name="P608"/>
      <w:bookmarkEnd w:id="2"/>
      <w:r>
        <w:t>РАСПРЕДЕЛЕНИЕ РАСХОДОВ НА РЕАЛИЗАЦИЮ МУНИЦИПАЛЬНОЙ ПРОГРАММЫ</w:t>
      </w:r>
    </w:p>
    <w:p w:rsidR="00BC4D09" w:rsidRDefault="00BC4D09">
      <w:pPr>
        <w:pStyle w:val="ConsPlusTitle"/>
        <w:jc w:val="center"/>
      </w:pPr>
      <w:r>
        <w:t>МУНИЦИПАЛЬНОГО ОБРАЗОВАНИЯ "ГОРОД АСТРАХАНЬ" "РАЗВИТИЕ</w:t>
      </w:r>
    </w:p>
    <w:p w:rsidR="00BC4D09" w:rsidRDefault="00BC4D09">
      <w:pPr>
        <w:pStyle w:val="ConsPlusTitle"/>
        <w:jc w:val="center"/>
      </w:pPr>
      <w:r>
        <w:t>СУБЪЕКТОВ МАЛОГО И СРЕДНЕГО ПРЕДПРИНИМАТЕЛЬСТВА И ПОВЫШЕНИЕ</w:t>
      </w:r>
    </w:p>
    <w:p w:rsidR="00BC4D09" w:rsidRDefault="00BC4D09">
      <w:pPr>
        <w:pStyle w:val="ConsPlusTitle"/>
        <w:jc w:val="center"/>
      </w:pPr>
      <w:r>
        <w:t>ИНВЕСТИЦИОННОЙ ПРИВЛЕКАТЕЛЬНОСТИ ГОРОДА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30"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154"/>
        <w:gridCol w:w="1361"/>
        <w:gridCol w:w="701"/>
        <w:gridCol w:w="1191"/>
        <w:gridCol w:w="998"/>
        <w:gridCol w:w="989"/>
        <w:gridCol w:w="1214"/>
      </w:tblGrid>
      <w:tr w:rsidR="00BC4D09">
        <w:tc>
          <w:tcPr>
            <w:tcW w:w="567" w:type="dxa"/>
            <w:vMerge w:val="restart"/>
          </w:tcPr>
          <w:p w:rsidR="00BC4D09" w:rsidRDefault="00BC4D09">
            <w:pPr>
              <w:pStyle w:val="ConsPlusNormal"/>
              <w:jc w:val="center"/>
            </w:pPr>
            <w:r>
              <w:t xml:space="preserve">N </w:t>
            </w:r>
            <w:proofErr w:type="gramStart"/>
            <w:r>
              <w:t>п</w:t>
            </w:r>
            <w:proofErr w:type="gramEnd"/>
            <w:r>
              <w:t>/п</w:t>
            </w:r>
          </w:p>
        </w:tc>
        <w:tc>
          <w:tcPr>
            <w:tcW w:w="3288" w:type="dxa"/>
            <w:vMerge w:val="restart"/>
          </w:tcPr>
          <w:p w:rsidR="00BC4D09" w:rsidRDefault="00BC4D09">
            <w:pPr>
              <w:pStyle w:val="ConsPlusNormal"/>
              <w:jc w:val="center"/>
            </w:pPr>
            <w:r>
              <w:t>Цели, задачи, наименования программных мероприятий</w:t>
            </w:r>
          </w:p>
        </w:tc>
        <w:tc>
          <w:tcPr>
            <w:tcW w:w="2154" w:type="dxa"/>
            <w:vMerge w:val="restart"/>
          </w:tcPr>
          <w:p w:rsidR="00BC4D09" w:rsidRDefault="00BC4D09">
            <w:pPr>
              <w:pStyle w:val="ConsPlusNormal"/>
              <w:jc w:val="center"/>
            </w:pPr>
            <w:r>
              <w:t>Ответственные исполнители, соисполнители, участники</w:t>
            </w:r>
          </w:p>
        </w:tc>
        <w:tc>
          <w:tcPr>
            <w:tcW w:w="1361" w:type="dxa"/>
            <w:vMerge w:val="restart"/>
          </w:tcPr>
          <w:p w:rsidR="00BC4D09" w:rsidRDefault="00BC4D09">
            <w:pPr>
              <w:pStyle w:val="ConsPlusNormal"/>
              <w:jc w:val="center"/>
            </w:pPr>
            <w:r>
              <w:t>Источники финансирования</w:t>
            </w:r>
          </w:p>
        </w:tc>
        <w:tc>
          <w:tcPr>
            <w:tcW w:w="701" w:type="dxa"/>
            <w:vMerge w:val="restart"/>
          </w:tcPr>
          <w:p w:rsidR="00BC4D09" w:rsidRDefault="00BC4D09">
            <w:pPr>
              <w:pStyle w:val="ConsPlusNormal"/>
              <w:jc w:val="center"/>
            </w:pPr>
            <w:r>
              <w:t>Код целевой статьи</w:t>
            </w:r>
          </w:p>
        </w:tc>
        <w:tc>
          <w:tcPr>
            <w:tcW w:w="4392" w:type="dxa"/>
            <w:gridSpan w:val="4"/>
          </w:tcPr>
          <w:p w:rsidR="00BC4D09" w:rsidRDefault="00BC4D09">
            <w:pPr>
              <w:pStyle w:val="ConsPlusNormal"/>
              <w:jc w:val="center"/>
            </w:pPr>
            <w:r>
              <w:t>Планируемые расходы, руб.</w:t>
            </w:r>
          </w:p>
        </w:tc>
      </w:tr>
      <w:tr w:rsidR="00BC4D09">
        <w:tc>
          <w:tcPr>
            <w:tcW w:w="567" w:type="dxa"/>
            <w:vMerge/>
          </w:tcPr>
          <w:p w:rsidR="00BC4D09" w:rsidRDefault="00BC4D09">
            <w:pPr>
              <w:spacing w:after="1" w:line="0" w:lineRule="atLeast"/>
            </w:pPr>
          </w:p>
        </w:tc>
        <w:tc>
          <w:tcPr>
            <w:tcW w:w="3288" w:type="dxa"/>
            <w:vMerge/>
          </w:tcPr>
          <w:p w:rsidR="00BC4D09" w:rsidRDefault="00BC4D09">
            <w:pPr>
              <w:spacing w:after="1" w:line="0" w:lineRule="atLeast"/>
            </w:pPr>
          </w:p>
        </w:tc>
        <w:tc>
          <w:tcPr>
            <w:tcW w:w="2154" w:type="dxa"/>
            <w:vMerge/>
          </w:tcPr>
          <w:p w:rsidR="00BC4D09" w:rsidRDefault="00BC4D09">
            <w:pPr>
              <w:spacing w:after="1" w:line="0" w:lineRule="atLeast"/>
            </w:pPr>
          </w:p>
        </w:tc>
        <w:tc>
          <w:tcPr>
            <w:tcW w:w="1361" w:type="dxa"/>
            <w:vMerge/>
          </w:tcPr>
          <w:p w:rsidR="00BC4D09" w:rsidRDefault="00BC4D09">
            <w:pPr>
              <w:spacing w:after="1" w:line="0" w:lineRule="atLeast"/>
            </w:pPr>
          </w:p>
        </w:tc>
        <w:tc>
          <w:tcPr>
            <w:tcW w:w="701" w:type="dxa"/>
            <w:vMerge/>
          </w:tcPr>
          <w:p w:rsidR="00BC4D09" w:rsidRDefault="00BC4D09">
            <w:pPr>
              <w:spacing w:after="1" w:line="0" w:lineRule="atLeast"/>
            </w:pPr>
          </w:p>
        </w:tc>
        <w:tc>
          <w:tcPr>
            <w:tcW w:w="1191" w:type="dxa"/>
          </w:tcPr>
          <w:p w:rsidR="00BC4D09" w:rsidRDefault="00BC4D09">
            <w:pPr>
              <w:pStyle w:val="ConsPlusNormal"/>
              <w:jc w:val="center"/>
            </w:pPr>
            <w:r>
              <w:t>всего</w:t>
            </w:r>
          </w:p>
        </w:tc>
        <w:tc>
          <w:tcPr>
            <w:tcW w:w="998" w:type="dxa"/>
          </w:tcPr>
          <w:p w:rsidR="00BC4D09" w:rsidRDefault="00BC4D09">
            <w:pPr>
              <w:pStyle w:val="ConsPlusNormal"/>
              <w:jc w:val="center"/>
            </w:pPr>
            <w:r>
              <w:t>2022 год</w:t>
            </w:r>
          </w:p>
        </w:tc>
        <w:tc>
          <w:tcPr>
            <w:tcW w:w="989" w:type="dxa"/>
          </w:tcPr>
          <w:p w:rsidR="00BC4D09" w:rsidRDefault="00BC4D09">
            <w:pPr>
              <w:pStyle w:val="ConsPlusNormal"/>
              <w:jc w:val="center"/>
            </w:pPr>
            <w:r>
              <w:t>2023 год</w:t>
            </w:r>
          </w:p>
        </w:tc>
        <w:tc>
          <w:tcPr>
            <w:tcW w:w="1214" w:type="dxa"/>
          </w:tcPr>
          <w:p w:rsidR="00BC4D09" w:rsidRDefault="00BC4D09">
            <w:pPr>
              <w:pStyle w:val="ConsPlusNormal"/>
              <w:jc w:val="center"/>
            </w:pPr>
            <w:r>
              <w:t>2024 год</w:t>
            </w:r>
          </w:p>
        </w:tc>
      </w:tr>
      <w:tr w:rsidR="00BC4D09">
        <w:tc>
          <w:tcPr>
            <w:tcW w:w="567" w:type="dxa"/>
          </w:tcPr>
          <w:p w:rsidR="00BC4D09" w:rsidRDefault="00BC4D09">
            <w:pPr>
              <w:pStyle w:val="ConsPlusNormal"/>
              <w:jc w:val="center"/>
            </w:pPr>
            <w:r>
              <w:t>1</w:t>
            </w:r>
          </w:p>
        </w:tc>
        <w:tc>
          <w:tcPr>
            <w:tcW w:w="3288" w:type="dxa"/>
          </w:tcPr>
          <w:p w:rsidR="00BC4D09" w:rsidRDefault="00BC4D09">
            <w:pPr>
              <w:pStyle w:val="ConsPlusNormal"/>
              <w:jc w:val="center"/>
            </w:pPr>
            <w:r>
              <w:t>2</w:t>
            </w:r>
          </w:p>
        </w:tc>
        <w:tc>
          <w:tcPr>
            <w:tcW w:w="2154" w:type="dxa"/>
          </w:tcPr>
          <w:p w:rsidR="00BC4D09" w:rsidRDefault="00BC4D09">
            <w:pPr>
              <w:pStyle w:val="ConsPlusNormal"/>
              <w:jc w:val="center"/>
            </w:pPr>
            <w:r>
              <w:t>3</w:t>
            </w:r>
          </w:p>
        </w:tc>
        <w:tc>
          <w:tcPr>
            <w:tcW w:w="1361" w:type="dxa"/>
          </w:tcPr>
          <w:p w:rsidR="00BC4D09" w:rsidRDefault="00BC4D09">
            <w:pPr>
              <w:pStyle w:val="ConsPlusNormal"/>
              <w:jc w:val="center"/>
            </w:pPr>
            <w:r>
              <w:t>4</w:t>
            </w:r>
          </w:p>
        </w:tc>
        <w:tc>
          <w:tcPr>
            <w:tcW w:w="701" w:type="dxa"/>
          </w:tcPr>
          <w:p w:rsidR="00BC4D09" w:rsidRDefault="00BC4D09">
            <w:pPr>
              <w:pStyle w:val="ConsPlusNormal"/>
              <w:jc w:val="center"/>
            </w:pPr>
            <w:r>
              <w:t>5</w:t>
            </w:r>
          </w:p>
        </w:tc>
        <w:tc>
          <w:tcPr>
            <w:tcW w:w="1191" w:type="dxa"/>
          </w:tcPr>
          <w:p w:rsidR="00BC4D09" w:rsidRDefault="00BC4D09">
            <w:pPr>
              <w:pStyle w:val="ConsPlusNormal"/>
              <w:jc w:val="center"/>
            </w:pPr>
            <w:r>
              <w:t>6</w:t>
            </w:r>
          </w:p>
        </w:tc>
        <w:tc>
          <w:tcPr>
            <w:tcW w:w="998" w:type="dxa"/>
          </w:tcPr>
          <w:p w:rsidR="00BC4D09" w:rsidRDefault="00BC4D09">
            <w:pPr>
              <w:pStyle w:val="ConsPlusNormal"/>
              <w:jc w:val="center"/>
            </w:pPr>
            <w:r>
              <w:t>7</w:t>
            </w:r>
          </w:p>
        </w:tc>
        <w:tc>
          <w:tcPr>
            <w:tcW w:w="989" w:type="dxa"/>
          </w:tcPr>
          <w:p w:rsidR="00BC4D09" w:rsidRDefault="00BC4D09">
            <w:pPr>
              <w:pStyle w:val="ConsPlusNormal"/>
              <w:jc w:val="center"/>
            </w:pPr>
            <w:r>
              <w:t>8</w:t>
            </w:r>
          </w:p>
        </w:tc>
        <w:tc>
          <w:tcPr>
            <w:tcW w:w="1214" w:type="dxa"/>
          </w:tcPr>
          <w:p w:rsidR="00BC4D09" w:rsidRDefault="00BC4D09">
            <w:pPr>
              <w:pStyle w:val="ConsPlusNormal"/>
              <w:jc w:val="center"/>
            </w:pPr>
            <w:r>
              <w:t>9</w:t>
            </w:r>
          </w:p>
        </w:tc>
      </w:tr>
      <w:tr w:rsidR="00BC4D09">
        <w:tc>
          <w:tcPr>
            <w:tcW w:w="567" w:type="dxa"/>
          </w:tcPr>
          <w:p w:rsidR="00BC4D09" w:rsidRDefault="00BC4D09">
            <w:pPr>
              <w:pStyle w:val="ConsPlusNormal"/>
              <w:jc w:val="center"/>
            </w:pPr>
            <w:r>
              <w:t>1.</w:t>
            </w:r>
          </w:p>
        </w:tc>
        <w:tc>
          <w:tcPr>
            <w:tcW w:w="3288" w:type="dxa"/>
          </w:tcPr>
          <w:p w:rsidR="00BC4D09" w:rsidRDefault="00BC4D09">
            <w:pPr>
              <w:pStyle w:val="ConsPlusNormal"/>
            </w:pPr>
            <w:r>
              <w:t xml:space="preserve">Муниципальная программа муниципального образования </w:t>
            </w:r>
            <w:r>
              <w:lastRenderedPageBreak/>
              <w:t>"Город Астрахань" "Развитие субъектов малого и среднего предпринимательства и повышение инвестиционной привлекательности города Астрахани"</w:t>
            </w:r>
          </w:p>
        </w:tc>
        <w:tc>
          <w:tcPr>
            <w:tcW w:w="2154" w:type="dxa"/>
          </w:tcPr>
          <w:p w:rsidR="00BC4D09" w:rsidRDefault="00BC4D09">
            <w:pPr>
              <w:pStyle w:val="ConsPlusNormal"/>
              <w:jc w:val="center"/>
            </w:pPr>
            <w:r>
              <w:lastRenderedPageBreak/>
              <w:t xml:space="preserve">Управление торговли и поддержки </w:t>
            </w:r>
            <w:r>
              <w:lastRenderedPageBreak/>
              <w:t>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lastRenderedPageBreak/>
              <w:t xml:space="preserve">Бюджет МО "Город </w:t>
            </w:r>
            <w:r>
              <w:lastRenderedPageBreak/>
              <w:t>Астрахань"</w:t>
            </w:r>
          </w:p>
        </w:tc>
        <w:tc>
          <w:tcPr>
            <w:tcW w:w="701" w:type="dxa"/>
          </w:tcPr>
          <w:p w:rsidR="00BC4D09" w:rsidRDefault="00BC4D09">
            <w:pPr>
              <w:pStyle w:val="ConsPlusNormal"/>
              <w:jc w:val="center"/>
            </w:pPr>
            <w:r>
              <w:lastRenderedPageBreak/>
              <w:t>X</w:t>
            </w:r>
          </w:p>
        </w:tc>
        <w:tc>
          <w:tcPr>
            <w:tcW w:w="1191" w:type="dxa"/>
          </w:tcPr>
          <w:p w:rsidR="00BC4D09" w:rsidRDefault="00BC4D09">
            <w:pPr>
              <w:pStyle w:val="ConsPlusNormal"/>
              <w:jc w:val="center"/>
            </w:pPr>
            <w:r>
              <w:t>885000</w:t>
            </w:r>
          </w:p>
        </w:tc>
        <w:tc>
          <w:tcPr>
            <w:tcW w:w="998" w:type="dxa"/>
          </w:tcPr>
          <w:p w:rsidR="00BC4D09" w:rsidRDefault="00BC4D09">
            <w:pPr>
              <w:pStyle w:val="ConsPlusNormal"/>
              <w:jc w:val="center"/>
            </w:pPr>
            <w:r>
              <w:t>295000</w:t>
            </w:r>
          </w:p>
        </w:tc>
        <w:tc>
          <w:tcPr>
            <w:tcW w:w="989" w:type="dxa"/>
          </w:tcPr>
          <w:p w:rsidR="00BC4D09" w:rsidRDefault="00BC4D09">
            <w:pPr>
              <w:pStyle w:val="ConsPlusNormal"/>
              <w:jc w:val="center"/>
            </w:pPr>
            <w:r>
              <w:t>295000</w:t>
            </w:r>
          </w:p>
        </w:tc>
        <w:tc>
          <w:tcPr>
            <w:tcW w:w="1214" w:type="dxa"/>
          </w:tcPr>
          <w:p w:rsidR="00BC4D09" w:rsidRDefault="00BC4D09">
            <w:pPr>
              <w:pStyle w:val="ConsPlusNormal"/>
              <w:jc w:val="center"/>
            </w:pPr>
            <w:r>
              <w:t>295000</w:t>
            </w:r>
          </w:p>
        </w:tc>
      </w:tr>
      <w:tr w:rsidR="00BC4D09">
        <w:tc>
          <w:tcPr>
            <w:tcW w:w="567" w:type="dxa"/>
          </w:tcPr>
          <w:p w:rsidR="00BC4D09" w:rsidRDefault="00BC4D09">
            <w:pPr>
              <w:pStyle w:val="ConsPlusNormal"/>
              <w:jc w:val="center"/>
            </w:pPr>
            <w:r>
              <w:lastRenderedPageBreak/>
              <w:t>2.</w:t>
            </w:r>
          </w:p>
        </w:tc>
        <w:tc>
          <w:tcPr>
            <w:tcW w:w="3288" w:type="dxa"/>
          </w:tcPr>
          <w:p w:rsidR="00BC4D09" w:rsidRDefault="00BC4D09">
            <w:pPr>
              <w:pStyle w:val="ConsPlusNormal"/>
            </w:pPr>
            <w:r>
              <w:t>Цель 1. Улучшение условий ведения предпринимательской деятельности на территории города Астрахани</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3.</w:t>
            </w:r>
          </w:p>
        </w:tc>
        <w:tc>
          <w:tcPr>
            <w:tcW w:w="3288" w:type="dxa"/>
          </w:tcPr>
          <w:p w:rsidR="00BC4D09" w:rsidRDefault="00BC4D09">
            <w:pPr>
              <w:pStyle w:val="ConsPlusNormal"/>
            </w:pPr>
            <w:r>
              <w:t>Задача 1.1. Создание условий для эффективного развития малого и среднего предпринимательства</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4.</w:t>
            </w:r>
          </w:p>
        </w:tc>
        <w:tc>
          <w:tcPr>
            <w:tcW w:w="3288" w:type="dxa"/>
          </w:tcPr>
          <w:p w:rsidR="00BC4D09" w:rsidRDefault="00BC4D09">
            <w:pPr>
              <w:pStyle w:val="ConsPlusNormal"/>
            </w:pPr>
            <w:r>
              <w:t>Мероприятие 1.1.1. Подготовка предложений по утверждению нормативно-правовых актов, касающихся деятельности субъектов малого и среднего предпринимательства (далее - СМСП), предложений о внесении изменений и дополнений в действующие нормативные акты</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5.</w:t>
            </w:r>
          </w:p>
        </w:tc>
        <w:tc>
          <w:tcPr>
            <w:tcW w:w="3288" w:type="dxa"/>
          </w:tcPr>
          <w:p w:rsidR="00BC4D09" w:rsidRDefault="00BC4D09">
            <w:pPr>
              <w:pStyle w:val="ConsPlusNormal"/>
            </w:pPr>
            <w:r>
              <w:t xml:space="preserve">Мероприятие 1.1.2. Организация </w:t>
            </w:r>
            <w:r>
              <w:lastRenderedPageBreak/>
              <w:t>деятельности координационного Совета в области развития малого и среднего предпринимательства при главе администрации МО "Город Астрахань"</w:t>
            </w:r>
          </w:p>
        </w:tc>
        <w:tc>
          <w:tcPr>
            <w:tcW w:w="2154" w:type="dxa"/>
          </w:tcPr>
          <w:p w:rsidR="00BC4D09" w:rsidRDefault="00BC4D09">
            <w:pPr>
              <w:pStyle w:val="ConsPlusNormal"/>
              <w:jc w:val="center"/>
            </w:pPr>
            <w:r>
              <w:lastRenderedPageBreak/>
              <w:t xml:space="preserve">Управление торговли </w:t>
            </w:r>
            <w:r>
              <w:lastRenderedPageBreak/>
              <w:t>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lastRenderedPageBreak/>
              <w:t xml:space="preserve">Не требует </w:t>
            </w:r>
            <w:r>
              <w:lastRenderedPageBreak/>
              <w:t>финансирования</w:t>
            </w:r>
          </w:p>
        </w:tc>
        <w:tc>
          <w:tcPr>
            <w:tcW w:w="701" w:type="dxa"/>
          </w:tcPr>
          <w:p w:rsidR="00BC4D09" w:rsidRDefault="00BC4D09">
            <w:pPr>
              <w:pStyle w:val="ConsPlusNormal"/>
              <w:jc w:val="center"/>
            </w:pPr>
            <w:r>
              <w:lastRenderedPageBreak/>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lastRenderedPageBreak/>
              <w:t>6.</w:t>
            </w:r>
          </w:p>
        </w:tc>
        <w:tc>
          <w:tcPr>
            <w:tcW w:w="3288" w:type="dxa"/>
          </w:tcPr>
          <w:p w:rsidR="00BC4D09" w:rsidRDefault="00BC4D09">
            <w:pPr>
              <w:pStyle w:val="ConsPlusNormal"/>
            </w:pPr>
            <w:r>
              <w:t>Мероприятие 1.1.3. Изучение состояния делового климата, в том числе проблем и перспектив развития малого и среднего предпринимательства в городе Астрахани путем проведения опросов предпринимателей</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7.</w:t>
            </w:r>
          </w:p>
        </w:tc>
        <w:tc>
          <w:tcPr>
            <w:tcW w:w="3288" w:type="dxa"/>
          </w:tcPr>
          <w:p w:rsidR="00BC4D09" w:rsidRDefault="00BC4D09">
            <w:pPr>
              <w:pStyle w:val="ConsPlusNormal"/>
            </w:pPr>
            <w:r>
              <w:t>Задача 1.2. Оказание информационной поддержки СМСП</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8.</w:t>
            </w:r>
          </w:p>
        </w:tc>
        <w:tc>
          <w:tcPr>
            <w:tcW w:w="3288" w:type="dxa"/>
          </w:tcPr>
          <w:p w:rsidR="00BC4D09" w:rsidRDefault="00BC4D09">
            <w:pPr>
              <w:pStyle w:val="ConsPlusNormal"/>
            </w:pPr>
            <w:r>
              <w:t>Мероприятие 1.2.1. Ведение, актуализация и администрирование вкладки "Малое и среднее предпринимательство" на официальном сайте администрации муниципального образования "Город Астрахань"</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9.</w:t>
            </w:r>
          </w:p>
        </w:tc>
        <w:tc>
          <w:tcPr>
            <w:tcW w:w="3288" w:type="dxa"/>
          </w:tcPr>
          <w:p w:rsidR="00BC4D09" w:rsidRDefault="00BC4D09">
            <w:pPr>
              <w:pStyle w:val="ConsPlusNormal"/>
            </w:pPr>
            <w:r>
              <w:t xml:space="preserve">Мероприятие 1.2.2. Осуществление </w:t>
            </w:r>
            <w:r>
              <w:lastRenderedPageBreak/>
              <w:t>информационной рассылки СМСП по электронной почте</w:t>
            </w:r>
          </w:p>
        </w:tc>
        <w:tc>
          <w:tcPr>
            <w:tcW w:w="2154" w:type="dxa"/>
          </w:tcPr>
          <w:p w:rsidR="00BC4D09" w:rsidRDefault="00BC4D09">
            <w:pPr>
              <w:pStyle w:val="ConsPlusNormal"/>
              <w:jc w:val="center"/>
            </w:pPr>
            <w:r>
              <w:lastRenderedPageBreak/>
              <w:t xml:space="preserve">Управление торговли и поддержки </w:t>
            </w:r>
            <w:r>
              <w:lastRenderedPageBreak/>
              <w:t>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lastRenderedPageBreak/>
              <w:t>Не требует финансиров</w:t>
            </w:r>
            <w:r>
              <w:lastRenderedPageBreak/>
              <w:t>ания</w:t>
            </w:r>
          </w:p>
        </w:tc>
        <w:tc>
          <w:tcPr>
            <w:tcW w:w="701" w:type="dxa"/>
          </w:tcPr>
          <w:p w:rsidR="00BC4D09" w:rsidRDefault="00BC4D09">
            <w:pPr>
              <w:pStyle w:val="ConsPlusNormal"/>
              <w:jc w:val="center"/>
            </w:pPr>
            <w:r>
              <w:lastRenderedPageBreak/>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lastRenderedPageBreak/>
              <w:t>10.</w:t>
            </w:r>
          </w:p>
        </w:tc>
        <w:tc>
          <w:tcPr>
            <w:tcW w:w="3288" w:type="dxa"/>
          </w:tcPr>
          <w:p w:rsidR="00BC4D09" w:rsidRDefault="00BC4D09">
            <w:pPr>
              <w:pStyle w:val="ConsPlusNormal"/>
            </w:pPr>
            <w:r>
              <w:t>Задача 1.3. Содействие продвижению товаров (работ, услуг), производимых субъектами малого и среднего предпринимательства</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11.</w:t>
            </w:r>
          </w:p>
        </w:tc>
        <w:tc>
          <w:tcPr>
            <w:tcW w:w="3288" w:type="dxa"/>
          </w:tcPr>
          <w:p w:rsidR="00BC4D09" w:rsidRDefault="00BC4D09">
            <w:pPr>
              <w:pStyle w:val="ConsPlusNormal"/>
            </w:pPr>
            <w:r>
              <w:t>Мероприятие 1.3.1. Организация и проведение мероприятий, направленных на продвижение товаров (работ, услуг) СМСП</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12.</w:t>
            </w:r>
          </w:p>
        </w:tc>
        <w:tc>
          <w:tcPr>
            <w:tcW w:w="3288" w:type="dxa"/>
          </w:tcPr>
          <w:p w:rsidR="00BC4D09" w:rsidRDefault="00BC4D09">
            <w:pPr>
              <w:pStyle w:val="ConsPlusNormal"/>
            </w:pPr>
            <w:r>
              <w:t>Задача 1.4. Оказание имущественной поддержки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54" w:type="dxa"/>
          </w:tcPr>
          <w:p w:rsidR="00BC4D09" w:rsidRDefault="00BC4D09">
            <w:pPr>
              <w:pStyle w:val="ConsPlusNormal"/>
              <w:jc w:val="center"/>
            </w:pPr>
            <w:r>
              <w:t xml:space="preserve">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муниципального </w:t>
            </w:r>
            <w:r>
              <w:lastRenderedPageBreak/>
              <w:t>образования "Город Астрахань"</w:t>
            </w:r>
          </w:p>
        </w:tc>
        <w:tc>
          <w:tcPr>
            <w:tcW w:w="1361" w:type="dxa"/>
          </w:tcPr>
          <w:p w:rsidR="00BC4D09" w:rsidRDefault="00BC4D09">
            <w:pPr>
              <w:pStyle w:val="ConsPlusNormal"/>
              <w:jc w:val="center"/>
            </w:pPr>
            <w:r>
              <w:lastRenderedPageBreak/>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lastRenderedPageBreak/>
              <w:t>13.</w:t>
            </w:r>
          </w:p>
        </w:tc>
        <w:tc>
          <w:tcPr>
            <w:tcW w:w="3288" w:type="dxa"/>
          </w:tcPr>
          <w:p w:rsidR="00BC4D09" w:rsidRDefault="00BC4D09">
            <w:pPr>
              <w:pStyle w:val="ConsPlusNormal"/>
            </w:pPr>
            <w:r>
              <w:t>Мероприятие 1.4.1. Предоставление в аренду муниципального имущества (в том числе на льготных условиях)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 Управление муниципального имущества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14.</w:t>
            </w:r>
          </w:p>
        </w:tc>
        <w:tc>
          <w:tcPr>
            <w:tcW w:w="3288" w:type="dxa"/>
          </w:tcPr>
          <w:p w:rsidR="00BC4D09" w:rsidRDefault="00BC4D09">
            <w:pPr>
              <w:pStyle w:val="ConsPlusNormal"/>
            </w:pPr>
            <w:r>
              <w:t>Цель 2. Популяризация предпринимательской деятельности</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Бюджет МО "Город Астрахань"</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885000</w:t>
            </w:r>
          </w:p>
        </w:tc>
        <w:tc>
          <w:tcPr>
            <w:tcW w:w="998" w:type="dxa"/>
          </w:tcPr>
          <w:p w:rsidR="00BC4D09" w:rsidRDefault="00BC4D09">
            <w:pPr>
              <w:pStyle w:val="ConsPlusNormal"/>
              <w:jc w:val="center"/>
            </w:pPr>
            <w:r>
              <w:t>295000</w:t>
            </w:r>
          </w:p>
        </w:tc>
        <w:tc>
          <w:tcPr>
            <w:tcW w:w="989" w:type="dxa"/>
          </w:tcPr>
          <w:p w:rsidR="00BC4D09" w:rsidRDefault="00BC4D09">
            <w:pPr>
              <w:pStyle w:val="ConsPlusNormal"/>
              <w:jc w:val="center"/>
            </w:pPr>
            <w:r>
              <w:t>295000</w:t>
            </w:r>
          </w:p>
        </w:tc>
        <w:tc>
          <w:tcPr>
            <w:tcW w:w="1214" w:type="dxa"/>
          </w:tcPr>
          <w:p w:rsidR="00BC4D09" w:rsidRDefault="00BC4D09">
            <w:pPr>
              <w:pStyle w:val="ConsPlusNormal"/>
              <w:jc w:val="center"/>
            </w:pPr>
            <w:r>
              <w:t>295000</w:t>
            </w:r>
          </w:p>
        </w:tc>
      </w:tr>
      <w:tr w:rsidR="00BC4D09">
        <w:tc>
          <w:tcPr>
            <w:tcW w:w="567" w:type="dxa"/>
          </w:tcPr>
          <w:p w:rsidR="00BC4D09" w:rsidRDefault="00BC4D09">
            <w:pPr>
              <w:pStyle w:val="ConsPlusNormal"/>
              <w:jc w:val="center"/>
            </w:pPr>
            <w:r>
              <w:t>15.</w:t>
            </w:r>
          </w:p>
        </w:tc>
        <w:tc>
          <w:tcPr>
            <w:tcW w:w="3288" w:type="dxa"/>
          </w:tcPr>
          <w:p w:rsidR="00BC4D09" w:rsidRDefault="00BC4D09">
            <w:pPr>
              <w:pStyle w:val="ConsPlusNormal"/>
            </w:pPr>
            <w:r>
              <w:t>Задача 2.1. Выявление предпринимательских способностей и вовлечение в предпринимательскую деятельность лиц, имеющих предпринимательский потенциал и мотивацию к созданию собственного бизнеса</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Бюджет МО "Город Астрахань"</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885000</w:t>
            </w:r>
          </w:p>
        </w:tc>
        <w:tc>
          <w:tcPr>
            <w:tcW w:w="998" w:type="dxa"/>
          </w:tcPr>
          <w:p w:rsidR="00BC4D09" w:rsidRDefault="00BC4D09">
            <w:pPr>
              <w:pStyle w:val="ConsPlusNormal"/>
              <w:jc w:val="center"/>
            </w:pPr>
            <w:r>
              <w:t>295000</w:t>
            </w:r>
          </w:p>
        </w:tc>
        <w:tc>
          <w:tcPr>
            <w:tcW w:w="989" w:type="dxa"/>
          </w:tcPr>
          <w:p w:rsidR="00BC4D09" w:rsidRDefault="00BC4D09">
            <w:pPr>
              <w:pStyle w:val="ConsPlusNormal"/>
              <w:jc w:val="center"/>
            </w:pPr>
            <w:r>
              <w:t>295000</w:t>
            </w:r>
          </w:p>
        </w:tc>
        <w:tc>
          <w:tcPr>
            <w:tcW w:w="1214" w:type="dxa"/>
          </w:tcPr>
          <w:p w:rsidR="00BC4D09" w:rsidRDefault="00BC4D09">
            <w:pPr>
              <w:pStyle w:val="ConsPlusNormal"/>
              <w:jc w:val="center"/>
            </w:pPr>
            <w:r>
              <w:t>295000</w:t>
            </w:r>
          </w:p>
        </w:tc>
      </w:tr>
      <w:tr w:rsidR="00BC4D09">
        <w:tc>
          <w:tcPr>
            <w:tcW w:w="567" w:type="dxa"/>
          </w:tcPr>
          <w:p w:rsidR="00BC4D09" w:rsidRDefault="00BC4D09">
            <w:pPr>
              <w:pStyle w:val="ConsPlusNormal"/>
              <w:jc w:val="center"/>
            </w:pPr>
            <w:r>
              <w:lastRenderedPageBreak/>
              <w:t>16.</w:t>
            </w:r>
          </w:p>
        </w:tc>
        <w:tc>
          <w:tcPr>
            <w:tcW w:w="3288" w:type="dxa"/>
          </w:tcPr>
          <w:p w:rsidR="00BC4D09" w:rsidRDefault="00BC4D09">
            <w:pPr>
              <w:pStyle w:val="ConsPlusNormal"/>
            </w:pPr>
            <w:r>
              <w:t xml:space="preserve">Мероприятие 2.1.1. Реализация мероприятий в рамках проекта "Школа бизнеса "Точка роста" для студентов вузов, ссузов и начинающих предпринимателей с участием </w:t>
            </w:r>
            <w:proofErr w:type="gramStart"/>
            <w:r>
              <w:t>бизнес-тренеров</w:t>
            </w:r>
            <w:proofErr w:type="gramEnd"/>
            <w:r>
              <w:t>, представителей органов власти, федеральных служб и успешных предпринимателей</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Бюджет МО "Город Астрахань"</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885000</w:t>
            </w:r>
          </w:p>
        </w:tc>
        <w:tc>
          <w:tcPr>
            <w:tcW w:w="998" w:type="dxa"/>
          </w:tcPr>
          <w:p w:rsidR="00BC4D09" w:rsidRDefault="00BC4D09">
            <w:pPr>
              <w:pStyle w:val="ConsPlusNormal"/>
              <w:jc w:val="center"/>
            </w:pPr>
            <w:r>
              <w:t>295000</w:t>
            </w:r>
          </w:p>
        </w:tc>
        <w:tc>
          <w:tcPr>
            <w:tcW w:w="989" w:type="dxa"/>
          </w:tcPr>
          <w:p w:rsidR="00BC4D09" w:rsidRDefault="00BC4D09">
            <w:pPr>
              <w:pStyle w:val="ConsPlusNormal"/>
              <w:jc w:val="center"/>
            </w:pPr>
            <w:r>
              <w:t>295000</w:t>
            </w:r>
          </w:p>
        </w:tc>
        <w:tc>
          <w:tcPr>
            <w:tcW w:w="1214" w:type="dxa"/>
          </w:tcPr>
          <w:p w:rsidR="00BC4D09" w:rsidRDefault="00BC4D09">
            <w:pPr>
              <w:pStyle w:val="ConsPlusNormal"/>
              <w:jc w:val="center"/>
            </w:pPr>
            <w:r>
              <w:t>295000</w:t>
            </w:r>
          </w:p>
        </w:tc>
      </w:tr>
      <w:tr w:rsidR="00BC4D09">
        <w:tc>
          <w:tcPr>
            <w:tcW w:w="567" w:type="dxa"/>
          </w:tcPr>
          <w:p w:rsidR="00BC4D09" w:rsidRDefault="00BC4D09">
            <w:pPr>
              <w:pStyle w:val="ConsPlusNormal"/>
              <w:jc w:val="center"/>
            </w:pPr>
            <w:r>
              <w:t>17.</w:t>
            </w:r>
          </w:p>
        </w:tc>
        <w:tc>
          <w:tcPr>
            <w:tcW w:w="3288" w:type="dxa"/>
          </w:tcPr>
          <w:p w:rsidR="00BC4D09" w:rsidRDefault="00BC4D09">
            <w:pPr>
              <w:pStyle w:val="ConsPlusNormal"/>
            </w:pPr>
            <w:r>
              <w:t>Задача 2.2. Формирование положительного образа предпринимателя</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18.</w:t>
            </w:r>
          </w:p>
        </w:tc>
        <w:tc>
          <w:tcPr>
            <w:tcW w:w="3288" w:type="dxa"/>
          </w:tcPr>
          <w:p w:rsidR="00BC4D09" w:rsidRDefault="00BC4D09">
            <w:pPr>
              <w:pStyle w:val="ConsPlusNormal"/>
            </w:pPr>
            <w:r>
              <w:t>Мероприятие 2.2.1 Организация и проведение торжественного мероприятия, посвященного празднованию Дня российского предпринимательства</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Не требует финансирования</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w:t>
            </w:r>
          </w:p>
        </w:tc>
        <w:tc>
          <w:tcPr>
            <w:tcW w:w="998" w:type="dxa"/>
          </w:tcPr>
          <w:p w:rsidR="00BC4D09" w:rsidRDefault="00BC4D09">
            <w:pPr>
              <w:pStyle w:val="ConsPlusNormal"/>
              <w:jc w:val="center"/>
            </w:pPr>
            <w:r>
              <w:t>-</w:t>
            </w:r>
          </w:p>
        </w:tc>
        <w:tc>
          <w:tcPr>
            <w:tcW w:w="989" w:type="dxa"/>
          </w:tcPr>
          <w:p w:rsidR="00BC4D09" w:rsidRDefault="00BC4D09">
            <w:pPr>
              <w:pStyle w:val="ConsPlusNormal"/>
              <w:jc w:val="center"/>
            </w:pPr>
            <w:r>
              <w:t>-</w:t>
            </w:r>
          </w:p>
        </w:tc>
        <w:tc>
          <w:tcPr>
            <w:tcW w:w="1214" w:type="dxa"/>
          </w:tcPr>
          <w:p w:rsidR="00BC4D09" w:rsidRDefault="00BC4D09">
            <w:pPr>
              <w:pStyle w:val="ConsPlusNormal"/>
              <w:jc w:val="center"/>
            </w:pPr>
            <w:r>
              <w:t>-</w:t>
            </w:r>
          </w:p>
        </w:tc>
      </w:tr>
      <w:tr w:rsidR="00BC4D09">
        <w:tc>
          <w:tcPr>
            <w:tcW w:w="567" w:type="dxa"/>
          </w:tcPr>
          <w:p w:rsidR="00BC4D09" w:rsidRDefault="00BC4D09">
            <w:pPr>
              <w:pStyle w:val="ConsPlusNormal"/>
              <w:jc w:val="center"/>
            </w:pPr>
            <w:r>
              <w:t>19.</w:t>
            </w:r>
          </w:p>
        </w:tc>
        <w:tc>
          <w:tcPr>
            <w:tcW w:w="3288" w:type="dxa"/>
          </w:tcPr>
          <w:p w:rsidR="00BC4D09" w:rsidRDefault="00BC4D09">
            <w:pPr>
              <w:pStyle w:val="ConsPlusNormal"/>
            </w:pPr>
            <w:r>
              <w:t>Итого по муниципальной программе</w:t>
            </w:r>
          </w:p>
        </w:tc>
        <w:tc>
          <w:tcPr>
            <w:tcW w:w="2154"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1361" w:type="dxa"/>
          </w:tcPr>
          <w:p w:rsidR="00BC4D09" w:rsidRDefault="00BC4D09">
            <w:pPr>
              <w:pStyle w:val="ConsPlusNormal"/>
              <w:jc w:val="center"/>
            </w:pPr>
            <w:r>
              <w:t>Бюджет МО "Город Астрахань"</w:t>
            </w:r>
          </w:p>
        </w:tc>
        <w:tc>
          <w:tcPr>
            <w:tcW w:w="701" w:type="dxa"/>
          </w:tcPr>
          <w:p w:rsidR="00BC4D09" w:rsidRDefault="00BC4D09">
            <w:pPr>
              <w:pStyle w:val="ConsPlusNormal"/>
              <w:jc w:val="center"/>
            </w:pPr>
            <w:r>
              <w:t>X</w:t>
            </w:r>
          </w:p>
        </w:tc>
        <w:tc>
          <w:tcPr>
            <w:tcW w:w="1191" w:type="dxa"/>
          </w:tcPr>
          <w:p w:rsidR="00BC4D09" w:rsidRDefault="00BC4D09">
            <w:pPr>
              <w:pStyle w:val="ConsPlusNormal"/>
              <w:jc w:val="center"/>
            </w:pPr>
            <w:r>
              <w:t>885000</w:t>
            </w:r>
          </w:p>
        </w:tc>
        <w:tc>
          <w:tcPr>
            <w:tcW w:w="998" w:type="dxa"/>
          </w:tcPr>
          <w:p w:rsidR="00BC4D09" w:rsidRDefault="00BC4D09">
            <w:pPr>
              <w:pStyle w:val="ConsPlusNormal"/>
              <w:jc w:val="center"/>
            </w:pPr>
            <w:r>
              <w:t>295000</w:t>
            </w:r>
          </w:p>
        </w:tc>
        <w:tc>
          <w:tcPr>
            <w:tcW w:w="989" w:type="dxa"/>
          </w:tcPr>
          <w:p w:rsidR="00BC4D09" w:rsidRDefault="00BC4D09">
            <w:pPr>
              <w:pStyle w:val="ConsPlusNormal"/>
              <w:jc w:val="center"/>
            </w:pPr>
            <w:r>
              <w:t>295000</w:t>
            </w:r>
          </w:p>
        </w:tc>
        <w:tc>
          <w:tcPr>
            <w:tcW w:w="1214" w:type="dxa"/>
          </w:tcPr>
          <w:p w:rsidR="00BC4D09" w:rsidRDefault="00BC4D09">
            <w:pPr>
              <w:pStyle w:val="ConsPlusNormal"/>
              <w:jc w:val="center"/>
            </w:pPr>
            <w:r>
              <w:t>295000</w:t>
            </w:r>
          </w:p>
        </w:tc>
      </w:tr>
    </w:tbl>
    <w:p w:rsidR="00BC4D09" w:rsidRDefault="00BC4D09">
      <w:pPr>
        <w:pStyle w:val="ConsPlusNormal"/>
        <w:jc w:val="right"/>
      </w:pPr>
    </w:p>
    <w:p w:rsidR="00BC4D09" w:rsidRDefault="00BC4D09">
      <w:pPr>
        <w:pStyle w:val="ConsPlusNormal"/>
        <w:jc w:val="right"/>
      </w:pPr>
      <w:r>
        <w:lastRenderedPageBreak/>
        <w:t>Начальник управления торговли</w:t>
      </w:r>
    </w:p>
    <w:p w:rsidR="00BC4D09" w:rsidRDefault="00BC4D09">
      <w:pPr>
        <w:pStyle w:val="ConsPlusNormal"/>
        <w:jc w:val="right"/>
      </w:pPr>
      <w:r>
        <w:t>и поддержки предпринимательства</w:t>
      </w:r>
    </w:p>
    <w:p w:rsidR="00BC4D09" w:rsidRDefault="00BC4D09">
      <w:pPr>
        <w:pStyle w:val="ConsPlusNormal"/>
        <w:jc w:val="right"/>
      </w:pPr>
      <w:r>
        <w:t>А.Б.НИКОЛЬСКИЙ</w:t>
      </w:r>
    </w:p>
    <w:p w:rsidR="00BC4D09" w:rsidRDefault="00BC4D09">
      <w:pPr>
        <w:sectPr w:rsidR="00BC4D09">
          <w:pgSz w:w="16838" w:h="11905" w:orient="landscape"/>
          <w:pgMar w:top="1701" w:right="1134" w:bottom="850" w:left="1134" w:header="0" w:footer="0" w:gutter="0"/>
          <w:cols w:space="720"/>
        </w:sectPr>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outlineLvl w:val="1"/>
      </w:pPr>
      <w:r>
        <w:t>Приложение 3</w:t>
      </w:r>
    </w:p>
    <w:p w:rsidR="00BC4D09" w:rsidRDefault="00BC4D09">
      <w:pPr>
        <w:pStyle w:val="ConsPlusNormal"/>
        <w:jc w:val="right"/>
      </w:pPr>
      <w:r>
        <w:t>к муниципальной программе</w:t>
      </w:r>
    </w:p>
    <w:p w:rsidR="00BC4D09" w:rsidRDefault="00BC4D09">
      <w:pPr>
        <w:pStyle w:val="ConsPlusNormal"/>
        <w:jc w:val="right"/>
      </w:pPr>
      <w:r>
        <w:t>муниципального образования</w:t>
      </w:r>
    </w:p>
    <w:p w:rsidR="00BC4D09" w:rsidRDefault="00BC4D09">
      <w:pPr>
        <w:pStyle w:val="ConsPlusNormal"/>
        <w:jc w:val="right"/>
      </w:pPr>
      <w:r>
        <w:t>"Город Астрахань"</w:t>
      </w:r>
    </w:p>
    <w:p w:rsidR="00BC4D09" w:rsidRDefault="00BC4D09">
      <w:pPr>
        <w:pStyle w:val="ConsPlusNormal"/>
        <w:jc w:val="right"/>
      </w:pPr>
      <w:r>
        <w:t>"Развитие субъектов малого и среднего</w:t>
      </w:r>
    </w:p>
    <w:p w:rsidR="00BC4D09" w:rsidRDefault="00BC4D09">
      <w:pPr>
        <w:pStyle w:val="ConsPlusNormal"/>
        <w:jc w:val="right"/>
      </w:pPr>
      <w:r>
        <w:t>предпринимательства и повышение</w:t>
      </w:r>
    </w:p>
    <w:p w:rsidR="00BC4D09" w:rsidRDefault="00BC4D09">
      <w:pPr>
        <w:pStyle w:val="ConsPlusNormal"/>
        <w:jc w:val="right"/>
      </w:pPr>
      <w:r>
        <w:t>инвестиционной привлекательности</w:t>
      </w:r>
    </w:p>
    <w:p w:rsidR="00BC4D09" w:rsidRDefault="00BC4D09">
      <w:pPr>
        <w:pStyle w:val="ConsPlusNormal"/>
        <w:jc w:val="right"/>
      </w:pPr>
      <w:r>
        <w:t>города Астрахани"</w:t>
      </w:r>
    </w:p>
    <w:p w:rsidR="00BC4D09" w:rsidRDefault="00BC4D09">
      <w:pPr>
        <w:pStyle w:val="ConsPlusNormal"/>
        <w:jc w:val="right"/>
      </w:pPr>
    </w:p>
    <w:p w:rsidR="00BC4D09" w:rsidRDefault="00BC4D09">
      <w:pPr>
        <w:pStyle w:val="ConsPlusTitle"/>
        <w:jc w:val="center"/>
      </w:pPr>
      <w:bookmarkStart w:id="3" w:name="P824"/>
      <w:bookmarkEnd w:id="3"/>
      <w:r>
        <w:t>МЕТОДИКА ОЦЕНКИ</w:t>
      </w:r>
    </w:p>
    <w:p w:rsidR="00BC4D09" w:rsidRDefault="00BC4D09">
      <w:pPr>
        <w:pStyle w:val="ConsPlusTitle"/>
        <w:jc w:val="center"/>
      </w:pPr>
      <w:r>
        <w:t>ЭФФЕКТИВНОСТИ РЕАЛИЗАЦИИ МУНИЦИПАЛЬНОЙ ПРОГРАММЫ</w:t>
      </w:r>
    </w:p>
    <w:p w:rsidR="00BC4D09" w:rsidRDefault="00BC4D09">
      <w:pPr>
        <w:pStyle w:val="ConsPlusTitle"/>
        <w:jc w:val="center"/>
      </w:pPr>
      <w:r>
        <w:t>МУНИЦИПАЛЬНОГО ОБРАЗОВАНИЯ "ГОРОД АСТРАХАНЬ" "РАЗВИТИЕ</w:t>
      </w:r>
    </w:p>
    <w:p w:rsidR="00BC4D09" w:rsidRDefault="00BC4D09">
      <w:pPr>
        <w:pStyle w:val="ConsPlusTitle"/>
        <w:jc w:val="center"/>
      </w:pPr>
      <w:r>
        <w:t>СУБЪЕКТОВ МАЛОГО И СРЕДНЕГО ПРЕДПРИНИМАТЕЛЬСТВА И ПОВЫШЕНИЕ</w:t>
      </w:r>
    </w:p>
    <w:p w:rsidR="00BC4D09" w:rsidRDefault="00BC4D09">
      <w:pPr>
        <w:pStyle w:val="ConsPlusTitle"/>
        <w:jc w:val="center"/>
      </w:pPr>
      <w:r>
        <w:t>ИНВЕСТИЦИОННОЙ ПРИВЛЕКАТЕЛЬНОСТИ ГОРОДА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31"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p w:rsidR="00BC4D09" w:rsidRDefault="00BC4D09">
      <w:pPr>
        <w:pStyle w:val="ConsPlusNormal"/>
        <w:ind w:firstLine="540"/>
        <w:jc w:val="both"/>
      </w:pPr>
      <w:r>
        <w:t>По итогам реализации муниципальной программы проводится оценка эффективности муниципальной программы, критериями оценки эффективности реализации муниципальной программы являются:</w:t>
      </w:r>
    </w:p>
    <w:p w:rsidR="00BC4D09" w:rsidRDefault="00BC4D09">
      <w:pPr>
        <w:pStyle w:val="ConsPlusNormal"/>
        <w:spacing w:before="220"/>
        <w:ind w:firstLine="540"/>
        <w:jc w:val="both"/>
      </w:pPr>
      <w:r>
        <w:t>1) уровень освоения финансовых средств на реализацию муниципальной программы;</w:t>
      </w:r>
    </w:p>
    <w:p w:rsidR="00BC4D09" w:rsidRDefault="00BC4D09">
      <w:pPr>
        <w:pStyle w:val="ConsPlusNormal"/>
        <w:spacing w:before="220"/>
        <w:ind w:firstLine="540"/>
        <w:jc w:val="both"/>
      </w:pPr>
      <w:r>
        <w:t>2) уровень выполнения мероприятий муниципальной программы;</w:t>
      </w:r>
    </w:p>
    <w:p w:rsidR="00BC4D09" w:rsidRDefault="00BC4D09">
      <w:pPr>
        <w:pStyle w:val="ConsPlusNormal"/>
        <w:spacing w:before="220"/>
        <w:ind w:firstLine="540"/>
        <w:jc w:val="both"/>
      </w:pPr>
      <w:r>
        <w:t>3) уровень достижения запланированных значений показателей (индикаторов) целей и задач муниципальной программы.</w:t>
      </w:r>
    </w:p>
    <w:p w:rsidR="00BC4D09" w:rsidRDefault="00BC4D09">
      <w:pPr>
        <w:pStyle w:val="ConsPlusNormal"/>
        <w:spacing w:before="220"/>
        <w:ind w:firstLine="540"/>
        <w:jc w:val="both"/>
      </w:pPr>
      <w:r>
        <w:t>1. Уровень освоения финансовых средств на реализацию муниципальной программы оценивается путем сопоставления фактических и плановых объемов финансирования муниципальной программы по формуле:</w:t>
      </w:r>
    </w:p>
    <w:p w:rsidR="00BC4D09" w:rsidRDefault="00BC4D09">
      <w:pPr>
        <w:pStyle w:val="ConsPlusNormal"/>
        <w:ind w:firstLine="540"/>
        <w:jc w:val="both"/>
      </w:pPr>
    </w:p>
    <w:p w:rsidR="00BC4D09" w:rsidRDefault="00BC4D09">
      <w:pPr>
        <w:pStyle w:val="ConsPlusNormal"/>
        <w:jc w:val="center"/>
      </w:pPr>
      <w:r w:rsidRPr="00D6713D">
        <w:rPr>
          <w:position w:val="-27"/>
        </w:rPr>
        <w:pict>
          <v:shape id="_x0000_i1025" style="width:104.75pt;height:38.35pt" coordsize="" o:spt="100" adj="0,,0" path="" filled="f" stroked="f">
            <v:stroke joinstyle="miter"/>
            <v:imagedata r:id="rId32" o:title="base_23874_96725_32768"/>
            <v:formulas/>
            <v:path o:connecttype="segments"/>
          </v:shape>
        </w:pict>
      </w:r>
      <w:r>
        <w:t>,</w:t>
      </w:r>
    </w:p>
    <w:p w:rsidR="00BC4D09" w:rsidRDefault="00BC4D09">
      <w:pPr>
        <w:pStyle w:val="ConsPlusNormal"/>
        <w:ind w:firstLine="540"/>
        <w:jc w:val="both"/>
      </w:pPr>
    </w:p>
    <w:p w:rsidR="00BC4D09" w:rsidRDefault="00BC4D09">
      <w:pPr>
        <w:pStyle w:val="ConsPlusNormal"/>
        <w:ind w:firstLine="540"/>
        <w:jc w:val="both"/>
      </w:pPr>
      <w:r>
        <w:t>где:</w:t>
      </w:r>
    </w:p>
    <w:p w:rsidR="00BC4D09" w:rsidRDefault="00BC4D09">
      <w:pPr>
        <w:pStyle w:val="ConsPlusNormal"/>
        <w:spacing w:before="220"/>
        <w:ind w:firstLine="540"/>
        <w:jc w:val="both"/>
      </w:pPr>
      <w:r>
        <w:t>У</w:t>
      </w:r>
      <w:r>
        <w:rPr>
          <w:vertAlign w:val="subscript"/>
        </w:rPr>
        <w:t>ф</w:t>
      </w:r>
      <w:r>
        <w:t xml:space="preserve"> - уровень финансирования реализации мероприятий муниципальной программы;</w:t>
      </w:r>
    </w:p>
    <w:p w:rsidR="00BC4D09" w:rsidRDefault="00BC4D09">
      <w:pPr>
        <w:pStyle w:val="ConsPlusNormal"/>
        <w:spacing w:before="220"/>
        <w:ind w:firstLine="540"/>
        <w:jc w:val="both"/>
      </w:pPr>
      <w:r>
        <w:t>Ф</w:t>
      </w:r>
      <w:r>
        <w:rPr>
          <w:vertAlign w:val="subscript"/>
        </w:rPr>
        <w:t>ф</w:t>
      </w:r>
      <w:r>
        <w:t xml:space="preserve"> - фактический объем финансовых ресурсов, направленных на реализацию мероприятий муниципальной программы;</w:t>
      </w:r>
    </w:p>
    <w:p w:rsidR="00BC4D09" w:rsidRDefault="00BC4D09">
      <w:pPr>
        <w:pStyle w:val="ConsPlusNormal"/>
        <w:spacing w:before="220"/>
        <w:ind w:firstLine="540"/>
        <w:jc w:val="both"/>
      </w:pPr>
      <w:r>
        <w:t>Ф</w:t>
      </w:r>
      <w:r>
        <w:rPr>
          <w:vertAlign w:val="subscript"/>
        </w:rPr>
        <w:t>пл</w:t>
      </w:r>
      <w:r>
        <w:t xml:space="preserve"> - плановый объем финансовых ресурсов на реализацию муниципальной программы.</w:t>
      </w:r>
    </w:p>
    <w:p w:rsidR="00BC4D09" w:rsidRDefault="00BC4D09">
      <w:pPr>
        <w:pStyle w:val="ConsPlusNormal"/>
        <w:spacing w:before="220"/>
        <w:ind w:firstLine="540"/>
        <w:jc w:val="both"/>
      </w:pPr>
      <w:r>
        <w:t>2. Степень выполнения мероприятий муниципальной программы определяется по следующей формуле:</w:t>
      </w:r>
    </w:p>
    <w:p w:rsidR="00BC4D09" w:rsidRDefault="00BC4D09">
      <w:pPr>
        <w:pStyle w:val="ConsPlusNormal"/>
        <w:ind w:firstLine="540"/>
        <w:jc w:val="both"/>
      </w:pPr>
    </w:p>
    <w:p w:rsidR="00BC4D09" w:rsidRDefault="00BC4D09">
      <w:pPr>
        <w:pStyle w:val="ConsPlusNormal"/>
        <w:jc w:val="center"/>
      </w:pPr>
      <w:r w:rsidRPr="00D6713D">
        <w:rPr>
          <w:position w:val="-23"/>
        </w:rPr>
        <w:pict>
          <v:shape id="_x0000_i1026" style="width:106.6pt;height:34.6pt" coordsize="" o:spt="100" adj="0,,0" path="" filled="f" stroked="f">
            <v:stroke joinstyle="miter"/>
            <v:imagedata r:id="rId33" o:title="base_23874_96725_32769"/>
            <v:formulas/>
            <v:path o:connecttype="segments"/>
          </v:shape>
        </w:pict>
      </w:r>
      <w:r>
        <w:t>,</w:t>
      </w:r>
    </w:p>
    <w:p w:rsidR="00BC4D09" w:rsidRDefault="00BC4D09">
      <w:pPr>
        <w:pStyle w:val="ConsPlusNormal"/>
        <w:ind w:firstLine="540"/>
        <w:jc w:val="both"/>
      </w:pPr>
    </w:p>
    <w:p w:rsidR="00BC4D09" w:rsidRDefault="00BC4D09">
      <w:pPr>
        <w:pStyle w:val="ConsPlusNormal"/>
        <w:ind w:firstLine="540"/>
        <w:jc w:val="both"/>
      </w:pPr>
      <w:r>
        <w:t>где:</w:t>
      </w:r>
    </w:p>
    <w:p w:rsidR="00BC4D09" w:rsidRDefault="00BC4D09">
      <w:pPr>
        <w:pStyle w:val="ConsPlusNormal"/>
        <w:spacing w:before="220"/>
        <w:ind w:firstLine="540"/>
        <w:jc w:val="both"/>
      </w:pPr>
      <w:r>
        <w:t>М</w:t>
      </w:r>
      <w:r>
        <w:rPr>
          <w:vertAlign w:val="subscript"/>
        </w:rPr>
        <w:t>р</w:t>
      </w:r>
      <w:r>
        <w:t xml:space="preserve"> - уровень реализации мероприятий муниципальной программы;</w:t>
      </w:r>
    </w:p>
    <w:p w:rsidR="00BC4D09" w:rsidRDefault="00BC4D09">
      <w:pPr>
        <w:pStyle w:val="ConsPlusNormal"/>
        <w:spacing w:before="220"/>
        <w:ind w:firstLine="540"/>
        <w:jc w:val="both"/>
      </w:pPr>
      <w:r>
        <w:t>М</w:t>
      </w:r>
      <w:r>
        <w:rPr>
          <w:vertAlign w:val="subscript"/>
        </w:rPr>
        <w:t>в</w:t>
      </w:r>
      <w:r>
        <w:t xml:space="preserve"> - количество мероприятий с достигнутым непосредственным результатом в отчетном периоде;</w:t>
      </w:r>
    </w:p>
    <w:p w:rsidR="00BC4D09" w:rsidRDefault="00BC4D09">
      <w:pPr>
        <w:pStyle w:val="ConsPlusNormal"/>
        <w:spacing w:before="220"/>
        <w:ind w:firstLine="540"/>
        <w:jc w:val="both"/>
      </w:pPr>
      <w:r>
        <w:t>М - количество мероприятий, реализуемых в соответствующем отчетном периоде.</w:t>
      </w:r>
    </w:p>
    <w:p w:rsidR="00BC4D09" w:rsidRDefault="00BC4D09">
      <w:pPr>
        <w:pStyle w:val="ConsPlusNormal"/>
        <w:spacing w:before="220"/>
        <w:ind w:firstLine="540"/>
        <w:jc w:val="both"/>
      </w:pPr>
      <w:r>
        <w:t xml:space="preserve">Расчет </w:t>
      </w:r>
      <w:proofErr w:type="gramStart"/>
      <w:r>
        <w:t>показателя достижения результата мероприятия муниципальной программы</w:t>
      </w:r>
      <w:proofErr w:type="gramEnd"/>
      <w:r>
        <w:t xml:space="preserve"> производится по формуле:</w:t>
      </w:r>
    </w:p>
    <w:p w:rsidR="00BC4D09" w:rsidRDefault="00BC4D09">
      <w:pPr>
        <w:pStyle w:val="ConsPlusNormal"/>
        <w:ind w:firstLine="540"/>
        <w:jc w:val="both"/>
      </w:pPr>
    </w:p>
    <w:p w:rsidR="00BC4D09" w:rsidRDefault="00BC4D09">
      <w:pPr>
        <w:pStyle w:val="ConsPlusNormal"/>
        <w:jc w:val="center"/>
      </w:pPr>
      <w:r w:rsidRPr="00D6713D">
        <w:rPr>
          <w:position w:val="-23"/>
        </w:rPr>
        <w:pict>
          <v:shape id="_x0000_i1027" style="width:86.95pt;height:34.6pt" coordsize="" o:spt="100" adj="0,,0" path="" filled="f" stroked="f">
            <v:stroke joinstyle="miter"/>
            <v:imagedata r:id="rId34" o:title="base_23874_96725_32770"/>
            <v:formulas/>
            <v:path o:connecttype="segments"/>
          </v:shape>
        </w:pict>
      </w:r>
      <w:r>
        <w:t>,</w:t>
      </w:r>
    </w:p>
    <w:p w:rsidR="00BC4D09" w:rsidRDefault="00BC4D09">
      <w:pPr>
        <w:pStyle w:val="ConsPlusNormal"/>
        <w:ind w:firstLine="540"/>
        <w:jc w:val="both"/>
      </w:pPr>
    </w:p>
    <w:p w:rsidR="00BC4D09" w:rsidRDefault="00BC4D09">
      <w:pPr>
        <w:pStyle w:val="ConsPlusNormal"/>
        <w:ind w:firstLine="540"/>
        <w:jc w:val="both"/>
      </w:pPr>
      <w:r>
        <w:t>где:</w:t>
      </w:r>
    </w:p>
    <w:p w:rsidR="00BC4D09" w:rsidRDefault="00BC4D09">
      <w:pPr>
        <w:pStyle w:val="ConsPlusNormal"/>
        <w:spacing w:before="220"/>
        <w:ind w:firstLine="540"/>
        <w:jc w:val="both"/>
      </w:pPr>
      <w:proofErr w:type="gramStart"/>
      <w:r>
        <w:t>Р</w:t>
      </w:r>
      <w:proofErr w:type="gramEnd"/>
      <w:r>
        <w:t xml:space="preserve"> - показатель достижения результата мероприятия муниципальной программы;</w:t>
      </w:r>
    </w:p>
    <w:p w:rsidR="00BC4D09" w:rsidRDefault="00BC4D09">
      <w:pPr>
        <w:pStyle w:val="ConsPlusNormal"/>
        <w:spacing w:before="220"/>
        <w:ind w:firstLine="540"/>
        <w:jc w:val="both"/>
      </w:pPr>
      <w:r>
        <w:t>Ф - фактическое значение индикатора (показателя) мероприятия муниципальной программы (основного мероприятия, подпрограммы, ВЦП);</w:t>
      </w:r>
    </w:p>
    <w:p w:rsidR="00BC4D09" w:rsidRDefault="00BC4D09">
      <w:pPr>
        <w:pStyle w:val="ConsPlusNormal"/>
        <w:spacing w:before="220"/>
        <w:ind w:firstLine="540"/>
        <w:jc w:val="both"/>
      </w:pPr>
      <w:proofErr w:type="gramStart"/>
      <w:r>
        <w:t>П</w:t>
      </w:r>
      <w:proofErr w:type="gramEnd"/>
      <w:r>
        <w:t xml:space="preserve"> - плановое значение индикатора (показателя) мероприятия муниципальной программы (основного мероприятия, подпрограммы, ВЦП) (для показателей, желаемой тенденцией развития которых является рост значений) или:</w:t>
      </w:r>
    </w:p>
    <w:p w:rsidR="00BC4D09" w:rsidRDefault="00BC4D09">
      <w:pPr>
        <w:pStyle w:val="ConsPlusNormal"/>
        <w:ind w:firstLine="540"/>
        <w:jc w:val="both"/>
      </w:pPr>
    </w:p>
    <w:p w:rsidR="00BC4D09" w:rsidRDefault="00BC4D09">
      <w:pPr>
        <w:pStyle w:val="ConsPlusNormal"/>
        <w:jc w:val="center"/>
      </w:pPr>
      <w:r w:rsidRPr="00D6713D">
        <w:rPr>
          <w:position w:val="-23"/>
        </w:rPr>
        <w:pict>
          <v:shape id="_x0000_i1028" style="width:86.95pt;height:34.6pt" coordsize="" o:spt="100" adj="0,,0" path="" filled="f" stroked="f">
            <v:stroke joinstyle="miter"/>
            <v:imagedata r:id="rId35" o:title="base_23874_96725_32771"/>
            <v:formulas/>
            <v:path o:connecttype="segments"/>
          </v:shape>
        </w:pict>
      </w:r>
    </w:p>
    <w:p w:rsidR="00BC4D09" w:rsidRDefault="00BC4D09">
      <w:pPr>
        <w:pStyle w:val="ConsPlusNormal"/>
        <w:ind w:firstLine="540"/>
        <w:jc w:val="both"/>
      </w:pPr>
    </w:p>
    <w:p w:rsidR="00BC4D09" w:rsidRDefault="00BC4D09">
      <w:pPr>
        <w:pStyle w:val="ConsPlusNormal"/>
        <w:ind w:firstLine="540"/>
        <w:jc w:val="both"/>
      </w:pPr>
      <w:r>
        <w:t>(для показателей, желаемой тенденцией развития которых является снижение значений).</w:t>
      </w:r>
    </w:p>
    <w:p w:rsidR="00BC4D09" w:rsidRDefault="00BC4D09">
      <w:pPr>
        <w:pStyle w:val="ConsPlusNormal"/>
        <w:spacing w:before="220"/>
        <w:ind w:firstLine="540"/>
        <w:jc w:val="both"/>
      </w:pPr>
      <w:r>
        <w:t>Мероприятие может считаться выполненным в полном объеме при достижении следующих результатов:</w:t>
      </w:r>
    </w:p>
    <w:p w:rsidR="00BC4D09" w:rsidRDefault="00BC4D09">
      <w:pPr>
        <w:pStyle w:val="ConsPlusNormal"/>
        <w:spacing w:before="220"/>
        <w:ind w:firstLine="540"/>
        <w:jc w:val="both"/>
      </w:pPr>
      <w:r>
        <w:t xml:space="preserve">- мероприятие, результаты которого оцениваются на основании числовых (в абсолютных или относительных величинах) значений показателей непосредственных результатов, считается выполненным в полном объеме, если фактически достигнутое значение показателя составляет не менее 95% </w:t>
      </w:r>
      <w:proofErr w:type="gramStart"/>
      <w:r>
        <w:t>от</w:t>
      </w:r>
      <w:proofErr w:type="gramEnd"/>
      <w:r>
        <w:t xml:space="preserve"> запланированного. В том </w:t>
      </w:r>
      <w:proofErr w:type="gramStart"/>
      <w:r>
        <w:t>случае</w:t>
      </w:r>
      <w:proofErr w:type="gramEnd"/>
      <w:r>
        <w:t xml:space="preserve"> когда для описания результатов реализации мероприятия используются несколько показателей непосредственных результатов,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BC4D09" w:rsidRDefault="00BC4D09">
      <w:pPr>
        <w:pStyle w:val="ConsPlusNormal"/>
        <w:spacing w:before="220"/>
        <w:ind w:firstLine="540"/>
        <w:jc w:val="both"/>
      </w:pPr>
      <w:proofErr w:type="gramStart"/>
      <w: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муниципального образования "Город Астрахань",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roofErr w:type="gramEnd"/>
    </w:p>
    <w:p w:rsidR="00BC4D09" w:rsidRDefault="00BC4D09">
      <w:pPr>
        <w:pStyle w:val="ConsPlusNormal"/>
        <w:spacing w:before="220"/>
        <w:ind w:firstLine="540"/>
        <w:jc w:val="both"/>
      </w:pPr>
      <w:r>
        <w:t xml:space="preserve">- по иным мероприятиям результаты реализации могут оцениваться как наступление </w:t>
      </w:r>
      <w:r>
        <w:lastRenderedPageBreak/>
        <w:t>события и/ или достижение качественного результата.</w:t>
      </w:r>
    </w:p>
    <w:p w:rsidR="00BC4D09" w:rsidRDefault="00BC4D09">
      <w:pPr>
        <w:pStyle w:val="ConsPlusNormal"/>
        <w:spacing w:before="220"/>
        <w:ind w:firstLine="540"/>
        <w:jc w:val="both"/>
      </w:pPr>
      <w:r>
        <w:t>Эффективность использования средств бюджета сопоставляет выполненные мероприятия и израсходованные финансовые средства и определяется по формуле:</w:t>
      </w:r>
    </w:p>
    <w:p w:rsidR="00BC4D09" w:rsidRDefault="00BC4D09">
      <w:pPr>
        <w:pStyle w:val="ConsPlusNormal"/>
        <w:ind w:firstLine="540"/>
        <w:jc w:val="both"/>
      </w:pPr>
    </w:p>
    <w:p w:rsidR="00BC4D09" w:rsidRDefault="00BC4D09">
      <w:pPr>
        <w:pStyle w:val="ConsPlusNormal"/>
        <w:jc w:val="center"/>
      </w:pPr>
      <w:r w:rsidRPr="00D6713D">
        <w:rPr>
          <w:position w:val="-28"/>
        </w:rPr>
        <w:pict>
          <v:shape id="_x0000_i1029" style="width:101.9pt;height:39.25pt" coordsize="" o:spt="100" adj="0,,0" path="" filled="f" stroked="f">
            <v:stroke joinstyle="miter"/>
            <v:imagedata r:id="rId36" o:title="base_23874_96725_32772"/>
            <v:formulas/>
            <v:path o:connecttype="segments"/>
          </v:shape>
        </w:pict>
      </w:r>
    </w:p>
    <w:p w:rsidR="00BC4D09" w:rsidRDefault="00BC4D09">
      <w:pPr>
        <w:pStyle w:val="ConsPlusNormal"/>
        <w:ind w:firstLine="540"/>
        <w:jc w:val="both"/>
      </w:pPr>
    </w:p>
    <w:p w:rsidR="00BC4D09" w:rsidRDefault="00BC4D09">
      <w:pPr>
        <w:pStyle w:val="ConsPlusNormal"/>
        <w:ind w:firstLine="540"/>
        <w:jc w:val="both"/>
      </w:pPr>
      <w:r>
        <w:t>Степень реализации мероприятий рассчитывается по мероприятиям, реализуемым за счет средств бюджетов всех уровней и внебюджетных источников.</w:t>
      </w:r>
    </w:p>
    <w:p w:rsidR="00BC4D09" w:rsidRDefault="00BC4D09">
      <w:pPr>
        <w:pStyle w:val="ConsPlusNormal"/>
        <w:spacing w:before="220"/>
        <w:ind w:firstLine="540"/>
        <w:jc w:val="both"/>
      </w:pPr>
      <w:r>
        <w:t>3. Уровень достижения запланированных значений показателей (индикаторов) целей и задач муниципальной программы определяется отношением фактически достигнутого значения каждого показателя (индикатора) целей и задач в отчетном периоде к его плановому значению по формуле:</w:t>
      </w:r>
    </w:p>
    <w:p w:rsidR="00BC4D09" w:rsidRDefault="00BC4D09">
      <w:pPr>
        <w:pStyle w:val="ConsPlusNormal"/>
        <w:ind w:firstLine="540"/>
        <w:jc w:val="both"/>
      </w:pPr>
    </w:p>
    <w:p w:rsidR="00BC4D09" w:rsidRDefault="00BC4D09">
      <w:pPr>
        <w:pStyle w:val="ConsPlusNormal"/>
        <w:jc w:val="center"/>
      </w:pPr>
      <w:r w:rsidRPr="00D6713D">
        <w:rPr>
          <w:position w:val="-27"/>
        </w:rPr>
        <w:pict>
          <v:shape id="_x0000_i1030" style="width:90.7pt;height:38.35pt" coordsize="" o:spt="100" adj="0,,0" path="" filled="f" stroked="f">
            <v:stroke joinstyle="miter"/>
            <v:imagedata r:id="rId37" o:title="base_23874_96725_32773"/>
            <v:formulas/>
            <v:path o:connecttype="segments"/>
          </v:shape>
        </w:pict>
      </w:r>
      <w:r>
        <w:t>,</w:t>
      </w:r>
    </w:p>
    <w:p w:rsidR="00BC4D09" w:rsidRDefault="00BC4D09">
      <w:pPr>
        <w:pStyle w:val="ConsPlusNormal"/>
        <w:ind w:firstLine="540"/>
        <w:jc w:val="both"/>
      </w:pPr>
    </w:p>
    <w:p w:rsidR="00BC4D09" w:rsidRDefault="00BC4D09">
      <w:pPr>
        <w:pStyle w:val="ConsPlusNormal"/>
        <w:ind w:firstLine="540"/>
        <w:jc w:val="both"/>
      </w:pPr>
      <w:r>
        <w:t>И</w:t>
      </w:r>
      <w:proofErr w:type="gramStart"/>
      <w:r>
        <w:rPr>
          <w:vertAlign w:val="subscript"/>
        </w:rPr>
        <w:t>i</w:t>
      </w:r>
      <w:proofErr w:type="gramEnd"/>
      <w:r>
        <w:t xml:space="preserve"> - уровень достижения i-го показателя (индикатора) муниципальной программы в процентах;</w:t>
      </w:r>
    </w:p>
    <w:p w:rsidR="00BC4D09" w:rsidRDefault="00BC4D09">
      <w:pPr>
        <w:pStyle w:val="ConsPlusNormal"/>
        <w:spacing w:before="220"/>
        <w:ind w:firstLine="540"/>
        <w:jc w:val="both"/>
      </w:pPr>
      <w:r>
        <w:t>И</w:t>
      </w:r>
      <w:r>
        <w:rPr>
          <w:vertAlign w:val="subscript"/>
        </w:rPr>
        <w:t>ф</w:t>
      </w:r>
      <w:proofErr w:type="gramStart"/>
      <w:r>
        <w:rPr>
          <w:vertAlign w:val="subscript"/>
        </w:rPr>
        <w:t>i</w:t>
      </w:r>
      <w:proofErr w:type="gramEnd"/>
      <w:r>
        <w:t xml:space="preserve"> - фактическое значение i-го показателя (индикатора), достигнутое в ходе реализации муниципальной программы в отчетном периоде;</w:t>
      </w:r>
    </w:p>
    <w:p w:rsidR="00BC4D09" w:rsidRDefault="00BC4D09">
      <w:pPr>
        <w:pStyle w:val="ConsPlusNormal"/>
        <w:spacing w:before="220"/>
        <w:ind w:firstLine="540"/>
        <w:jc w:val="both"/>
      </w:pPr>
      <w:proofErr w:type="gramStart"/>
      <w:r>
        <w:t>И</w:t>
      </w:r>
      <w:proofErr w:type="gramEnd"/>
      <w:r>
        <w:rPr>
          <w:vertAlign w:val="subscript"/>
        </w:rPr>
        <w:t>ni</w:t>
      </w:r>
      <w:r>
        <w:t xml:space="preserve"> - плановое значение i-го показателя (индикатора), утвержденное в муниципальной программе на отчетный период;</w:t>
      </w:r>
    </w:p>
    <w:p w:rsidR="00BC4D09" w:rsidRDefault="00BC4D09">
      <w:pPr>
        <w:pStyle w:val="ConsPlusNormal"/>
        <w:spacing w:before="220"/>
        <w:ind w:firstLine="540"/>
        <w:jc w:val="both"/>
      </w:pPr>
      <w:r>
        <w:t>i - номер показателя (индикатора) муниципальной программы.</w:t>
      </w:r>
    </w:p>
    <w:p w:rsidR="00BC4D09" w:rsidRDefault="00BC4D09">
      <w:pPr>
        <w:pStyle w:val="ConsPlusNormal"/>
        <w:spacing w:before="220"/>
        <w:ind w:firstLine="540"/>
        <w:jc w:val="both"/>
      </w:pPr>
      <w:r>
        <w:t>Эффективность реализации муниципальной программы в целом по уровню достижения значений показателей (индикаторов) целей и задач определяется по формуле:</w:t>
      </w:r>
    </w:p>
    <w:p w:rsidR="00BC4D09" w:rsidRDefault="00BC4D09">
      <w:pPr>
        <w:pStyle w:val="ConsPlusNormal"/>
        <w:ind w:firstLine="540"/>
        <w:jc w:val="both"/>
      </w:pPr>
    </w:p>
    <w:p w:rsidR="00BC4D09" w:rsidRDefault="00BC4D09">
      <w:pPr>
        <w:pStyle w:val="ConsPlusNormal"/>
        <w:jc w:val="center"/>
      </w:pPr>
      <w:r w:rsidRPr="00D6713D">
        <w:rPr>
          <w:position w:val="-26"/>
        </w:rPr>
        <w:pict>
          <v:shape id="_x0000_i1031" style="width:69.2pt;height:37.4pt" coordsize="" o:spt="100" adj="0,,0" path="" filled="f" stroked="f">
            <v:stroke joinstyle="miter"/>
            <v:imagedata r:id="rId38" o:title="base_23874_96725_32774"/>
            <v:formulas/>
            <v:path o:connecttype="segments"/>
          </v:shape>
        </w:pict>
      </w:r>
      <w:r>
        <w:t>,</w:t>
      </w:r>
    </w:p>
    <w:p w:rsidR="00BC4D09" w:rsidRDefault="00BC4D09">
      <w:pPr>
        <w:pStyle w:val="ConsPlusNormal"/>
        <w:ind w:firstLine="540"/>
        <w:jc w:val="both"/>
      </w:pPr>
    </w:p>
    <w:p w:rsidR="00BC4D09" w:rsidRDefault="00BC4D09">
      <w:pPr>
        <w:pStyle w:val="ConsPlusNormal"/>
        <w:ind w:firstLine="540"/>
        <w:jc w:val="both"/>
      </w:pPr>
      <w:r>
        <w:t>где:</w:t>
      </w:r>
    </w:p>
    <w:p w:rsidR="00BC4D09" w:rsidRDefault="00BC4D09">
      <w:pPr>
        <w:pStyle w:val="ConsPlusNormal"/>
        <w:spacing w:before="220"/>
        <w:ind w:firstLine="540"/>
        <w:jc w:val="both"/>
      </w:pPr>
      <w:r>
        <w:t>n - количество показателей (индикаторов) целей и задач муниципальной программы.</w:t>
      </w:r>
    </w:p>
    <w:p w:rsidR="00BC4D09" w:rsidRDefault="00BC4D09">
      <w:pPr>
        <w:pStyle w:val="ConsPlusNormal"/>
        <w:spacing w:before="220"/>
        <w:ind w:firstLine="540"/>
        <w:jc w:val="both"/>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BC4D09" w:rsidRDefault="00BC4D09">
      <w:pPr>
        <w:pStyle w:val="ConsPlusNormal"/>
        <w:spacing w:before="220"/>
        <w:ind w:firstLine="540"/>
        <w:jc w:val="both"/>
      </w:pPr>
      <w:r>
        <w:t>4. Общая эффективность реализации муниципальной программы в целом рассчитывается по формуле:</w:t>
      </w:r>
    </w:p>
    <w:p w:rsidR="00BC4D09" w:rsidRDefault="00BC4D09">
      <w:pPr>
        <w:pStyle w:val="ConsPlusNormal"/>
        <w:jc w:val="center"/>
      </w:pPr>
    </w:p>
    <w:p w:rsidR="00BC4D09" w:rsidRDefault="00BC4D09">
      <w:pPr>
        <w:pStyle w:val="ConsPlusNormal"/>
        <w:jc w:val="center"/>
      </w:pPr>
      <w:r w:rsidRPr="00D6713D">
        <w:rPr>
          <w:position w:val="-23"/>
        </w:rPr>
        <w:pict>
          <v:shape id="_x0000_i1032" style="width:90.7pt;height:34.6pt" coordsize="" o:spt="100" adj="0,,0" path="" filled="f" stroked="f">
            <v:stroke joinstyle="miter"/>
            <v:imagedata r:id="rId39" o:title="base_23874_96725_32775"/>
            <v:formulas/>
            <v:path o:connecttype="segments"/>
          </v:shape>
        </w:pict>
      </w:r>
    </w:p>
    <w:p w:rsidR="00BC4D09" w:rsidRDefault="00BC4D09">
      <w:pPr>
        <w:pStyle w:val="ConsPlusNormal"/>
        <w:jc w:val="center"/>
      </w:pPr>
    </w:p>
    <w:p w:rsidR="00BC4D09" w:rsidRDefault="00BC4D09">
      <w:pPr>
        <w:pStyle w:val="ConsPlusNormal"/>
        <w:ind w:firstLine="540"/>
        <w:jc w:val="both"/>
      </w:pPr>
      <w:r>
        <w:t>По результатам оценки эффективности реализации муниципальной программы могут быть сделаны следующие выводы:</w:t>
      </w:r>
    </w:p>
    <w:p w:rsidR="00BC4D09" w:rsidRDefault="00BC4D09">
      <w:pPr>
        <w:pStyle w:val="ConsPlusNormal"/>
        <w:spacing w:before="220"/>
        <w:ind w:firstLine="540"/>
        <w:jc w:val="both"/>
      </w:pPr>
      <w:r>
        <w:lastRenderedPageBreak/>
        <w:t>1) Муниципальная программа реализуется эффективно, если значение показателя Э</w:t>
      </w:r>
      <w:r>
        <w:rPr>
          <w:vertAlign w:val="subscript"/>
        </w:rPr>
        <w:t>Пр</w:t>
      </w:r>
      <w:r>
        <w:t xml:space="preserve"> составляет 90% и более.</w:t>
      </w:r>
    </w:p>
    <w:p w:rsidR="00BC4D09" w:rsidRDefault="00BC4D09">
      <w:pPr>
        <w:pStyle w:val="ConsPlusNormal"/>
        <w:spacing w:before="220"/>
        <w:ind w:firstLine="540"/>
        <w:jc w:val="both"/>
      </w:pPr>
      <w:r>
        <w:t>2) Муниципальная программа реализуется умеренно эффективно, если значение показателя Э</w:t>
      </w:r>
      <w:r>
        <w:rPr>
          <w:vertAlign w:val="subscript"/>
        </w:rPr>
        <w:t>Пр</w:t>
      </w:r>
      <w:r>
        <w:t xml:space="preserve"> составляет от 80 до 90%.</w:t>
      </w:r>
    </w:p>
    <w:p w:rsidR="00BC4D09" w:rsidRDefault="00BC4D09">
      <w:pPr>
        <w:pStyle w:val="ConsPlusNormal"/>
        <w:spacing w:before="220"/>
        <w:ind w:firstLine="540"/>
        <w:jc w:val="both"/>
      </w:pPr>
      <w:r>
        <w:t>3) Муниципальная программа реализуется неэффективно, если значение показателя Э</w:t>
      </w:r>
      <w:r>
        <w:rPr>
          <w:vertAlign w:val="subscript"/>
        </w:rPr>
        <w:t>Пр</w:t>
      </w:r>
      <w:r>
        <w:t xml:space="preserve"> составляет менее 80%.</w:t>
      </w:r>
    </w:p>
    <w:p w:rsidR="00BC4D09" w:rsidRDefault="00BC4D09">
      <w:pPr>
        <w:pStyle w:val="ConsPlusNormal"/>
        <w:spacing w:before="220"/>
        <w:ind w:firstLine="540"/>
        <w:jc w:val="both"/>
      </w:pPr>
      <w:r>
        <w:t>В случае невозможности проведения вышеуказанных расчетов и оценки эффективности реализации муниципальной программы с учетом специфики муниципальной программы ответственным исполнителем проводится оценка муниципальной программы по достижению конечного результата от реализации муниципальной программы, степени выполнения закрепленных полномочий по решению вопросов местного значения или критериев качества предоставляемых в результате реализации муниципальной программы услуг.</w:t>
      </w: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pPr>
    </w:p>
    <w:p w:rsidR="00BC4D09" w:rsidRDefault="00BC4D09">
      <w:pPr>
        <w:pStyle w:val="ConsPlusNormal"/>
        <w:jc w:val="right"/>
        <w:outlineLvl w:val="1"/>
      </w:pPr>
      <w:r>
        <w:t>Приложение 4</w:t>
      </w:r>
    </w:p>
    <w:p w:rsidR="00BC4D09" w:rsidRDefault="00BC4D09">
      <w:pPr>
        <w:pStyle w:val="ConsPlusNormal"/>
        <w:jc w:val="right"/>
      </w:pPr>
      <w:r>
        <w:t>к муниципальной программе</w:t>
      </w:r>
    </w:p>
    <w:p w:rsidR="00BC4D09" w:rsidRDefault="00BC4D09">
      <w:pPr>
        <w:pStyle w:val="ConsPlusNormal"/>
        <w:jc w:val="right"/>
      </w:pPr>
      <w:r>
        <w:t>муниципального образования</w:t>
      </w:r>
    </w:p>
    <w:p w:rsidR="00BC4D09" w:rsidRDefault="00BC4D09">
      <w:pPr>
        <w:pStyle w:val="ConsPlusNormal"/>
        <w:jc w:val="right"/>
      </w:pPr>
      <w:r>
        <w:t>"Город Астрахань"</w:t>
      </w:r>
    </w:p>
    <w:p w:rsidR="00BC4D09" w:rsidRDefault="00BC4D09">
      <w:pPr>
        <w:pStyle w:val="ConsPlusNormal"/>
        <w:jc w:val="right"/>
      </w:pPr>
      <w:r>
        <w:t>"Развитие субъектов малого и среднего</w:t>
      </w:r>
    </w:p>
    <w:p w:rsidR="00BC4D09" w:rsidRDefault="00BC4D09">
      <w:pPr>
        <w:pStyle w:val="ConsPlusNormal"/>
        <w:jc w:val="right"/>
      </w:pPr>
      <w:r>
        <w:t>предпринимательства и повышение</w:t>
      </w:r>
    </w:p>
    <w:p w:rsidR="00BC4D09" w:rsidRDefault="00BC4D09">
      <w:pPr>
        <w:pStyle w:val="ConsPlusNormal"/>
        <w:jc w:val="right"/>
      </w:pPr>
      <w:r>
        <w:t>инвестиционной привлекательности</w:t>
      </w:r>
    </w:p>
    <w:p w:rsidR="00BC4D09" w:rsidRDefault="00BC4D09">
      <w:pPr>
        <w:pStyle w:val="ConsPlusNormal"/>
        <w:jc w:val="right"/>
      </w:pPr>
      <w:r>
        <w:t>города Астрахани"</w:t>
      </w:r>
    </w:p>
    <w:p w:rsidR="00BC4D09" w:rsidRDefault="00BC4D09">
      <w:pPr>
        <w:pStyle w:val="ConsPlusNormal"/>
        <w:jc w:val="right"/>
      </w:pPr>
    </w:p>
    <w:p w:rsidR="00BC4D09" w:rsidRDefault="00BC4D09">
      <w:pPr>
        <w:pStyle w:val="ConsPlusTitle"/>
        <w:jc w:val="center"/>
      </w:pPr>
      <w:bookmarkStart w:id="4" w:name="P912"/>
      <w:bookmarkEnd w:id="4"/>
      <w:r>
        <w:t>РАСЧЕТ ПОКАЗАТЕЛЕЙ (ИНДИКАТОРОВ)</w:t>
      </w:r>
    </w:p>
    <w:p w:rsidR="00BC4D09" w:rsidRDefault="00BC4D09">
      <w:pPr>
        <w:pStyle w:val="ConsPlusTitle"/>
        <w:jc w:val="center"/>
      </w:pPr>
      <w:r>
        <w:t>МУНИЦИПАЛЬНОЙ ПРОГРАММЫ МУНИЦИПАЛЬНОГО ОБРАЗОВАНИЯ</w:t>
      </w:r>
    </w:p>
    <w:p w:rsidR="00BC4D09" w:rsidRDefault="00BC4D09">
      <w:pPr>
        <w:pStyle w:val="ConsPlusTitle"/>
        <w:jc w:val="center"/>
      </w:pPr>
      <w:r>
        <w:t>"ГОРОД АСТРАХАНЬ" "РАЗВИТИЕ СУБЪЕКТОВ МАЛОГО</w:t>
      </w:r>
    </w:p>
    <w:p w:rsidR="00BC4D09" w:rsidRDefault="00BC4D09">
      <w:pPr>
        <w:pStyle w:val="ConsPlusTitle"/>
        <w:jc w:val="center"/>
      </w:pPr>
      <w:r>
        <w:t>И СРЕДНЕГО ПРЕДПРИНИМАТЕЛЬСТВА В ГОРОДЕ АСТРАХАНИ"</w:t>
      </w:r>
    </w:p>
    <w:p w:rsidR="00BC4D09" w:rsidRDefault="00BC4D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C4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D09" w:rsidRDefault="00BC4D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4D09" w:rsidRDefault="00BC4D09">
            <w:pPr>
              <w:pStyle w:val="ConsPlusNormal"/>
              <w:jc w:val="center"/>
            </w:pPr>
            <w:r>
              <w:rPr>
                <w:color w:val="392C69"/>
              </w:rPr>
              <w:t>Список изменяющих документов</w:t>
            </w:r>
          </w:p>
          <w:p w:rsidR="00BC4D09" w:rsidRDefault="00BC4D09">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муниципального образования</w:t>
            </w:r>
            <w:proofErr w:type="gramEnd"/>
          </w:p>
          <w:p w:rsidR="00BC4D09" w:rsidRDefault="00BC4D09">
            <w:pPr>
              <w:pStyle w:val="ConsPlusNormal"/>
              <w:jc w:val="center"/>
            </w:pPr>
            <w:proofErr w:type="gramStart"/>
            <w:r>
              <w:rPr>
                <w:color w:val="392C69"/>
              </w:rPr>
              <w:t>"Город Астрахань" от 10.09.2020 N 254)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C4D09" w:rsidRDefault="00BC4D09">
            <w:pPr>
              <w:spacing w:after="1" w:line="0" w:lineRule="atLeast"/>
            </w:pPr>
          </w:p>
        </w:tc>
      </w:tr>
    </w:tbl>
    <w:p w:rsidR="00BC4D09" w:rsidRDefault="00BC4D09">
      <w:pPr>
        <w:pStyle w:val="ConsPlusNormal"/>
        <w:jc w:val="center"/>
      </w:pPr>
    </w:p>
    <w:p w:rsidR="00BC4D09" w:rsidRDefault="00BC4D09">
      <w:pPr>
        <w:sectPr w:rsidR="00BC4D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2438"/>
        <w:gridCol w:w="2611"/>
        <w:gridCol w:w="1020"/>
        <w:gridCol w:w="2966"/>
      </w:tblGrid>
      <w:tr w:rsidR="00BC4D09">
        <w:tc>
          <w:tcPr>
            <w:tcW w:w="567" w:type="dxa"/>
          </w:tcPr>
          <w:p w:rsidR="00BC4D09" w:rsidRDefault="00BC4D09">
            <w:pPr>
              <w:pStyle w:val="ConsPlusNormal"/>
              <w:jc w:val="center"/>
            </w:pPr>
            <w:r>
              <w:lastRenderedPageBreak/>
              <w:t xml:space="preserve">N </w:t>
            </w:r>
            <w:proofErr w:type="gramStart"/>
            <w:r>
              <w:t>п</w:t>
            </w:r>
            <w:proofErr w:type="gramEnd"/>
            <w:r>
              <w:t>/п</w:t>
            </w:r>
          </w:p>
        </w:tc>
        <w:tc>
          <w:tcPr>
            <w:tcW w:w="2891" w:type="dxa"/>
          </w:tcPr>
          <w:p w:rsidR="00BC4D09" w:rsidRDefault="00BC4D09">
            <w:pPr>
              <w:pStyle w:val="ConsPlusNormal"/>
              <w:jc w:val="center"/>
            </w:pPr>
            <w:r>
              <w:t>Цели, задачи, наименование программных мероприятий</w:t>
            </w:r>
          </w:p>
        </w:tc>
        <w:tc>
          <w:tcPr>
            <w:tcW w:w="2438" w:type="dxa"/>
          </w:tcPr>
          <w:p w:rsidR="00BC4D09" w:rsidRDefault="00BC4D09">
            <w:pPr>
              <w:pStyle w:val="ConsPlusNormal"/>
              <w:jc w:val="center"/>
            </w:pPr>
            <w:r>
              <w:t>Ответственные исполнители, соисполнители, участники</w:t>
            </w:r>
          </w:p>
        </w:tc>
        <w:tc>
          <w:tcPr>
            <w:tcW w:w="2611" w:type="dxa"/>
          </w:tcPr>
          <w:p w:rsidR="00BC4D09" w:rsidRDefault="00BC4D09">
            <w:pPr>
              <w:pStyle w:val="ConsPlusNormal"/>
              <w:jc w:val="center"/>
            </w:pPr>
            <w:r>
              <w:t>Наименование показателя (индикатора)</w:t>
            </w:r>
          </w:p>
        </w:tc>
        <w:tc>
          <w:tcPr>
            <w:tcW w:w="1020" w:type="dxa"/>
          </w:tcPr>
          <w:p w:rsidR="00BC4D09" w:rsidRDefault="00BC4D09">
            <w:pPr>
              <w:pStyle w:val="ConsPlusNormal"/>
              <w:jc w:val="center"/>
            </w:pPr>
            <w:r>
              <w:t>Ед. изм.</w:t>
            </w:r>
          </w:p>
        </w:tc>
        <w:tc>
          <w:tcPr>
            <w:tcW w:w="2966" w:type="dxa"/>
          </w:tcPr>
          <w:p w:rsidR="00BC4D09" w:rsidRDefault="00BC4D09">
            <w:pPr>
              <w:pStyle w:val="ConsPlusNormal"/>
              <w:jc w:val="center"/>
            </w:pPr>
            <w:r>
              <w:t>Методика расчета (формулы, описание расчетов) и (или) другие источники получения информации</w:t>
            </w:r>
          </w:p>
        </w:tc>
      </w:tr>
      <w:tr w:rsidR="00BC4D09">
        <w:tc>
          <w:tcPr>
            <w:tcW w:w="567" w:type="dxa"/>
          </w:tcPr>
          <w:p w:rsidR="00BC4D09" w:rsidRDefault="00BC4D09">
            <w:pPr>
              <w:pStyle w:val="ConsPlusNormal"/>
              <w:jc w:val="center"/>
            </w:pPr>
          </w:p>
        </w:tc>
        <w:tc>
          <w:tcPr>
            <w:tcW w:w="11926" w:type="dxa"/>
            <w:gridSpan w:val="5"/>
          </w:tcPr>
          <w:p w:rsidR="00BC4D09" w:rsidRDefault="00BC4D09">
            <w:pPr>
              <w:pStyle w:val="ConsPlusNormal"/>
              <w:jc w:val="center"/>
            </w:pPr>
            <w:r>
              <w:t>Муниципальная программа муниципального образования "Город Астрахань" "Развитие субъектов малого и среднего предпринимательства и повышение инвестиционной привлекательности города Астрахани"</w:t>
            </w:r>
          </w:p>
        </w:tc>
      </w:tr>
      <w:tr w:rsidR="00BC4D09">
        <w:tc>
          <w:tcPr>
            <w:tcW w:w="567" w:type="dxa"/>
            <w:vMerge w:val="restart"/>
          </w:tcPr>
          <w:p w:rsidR="00BC4D09" w:rsidRDefault="00BC4D09">
            <w:pPr>
              <w:pStyle w:val="ConsPlusNormal"/>
              <w:jc w:val="center"/>
            </w:pPr>
            <w:r>
              <w:t>1.</w:t>
            </w:r>
          </w:p>
        </w:tc>
        <w:tc>
          <w:tcPr>
            <w:tcW w:w="2891" w:type="dxa"/>
            <w:vMerge w:val="restart"/>
          </w:tcPr>
          <w:p w:rsidR="00BC4D09" w:rsidRDefault="00BC4D09">
            <w:pPr>
              <w:pStyle w:val="ConsPlusNormal"/>
            </w:pPr>
            <w:r>
              <w:t>Цель 1. Улучшение условий ведения предпринимательской деятельности на территории города Астрахани</w:t>
            </w:r>
          </w:p>
        </w:tc>
        <w:tc>
          <w:tcPr>
            <w:tcW w:w="2438" w:type="dxa"/>
            <w:vMerge w:val="restart"/>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w:t>
            </w:r>
          </w:p>
          <w:p w:rsidR="00BC4D09" w:rsidRDefault="00BC4D09">
            <w:pPr>
              <w:pStyle w:val="ConsPlusNormal"/>
              <w:jc w:val="center"/>
            </w:pPr>
            <w:r>
              <w:t>Количество субъектов малого и среднего предпринимательства</w:t>
            </w:r>
          </w:p>
        </w:tc>
        <w:tc>
          <w:tcPr>
            <w:tcW w:w="1020" w:type="dxa"/>
            <w:vMerge w:val="restart"/>
          </w:tcPr>
          <w:p w:rsidR="00BC4D09" w:rsidRDefault="00BC4D09">
            <w:pPr>
              <w:pStyle w:val="ConsPlusNormal"/>
              <w:jc w:val="center"/>
            </w:pPr>
            <w:r>
              <w:t>Ед. на 10 тыс. населения</w:t>
            </w:r>
          </w:p>
        </w:tc>
        <w:tc>
          <w:tcPr>
            <w:tcW w:w="2966" w:type="dxa"/>
          </w:tcPr>
          <w:p w:rsidR="00BC4D09" w:rsidRDefault="00BC4D09">
            <w:pPr>
              <w:pStyle w:val="ConsPlusNormal"/>
              <w:jc w:val="center"/>
            </w:pPr>
            <w:r>
              <w:t>Данные с официального сайта УФНС России по Астраханской области</w:t>
            </w:r>
          </w:p>
        </w:tc>
      </w:tr>
      <w:tr w:rsidR="00BC4D09">
        <w:tc>
          <w:tcPr>
            <w:tcW w:w="567" w:type="dxa"/>
            <w:vMerge/>
          </w:tcPr>
          <w:p w:rsidR="00BC4D09" w:rsidRDefault="00BC4D09">
            <w:pPr>
              <w:spacing w:after="1" w:line="0" w:lineRule="atLeast"/>
            </w:pPr>
          </w:p>
        </w:tc>
        <w:tc>
          <w:tcPr>
            <w:tcW w:w="2891"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611" w:type="dxa"/>
          </w:tcPr>
          <w:p w:rsidR="00BC4D09" w:rsidRDefault="00BC4D09">
            <w:pPr>
              <w:pStyle w:val="ConsPlusNormal"/>
              <w:jc w:val="center"/>
            </w:pPr>
            <w:r>
              <w:t>Показатель 2.</w:t>
            </w:r>
          </w:p>
          <w:p w:rsidR="00BC4D09" w:rsidRDefault="00BC4D09">
            <w:pPr>
              <w:pStyle w:val="ConsPlusNormal"/>
              <w:jc w:val="center"/>
            </w:pPr>
            <w:r>
              <w:t>Количество субъектов МСП, получивших поддержку в рамках реализации программных мероприятий</w:t>
            </w:r>
          </w:p>
        </w:tc>
        <w:tc>
          <w:tcPr>
            <w:tcW w:w="1020" w:type="dxa"/>
            <w:vMerge/>
          </w:tcPr>
          <w:p w:rsidR="00BC4D09" w:rsidRDefault="00BC4D09">
            <w:pPr>
              <w:spacing w:after="1" w:line="0" w:lineRule="atLeast"/>
            </w:pPr>
          </w:p>
        </w:tc>
        <w:tc>
          <w:tcPr>
            <w:tcW w:w="2966" w:type="dxa"/>
          </w:tcPr>
          <w:p w:rsidR="00BC4D09" w:rsidRDefault="00BC4D09">
            <w:pPr>
              <w:pStyle w:val="ConsPlusNormal"/>
              <w:jc w:val="center"/>
            </w:pPr>
            <w:r>
              <w:t>Количество субъектов малого и среднего предпринимательства (далее - СМСП), принявших участие в семинарах, выставочных мероприятиях, конкурсе "Лучшее малое предприятие года", заключивших договоры аренды муниципального имущества, получивших информационную рассылку по электронной почте</w:t>
            </w:r>
          </w:p>
        </w:tc>
      </w:tr>
      <w:tr w:rsidR="00BC4D09">
        <w:tc>
          <w:tcPr>
            <w:tcW w:w="567" w:type="dxa"/>
            <w:vMerge w:val="restart"/>
          </w:tcPr>
          <w:p w:rsidR="00BC4D09" w:rsidRDefault="00BC4D09">
            <w:pPr>
              <w:pStyle w:val="ConsPlusNormal"/>
              <w:jc w:val="center"/>
            </w:pPr>
            <w:r>
              <w:t>2.</w:t>
            </w:r>
          </w:p>
        </w:tc>
        <w:tc>
          <w:tcPr>
            <w:tcW w:w="2891" w:type="dxa"/>
            <w:vMerge w:val="restart"/>
          </w:tcPr>
          <w:p w:rsidR="00BC4D09" w:rsidRDefault="00BC4D09">
            <w:pPr>
              <w:pStyle w:val="ConsPlusNormal"/>
            </w:pPr>
            <w:r>
              <w:t>Задача 1.1. Создание условий для эффективного развития малого и среднего предпринимательства</w:t>
            </w:r>
          </w:p>
        </w:tc>
        <w:tc>
          <w:tcPr>
            <w:tcW w:w="2438" w:type="dxa"/>
            <w:vMerge w:val="restart"/>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w:t>
            </w:r>
          </w:p>
          <w:p w:rsidR="00BC4D09" w:rsidRDefault="00BC4D09">
            <w:pPr>
              <w:pStyle w:val="ConsPlusNormal"/>
              <w:jc w:val="center"/>
            </w:pPr>
            <w:r>
              <w:t>Совершенствование нормативных документов, регулирующих предпринимательскую деятельность</w:t>
            </w:r>
          </w:p>
        </w:tc>
        <w:tc>
          <w:tcPr>
            <w:tcW w:w="1020" w:type="dxa"/>
          </w:tcPr>
          <w:p w:rsidR="00BC4D09" w:rsidRDefault="00BC4D09">
            <w:pPr>
              <w:pStyle w:val="ConsPlusNormal"/>
              <w:jc w:val="center"/>
            </w:pPr>
            <w:r>
              <w:t>Ед.</w:t>
            </w:r>
          </w:p>
        </w:tc>
        <w:tc>
          <w:tcPr>
            <w:tcW w:w="2966" w:type="dxa"/>
          </w:tcPr>
          <w:p w:rsidR="00BC4D09" w:rsidRDefault="00BC4D09">
            <w:pPr>
              <w:pStyle w:val="ConsPlusNormal"/>
              <w:jc w:val="center"/>
            </w:pPr>
            <w:r>
              <w:t xml:space="preserve">Источник информации - подготовленные проекты НПА, </w:t>
            </w:r>
            <w:proofErr w:type="gramStart"/>
            <w:r>
              <w:t>регулирующих</w:t>
            </w:r>
            <w:proofErr w:type="gramEnd"/>
            <w:r>
              <w:t xml:space="preserve"> предпринимательскую деятельность</w:t>
            </w:r>
          </w:p>
        </w:tc>
      </w:tr>
      <w:tr w:rsidR="00BC4D09">
        <w:tc>
          <w:tcPr>
            <w:tcW w:w="567" w:type="dxa"/>
            <w:vMerge/>
          </w:tcPr>
          <w:p w:rsidR="00BC4D09" w:rsidRDefault="00BC4D09">
            <w:pPr>
              <w:spacing w:after="1" w:line="0" w:lineRule="atLeast"/>
            </w:pPr>
          </w:p>
        </w:tc>
        <w:tc>
          <w:tcPr>
            <w:tcW w:w="2891" w:type="dxa"/>
            <w:vMerge/>
          </w:tcPr>
          <w:p w:rsidR="00BC4D09" w:rsidRDefault="00BC4D09">
            <w:pPr>
              <w:spacing w:after="1" w:line="0" w:lineRule="atLeast"/>
            </w:pPr>
          </w:p>
        </w:tc>
        <w:tc>
          <w:tcPr>
            <w:tcW w:w="2438" w:type="dxa"/>
            <w:vMerge/>
          </w:tcPr>
          <w:p w:rsidR="00BC4D09" w:rsidRDefault="00BC4D09">
            <w:pPr>
              <w:spacing w:after="1" w:line="0" w:lineRule="atLeast"/>
            </w:pPr>
          </w:p>
        </w:tc>
        <w:tc>
          <w:tcPr>
            <w:tcW w:w="2611" w:type="dxa"/>
          </w:tcPr>
          <w:p w:rsidR="00BC4D09" w:rsidRDefault="00BC4D09">
            <w:pPr>
              <w:pStyle w:val="ConsPlusNormal"/>
              <w:jc w:val="center"/>
            </w:pPr>
            <w:r>
              <w:t>Показатель 2.</w:t>
            </w:r>
          </w:p>
          <w:p w:rsidR="00BC4D09" w:rsidRDefault="00BC4D09">
            <w:pPr>
              <w:pStyle w:val="ConsPlusNormal"/>
              <w:jc w:val="center"/>
            </w:pPr>
            <w:r>
              <w:t>Количество рассматриваемых вопросов поддержки СМСП, координационным Советом в области развития малого и среднего предпринимательства при главе администрации МО "Город Астрахань"</w:t>
            </w:r>
          </w:p>
        </w:tc>
        <w:tc>
          <w:tcPr>
            <w:tcW w:w="1020" w:type="dxa"/>
          </w:tcPr>
          <w:p w:rsidR="00BC4D09" w:rsidRDefault="00BC4D09">
            <w:pPr>
              <w:pStyle w:val="ConsPlusNormal"/>
              <w:jc w:val="center"/>
            </w:pPr>
            <w:r>
              <w:t>Ед.</w:t>
            </w:r>
          </w:p>
        </w:tc>
        <w:tc>
          <w:tcPr>
            <w:tcW w:w="2966" w:type="dxa"/>
          </w:tcPr>
          <w:p w:rsidR="00BC4D09" w:rsidRDefault="00BC4D09">
            <w:pPr>
              <w:pStyle w:val="ConsPlusNormal"/>
              <w:jc w:val="center"/>
            </w:pPr>
            <w:r>
              <w:t>Источник информации - Официальный сайт администрации муниципального образования "Город Астрахань"</w:t>
            </w:r>
          </w:p>
        </w:tc>
      </w:tr>
      <w:tr w:rsidR="00BC4D09">
        <w:tc>
          <w:tcPr>
            <w:tcW w:w="567" w:type="dxa"/>
          </w:tcPr>
          <w:p w:rsidR="00BC4D09" w:rsidRDefault="00BC4D09">
            <w:pPr>
              <w:pStyle w:val="ConsPlusNormal"/>
              <w:jc w:val="center"/>
            </w:pPr>
            <w:r>
              <w:t>3.</w:t>
            </w:r>
          </w:p>
        </w:tc>
        <w:tc>
          <w:tcPr>
            <w:tcW w:w="2891" w:type="dxa"/>
          </w:tcPr>
          <w:p w:rsidR="00BC4D09" w:rsidRDefault="00BC4D09">
            <w:pPr>
              <w:pStyle w:val="ConsPlusNormal"/>
            </w:pPr>
            <w:r>
              <w:t>Задача 1.2. Оказание информационной поддержки СМСП</w:t>
            </w:r>
          </w:p>
        </w:tc>
        <w:tc>
          <w:tcPr>
            <w:tcW w:w="2438"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w:t>
            </w:r>
          </w:p>
          <w:p w:rsidR="00BC4D09" w:rsidRDefault="00BC4D09">
            <w:pPr>
              <w:pStyle w:val="ConsPlusNormal"/>
              <w:jc w:val="center"/>
            </w:pPr>
            <w:r>
              <w:t xml:space="preserve">Количество СМСП, </w:t>
            </w:r>
            <w:proofErr w:type="gramStart"/>
            <w:r>
              <w:t>получивших</w:t>
            </w:r>
            <w:proofErr w:type="gramEnd"/>
            <w:r>
              <w:t xml:space="preserve"> информационную поддержку по электронной почте</w:t>
            </w:r>
          </w:p>
        </w:tc>
        <w:tc>
          <w:tcPr>
            <w:tcW w:w="1020" w:type="dxa"/>
          </w:tcPr>
          <w:p w:rsidR="00BC4D09" w:rsidRDefault="00BC4D09">
            <w:pPr>
              <w:pStyle w:val="ConsPlusNormal"/>
              <w:jc w:val="center"/>
            </w:pPr>
            <w:r>
              <w:t>Ед.</w:t>
            </w:r>
          </w:p>
        </w:tc>
        <w:tc>
          <w:tcPr>
            <w:tcW w:w="2966" w:type="dxa"/>
          </w:tcPr>
          <w:p w:rsidR="00BC4D09" w:rsidRDefault="00BC4D09">
            <w:pPr>
              <w:pStyle w:val="ConsPlusNormal"/>
              <w:jc w:val="center"/>
            </w:pPr>
            <w:r>
              <w:t>Источник информации - реестр электронных адресов СМСП</w:t>
            </w:r>
          </w:p>
        </w:tc>
      </w:tr>
      <w:tr w:rsidR="00BC4D09">
        <w:tc>
          <w:tcPr>
            <w:tcW w:w="567" w:type="dxa"/>
          </w:tcPr>
          <w:p w:rsidR="00BC4D09" w:rsidRDefault="00BC4D09">
            <w:pPr>
              <w:pStyle w:val="ConsPlusNormal"/>
              <w:jc w:val="center"/>
            </w:pPr>
            <w:r>
              <w:t>4.</w:t>
            </w:r>
          </w:p>
        </w:tc>
        <w:tc>
          <w:tcPr>
            <w:tcW w:w="2891" w:type="dxa"/>
          </w:tcPr>
          <w:p w:rsidR="00BC4D09" w:rsidRDefault="00BC4D09">
            <w:pPr>
              <w:pStyle w:val="ConsPlusNormal"/>
            </w:pPr>
            <w:r>
              <w:t>Задача 1.3. Содействие продвижению товаров (работ, услуг), производимых субъектами малого и среднего предпринимательства</w:t>
            </w:r>
          </w:p>
        </w:tc>
        <w:tc>
          <w:tcPr>
            <w:tcW w:w="2438"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w:t>
            </w:r>
          </w:p>
          <w:p w:rsidR="00BC4D09" w:rsidRDefault="00BC4D09">
            <w:pPr>
              <w:pStyle w:val="ConsPlusNormal"/>
              <w:jc w:val="center"/>
            </w:pPr>
            <w:r>
              <w:t>Количество субъектов малого и среднего предпринимательства, принявших участие в мероприятиях</w:t>
            </w:r>
          </w:p>
        </w:tc>
        <w:tc>
          <w:tcPr>
            <w:tcW w:w="1020" w:type="dxa"/>
          </w:tcPr>
          <w:p w:rsidR="00BC4D09" w:rsidRDefault="00BC4D09">
            <w:pPr>
              <w:pStyle w:val="ConsPlusNormal"/>
              <w:jc w:val="center"/>
            </w:pPr>
            <w:r>
              <w:t>Ед.</w:t>
            </w:r>
          </w:p>
        </w:tc>
        <w:tc>
          <w:tcPr>
            <w:tcW w:w="2966" w:type="dxa"/>
          </w:tcPr>
          <w:p w:rsidR="00BC4D09" w:rsidRDefault="00BC4D09">
            <w:pPr>
              <w:pStyle w:val="ConsPlusNormal"/>
              <w:jc w:val="center"/>
            </w:pPr>
            <w:r>
              <w:t>Источник информации - списки участников мероприятий</w:t>
            </w:r>
          </w:p>
        </w:tc>
      </w:tr>
      <w:tr w:rsidR="00BC4D09">
        <w:tc>
          <w:tcPr>
            <w:tcW w:w="567" w:type="dxa"/>
          </w:tcPr>
          <w:p w:rsidR="00BC4D09" w:rsidRDefault="00BC4D09">
            <w:pPr>
              <w:pStyle w:val="ConsPlusNormal"/>
              <w:jc w:val="center"/>
            </w:pPr>
            <w:r>
              <w:t>5.</w:t>
            </w:r>
          </w:p>
        </w:tc>
        <w:tc>
          <w:tcPr>
            <w:tcW w:w="2891" w:type="dxa"/>
          </w:tcPr>
          <w:p w:rsidR="00BC4D09" w:rsidRDefault="00BC4D09">
            <w:pPr>
              <w:pStyle w:val="ConsPlusNormal"/>
            </w:pPr>
            <w:r>
              <w:t xml:space="preserve">Задача 1.4. Оказание имущественной поддержки (в том числе на льготных условиях)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w:t>
            </w:r>
          </w:p>
        </w:tc>
        <w:tc>
          <w:tcPr>
            <w:tcW w:w="2438" w:type="dxa"/>
          </w:tcPr>
          <w:p w:rsidR="00BC4D09" w:rsidRDefault="00BC4D09">
            <w:pPr>
              <w:pStyle w:val="ConsPlusNormal"/>
              <w:jc w:val="center"/>
            </w:pPr>
            <w:r>
              <w:lastRenderedPageBreak/>
              <w:t xml:space="preserve">Управление торговли и поддержки предпринимательства администрации муниципального образования "Город </w:t>
            </w:r>
            <w:r>
              <w:lastRenderedPageBreak/>
              <w:t>Астрахань"</w:t>
            </w:r>
          </w:p>
          <w:p w:rsidR="00BC4D09" w:rsidRDefault="00BC4D09">
            <w:pPr>
              <w:pStyle w:val="ConsPlusNormal"/>
              <w:jc w:val="center"/>
            </w:pPr>
            <w:r>
              <w:t>Управление муниципального имущества администрации муниципального образования "Город Астрахань"</w:t>
            </w:r>
          </w:p>
        </w:tc>
        <w:tc>
          <w:tcPr>
            <w:tcW w:w="2611" w:type="dxa"/>
          </w:tcPr>
          <w:p w:rsidR="00BC4D09" w:rsidRDefault="00BC4D09">
            <w:pPr>
              <w:pStyle w:val="ConsPlusNormal"/>
              <w:jc w:val="center"/>
            </w:pPr>
            <w:r>
              <w:lastRenderedPageBreak/>
              <w:t>Показатель 1.</w:t>
            </w:r>
          </w:p>
          <w:p w:rsidR="00BC4D09" w:rsidRDefault="00BC4D09">
            <w:pPr>
              <w:pStyle w:val="ConsPlusNormal"/>
              <w:jc w:val="center"/>
            </w:pPr>
            <w:r>
              <w:t xml:space="preserve">Ведение и актуализация Перечня муниципального имущества, предназначенного для предоставления в аренду </w:t>
            </w:r>
            <w: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0" w:type="dxa"/>
          </w:tcPr>
          <w:p w:rsidR="00BC4D09" w:rsidRDefault="00BC4D09">
            <w:pPr>
              <w:pStyle w:val="ConsPlusNormal"/>
              <w:jc w:val="center"/>
            </w:pPr>
            <w:r>
              <w:lastRenderedPageBreak/>
              <w:t>Ед.</w:t>
            </w:r>
          </w:p>
        </w:tc>
        <w:tc>
          <w:tcPr>
            <w:tcW w:w="2966" w:type="dxa"/>
          </w:tcPr>
          <w:p w:rsidR="00BC4D09" w:rsidRDefault="00BC4D09">
            <w:pPr>
              <w:pStyle w:val="ConsPlusNormal"/>
              <w:jc w:val="center"/>
            </w:pPr>
            <w:proofErr w:type="gramStart"/>
            <w:r>
              <w:t xml:space="preserve">Источник информации - Постановление администрации города Астрахани от 15.11.2011 N 2884 "Об утверждении Порядка формирования, </w:t>
            </w:r>
            <w:r>
              <w:lastRenderedPageBreak/>
              <w:t>ведения, обязательного опубликования перечня объектов нежилого муниципального фонда, предназначенного для передачи во временное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свободных) от прав третьих лиц (за исключением имущественных прав субъектов малого и среднего предпринимательства"</w:t>
            </w:r>
            <w:proofErr w:type="gramEnd"/>
          </w:p>
        </w:tc>
      </w:tr>
      <w:tr w:rsidR="00BC4D09">
        <w:tc>
          <w:tcPr>
            <w:tcW w:w="567" w:type="dxa"/>
          </w:tcPr>
          <w:p w:rsidR="00BC4D09" w:rsidRDefault="00BC4D09">
            <w:pPr>
              <w:pStyle w:val="ConsPlusNormal"/>
              <w:jc w:val="center"/>
            </w:pPr>
            <w:r>
              <w:lastRenderedPageBreak/>
              <w:t>6.</w:t>
            </w:r>
          </w:p>
        </w:tc>
        <w:tc>
          <w:tcPr>
            <w:tcW w:w="2891" w:type="dxa"/>
          </w:tcPr>
          <w:p w:rsidR="00BC4D09" w:rsidRDefault="00BC4D09">
            <w:pPr>
              <w:pStyle w:val="ConsPlusNormal"/>
            </w:pPr>
            <w:r>
              <w:t>Цель 2.</w:t>
            </w:r>
          </w:p>
          <w:p w:rsidR="00BC4D09" w:rsidRDefault="00BC4D09">
            <w:pPr>
              <w:pStyle w:val="ConsPlusNormal"/>
            </w:pPr>
            <w:r>
              <w:t>Популяризация предпринимательской деятельности</w:t>
            </w:r>
          </w:p>
        </w:tc>
        <w:tc>
          <w:tcPr>
            <w:tcW w:w="2438"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w:t>
            </w:r>
          </w:p>
          <w:p w:rsidR="00BC4D09" w:rsidRDefault="00BC4D09">
            <w:pPr>
              <w:pStyle w:val="ConsPlusNormal"/>
              <w:jc w:val="center"/>
            </w:pPr>
            <w:r>
              <w:t>Доля участников проекта "Школа бизнеса "Точка роста", зарегистрировавшихся в качестве индивидуального предпринимателя или юридического лица, от общего числа принявших участие в проекте</w:t>
            </w:r>
          </w:p>
        </w:tc>
        <w:tc>
          <w:tcPr>
            <w:tcW w:w="1020" w:type="dxa"/>
          </w:tcPr>
          <w:p w:rsidR="00BC4D09" w:rsidRDefault="00BC4D09">
            <w:pPr>
              <w:pStyle w:val="ConsPlusNormal"/>
              <w:jc w:val="center"/>
            </w:pPr>
            <w:r>
              <w:t>%</w:t>
            </w:r>
          </w:p>
        </w:tc>
        <w:tc>
          <w:tcPr>
            <w:tcW w:w="2966" w:type="dxa"/>
          </w:tcPr>
          <w:p w:rsidR="00BC4D09" w:rsidRDefault="00BC4D09">
            <w:pPr>
              <w:pStyle w:val="ConsPlusNormal"/>
              <w:jc w:val="center"/>
            </w:pPr>
            <w:r>
              <w:t>Источник информации - мониторинг деятельности участников проекта "Школа бизнеса "Точка роста"</w:t>
            </w:r>
          </w:p>
        </w:tc>
      </w:tr>
      <w:tr w:rsidR="00BC4D09">
        <w:tc>
          <w:tcPr>
            <w:tcW w:w="567" w:type="dxa"/>
          </w:tcPr>
          <w:p w:rsidR="00BC4D09" w:rsidRDefault="00BC4D09">
            <w:pPr>
              <w:pStyle w:val="ConsPlusNormal"/>
              <w:jc w:val="center"/>
            </w:pPr>
            <w:r>
              <w:t>7.</w:t>
            </w:r>
          </w:p>
        </w:tc>
        <w:tc>
          <w:tcPr>
            <w:tcW w:w="2891" w:type="dxa"/>
          </w:tcPr>
          <w:p w:rsidR="00BC4D09" w:rsidRDefault="00BC4D09">
            <w:pPr>
              <w:pStyle w:val="ConsPlusNormal"/>
            </w:pPr>
            <w:r>
              <w:t xml:space="preserve">Задача 2.1. Выявление предпринимательских способностей и вовлечение </w:t>
            </w:r>
            <w:r>
              <w:lastRenderedPageBreak/>
              <w:t>в предпринимательскую деятельность лиц, имеющих предпринимательский потенциал и мотивацию к созданию собственного бизнеса</w:t>
            </w:r>
          </w:p>
        </w:tc>
        <w:tc>
          <w:tcPr>
            <w:tcW w:w="2438" w:type="dxa"/>
          </w:tcPr>
          <w:p w:rsidR="00BC4D09" w:rsidRDefault="00BC4D09">
            <w:pPr>
              <w:pStyle w:val="ConsPlusNormal"/>
              <w:jc w:val="center"/>
            </w:pPr>
            <w:r>
              <w:lastRenderedPageBreak/>
              <w:t xml:space="preserve">Управление торговли и поддержки предпринимательства </w:t>
            </w:r>
            <w:r>
              <w:lastRenderedPageBreak/>
              <w:t>администрации муниципального образования "Город Астрахань"</w:t>
            </w:r>
          </w:p>
        </w:tc>
        <w:tc>
          <w:tcPr>
            <w:tcW w:w="2611" w:type="dxa"/>
          </w:tcPr>
          <w:p w:rsidR="00BC4D09" w:rsidRDefault="00BC4D09">
            <w:pPr>
              <w:pStyle w:val="ConsPlusNormal"/>
              <w:jc w:val="center"/>
            </w:pPr>
            <w:r>
              <w:lastRenderedPageBreak/>
              <w:t>Показатель 1.</w:t>
            </w:r>
          </w:p>
          <w:p w:rsidR="00BC4D09" w:rsidRDefault="00BC4D09">
            <w:pPr>
              <w:pStyle w:val="ConsPlusNormal"/>
              <w:jc w:val="center"/>
            </w:pPr>
            <w:r>
              <w:t xml:space="preserve">Количество участников проекта "Школа бизнеса </w:t>
            </w:r>
            <w:r>
              <w:lastRenderedPageBreak/>
              <w:t>"Точка роста"</w:t>
            </w:r>
          </w:p>
        </w:tc>
        <w:tc>
          <w:tcPr>
            <w:tcW w:w="1020" w:type="dxa"/>
          </w:tcPr>
          <w:p w:rsidR="00BC4D09" w:rsidRDefault="00BC4D09">
            <w:pPr>
              <w:pStyle w:val="ConsPlusNormal"/>
              <w:jc w:val="center"/>
            </w:pPr>
            <w:r>
              <w:lastRenderedPageBreak/>
              <w:t>Чел.</w:t>
            </w:r>
          </w:p>
        </w:tc>
        <w:tc>
          <w:tcPr>
            <w:tcW w:w="2966" w:type="dxa"/>
          </w:tcPr>
          <w:p w:rsidR="00BC4D09" w:rsidRDefault="00BC4D09">
            <w:pPr>
              <w:pStyle w:val="ConsPlusNormal"/>
              <w:jc w:val="center"/>
            </w:pPr>
            <w:r>
              <w:t xml:space="preserve">Источник информации - списки участников проекта, посещавших занятия в рамках </w:t>
            </w:r>
            <w:r>
              <w:lastRenderedPageBreak/>
              <w:t>проекта "Школа бизнеса "Точка роста"</w:t>
            </w:r>
          </w:p>
        </w:tc>
      </w:tr>
      <w:tr w:rsidR="00BC4D09">
        <w:tc>
          <w:tcPr>
            <w:tcW w:w="567" w:type="dxa"/>
          </w:tcPr>
          <w:p w:rsidR="00BC4D09" w:rsidRDefault="00BC4D09">
            <w:pPr>
              <w:pStyle w:val="ConsPlusNormal"/>
              <w:jc w:val="center"/>
            </w:pPr>
            <w:r>
              <w:lastRenderedPageBreak/>
              <w:t>8.</w:t>
            </w:r>
          </w:p>
        </w:tc>
        <w:tc>
          <w:tcPr>
            <w:tcW w:w="2891" w:type="dxa"/>
          </w:tcPr>
          <w:p w:rsidR="00BC4D09" w:rsidRDefault="00BC4D09">
            <w:pPr>
              <w:pStyle w:val="ConsPlusNormal"/>
            </w:pPr>
            <w:r>
              <w:t>Задача 2.2. Формирование положительного образа предпринимателя</w:t>
            </w:r>
          </w:p>
        </w:tc>
        <w:tc>
          <w:tcPr>
            <w:tcW w:w="2438" w:type="dxa"/>
          </w:tcPr>
          <w:p w:rsidR="00BC4D09" w:rsidRDefault="00BC4D09">
            <w:pPr>
              <w:pStyle w:val="ConsPlusNormal"/>
              <w:jc w:val="center"/>
            </w:pPr>
            <w:r>
              <w:t>Управление торговли и поддержки предпринимательства администрации муниципального образования "Город Астрахань"</w:t>
            </w:r>
          </w:p>
        </w:tc>
        <w:tc>
          <w:tcPr>
            <w:tcW w:w="2611" w:type="dxa"/>
          </w:tcPr>
          <w:p w:rsidR="00BC4D09" w:rsidRDefault="00BC4D09">
            <w:pPr>
              <w:pStyle w:val="ConsPlusNormal"/>
              <w:jc w:val="center"/>
            </w:pPr>
            <w:r>
              <w:t>Показатель 1. Количество мероприятий, направленных на формирование положительного образа предпринимателя</w:t>
            </w:r>
          </w:p>
        </w:tc>
        <w:tc>
          <w:tcPr>
            <w:tcW w:w="1020" w:type="dxa"/>
          </w:tcPr>
          <w:p w:rsidR="00BC4D09" w:rsidRDefault="00BC4D09">
            <w:pPr>
              <w:pStyle w:val="ConsPlusNormal"/>
              <w:jc w:val="center"/>
            </w:pPr>
            <w:r>
              <w:t>Ед.</w:t>
            </w:r>
          </w:p>
        </w:tc>
        <w:tc>
          <w:tcPr>
            <w:tcW w:w="2966" w:type="dxa"/>
          </w:tcPr>
          <w:p w:rsidR="00BC4D09" w:rsidRDefault="00BC4D09">
            <w:pPr>
              <w:pStyle w:val="ConsPlusNormal"/>
              <w:jc w:val="center"/>
            </w:pPr>
            <w:r>
              <w:t>Источник информации - списки участников мероприятия, посвященного празднованию Дня российского предпринимательства</w:t>
            </w:r>
          </w:p>
        </w:tc>
      </w:tr>
    </w:tbl>
    <w:p w:rsidR="00BC4D09" w:rsidRDefault="00BC4D09">
      <w:pPr>
        <w:pStyle w:val="ConsPlusNormal"/>
        <w:jc w:val="both"/>
      </w:pPr>
    </w:p>
    <w:p w:rsidR="00BC4D09" w:rsidRDefault="00BC4D09">
      <w:pPr>
        <w:pStyle w:val="ConsPlusNormal"/>
        <w:jc w:val="both"/>
      </w:pPr>
    </w:p>
    <w:p w:rsidR="00BC4D09" w:rsidRDefault="00BC4D09">
      <w:pPr>
        <w:pStyle w:val="ConsPlusNormal"/>
        <w:pBdr>
          <w:top w:val="single" w:sz="6" w:space="0" w:color="auto"/>
        </w:pBdr>
        <w:spacing w:before="100" w:after="100"/>
        <w:jc w:val="both"/>
        <w:rPr>
          <w:sz w:val="2"/>
          <w:szCs w:val="2"/>
        </w:rPr>
      </w:pPr>
    </w:p>
    <w:p w:rsidR="00D908EE" w:rsidRDefault="00BC4D09">
      <w:bookmarkStart w:id="5" w:name="_GoBack"/>
      <w:bookmarkEnd w:id="5"/>
    </w:p>
    <w:sectPr w:rsidR="00D908EE" w:rsidSect="00D6713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09"/>
    <w:rsid w:val="00062E51"/>
    <w:rsid w:val="00BC4D09"/>
    <w:rsid w:val="00FC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D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4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4D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4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4D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4D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4D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2327E7A31BDA87F492EED7873E919EA1A5EEBC58BA7284BC9B3C2B4076DA07AA9988EC7ED8D107C93FDCA54A87362f9Z6F" TargetMode="External"/><Relationship Id="rId13" Type="http://schemas.openxmlformats.org/officeDocument/2006/relationships/hyperlink" Target="consultantplus://offline/ref=5EC2327E7A31BDA87F492EED7873E919EA1A5EEBCA8BAF2841C9B3C2B4076DA07AA9989CC7B58111788DFDCE41FE2224C1AB4BC1EC3716B56DEC82f1ZAF" TargetMode="External"/><Relationship Id="rId18" Type="http://schemas.openxmlformats.org/officeDocument/2006/relationships/hyperlink" Target="consultantplus://offline/ref=5EC2327E7A31BDA87F492EED7873E919EA1A5EEBCA85A82248C9B3C2B4076DA07AA9989CC7B58111788DFDCE41FE2224C1AB4BC1EC3716B56DEC82f1ZAF" TargetMode="External"/><Relationship Id="rId26" Type="http://schemas.openxmlformats.org/officeDocument/2006/relationships/hyperlink" Target="consultantplus://offline/ref=5EC2327E7A31BDA87F4930E06E1FB416EB1909E3CD8AA47D1596E89FE30E67F72FE699D282BC9E117993FFCB48fAZ8F" TargetMode="External"/><Relationship Id="rId39"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consultantplus://offline/ref=5EC2327E7A31BDA87F492EED7873E919EA1A5EEBC586A82941C9B3C2B4076DA07AA9989CC7B58111788DFDCE41FE2224C1AB4BC1EC3716B56DEC82f1ZAF" TargetMode="External"/><Relationship Id="rId34" Type="http://schemas.openxmlformats.org/officeDocument/2006/relationships/image" Target="media/image3.wmf"/><Relationship Id="rId42" Type="http://schemas.openxmlformats.org/officeDocument/2006/relationships/theme" Target="theme/theme1.xml"/><Relationship Id="rId7" Type="http://schemas.openxmlformats.org/officeDocument/2006/relationships/hyperlink" Target="consultantplus://offline/ref=5EC2327E7A31BDA87F4930E06E1FB416EB1909E4CF85A47D1596E89FE30E67F73DE6C1DE83B882147B86A99A0EFF7E6190B84AC4EC3517A9f6ZDF" TargetMode="External"/><Relationship Id="rId12" Type="http://schemas.openxmlformats.org/officeDocument/2006/relationships/hyperlink" Target="consultantplus://offline/ref=5EC2327E7A31BDA87F492EED7873E919EA1A5EEBCA80AB2B4EC9B3C2B4076DA07AA9989CC7B58111788DFDCE41FE2224C1AB4BC1EC3716B56DEC82f1ZAF" TargetMode="External"/><Relationship Id="rId17" Type="http://schemas.openxmlformats.org/officeDocument/2006/relationships/hyperlink" Target="consultantplus://offline/ref=5EC2327E7A31BDA87F492EED7873E919EA1A5EEBCB8BA6294BC9B3C2B4076DA07AA9989CC7B58111788DFDCE41FE2224C1AB4BC1EC3716B56DEC82f1ZAF" TargetMode="External"/><Relationship Id="rId25" Type="http://schemas.openxmlformats.org/officeDocument/2006/relationships/hyperlink" Target="consultantplus://offline/ref=5EC2327E7A31BDA87F4930E06E1FB416EC1101E1CF85A47D1596E89FE30E67F72FE699D282BC9E117993FFCB48fAZ8F" TargetMode="External"/><Relationship Id="rId33" Type="http://schemas.openxmlformats.org/officeDocument/2006/relationships/image" Target="media/image2.wmf"/><Relationship Id="rId38"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hyperlink" Target="consultantplus://offline/ref=5EC2327E7A31BDA87F492EED7873E919EA1A5EEBCB86AC2E49C9B3C2B4076DA07AA9989CC7B58111788DFDCE41FE2224C1AB4BC1EC3716B56DEC82f1ZAF" TargetMode="External"/><Relationship Id="rId20" Type="http://schemas.openxmlformats.org/officeDocument/2006/relationships/hyperlink" Target="consultantplus://offline/ref=5EC2327E7A31BDA87F492EED7873E919EA1A5EEBC586AC2F4DC9B3C2B4076DA07AA9989CC7B58111788DFDCE41FE2224C1AB4BC1EC3716B56DEC82f1ZAF" TargetMode="External"/><Relationship Id="rId29" Type="http://schemas.openxmlformats.org/officeDocument/2006/relationships/hyperlink" Target="consultantplus://offline/ref=5EC2327E7A31BDA87F492EED7873E919EA1A5EEBC481A82940C9B3C2B4076DA07AA9989CC7B58111788DFDCC41FE2224C1AB4BC1EC3716B56DEC82f1ZA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C2327E7A31BDA87F492EED7873E919EA1A5EEBC481A82940C9B3C2B4076DA07AA9989CC7B58111788DFDCE41FE2224C1AB4BC1EC3716B56DEC82f1ZAF" TargetMode="External"/><Relationship Id="rId11" Type="http://schemas.openxmlformats.org/officeDocument/2006/relationships/hyperlink" Target="consultantplus://offline/ref=5EC2327E7A31BDA87F492EED7873E919EA1A5EEBCA82AF2348C9B3C2B4076DA07AA9989CC7B58111788DFDCE41FE2224C1AB4BC1EC3716B56DEC82f1ZAF" TargetMode="External"/><Relationship Id="rId24" Type="http://schemas.openxmlformats.org/officeDocument/2006/relationships/hyperlink" Target="consultantplus://offline/ref=5EC2327E7A31BDA87F492EED7873E919EA1A5EEBCC83AF2D4EC0EEC8BC5E61A27DA6C78BC0FC8D10788DFCC34FA12731D0F347C4F62917AA71EE801Af0Z8F"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hyperlink" Target="consultantplus://offline/ref=5EC2327E7A31BDA87F492EED7873E919EA1A5EEBC481A82940C9B3C2B4076DA07AA9989CC7B58111788DFCCB41FE2224C1AB4BC1EC3716B56DEC82f1ZA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C2327E7A31BDA87F492EED7873E919EA1A5EEBCC83AF2D4EC0EEC8BC5E61A27DA6C78BC0FC8D10788DFCCC42A12731D0F347C4F62917AA71EE801Af0Z8F" TargetMode="External"/><Relationship Id="rId23" Type="http://schemas.openxmlformats.org/officeDocument/2006/relationships/hyperlink" Target="consultantplus://offline/ref=5EC2327E7A31BDA87F492EED7873E919EA1A5EEBC481A82940C9B3C2B4076DA07AA9989CC7B58111788DFDCD41FE2224C1AB4BC1EC3716B56DEC82f1ZAF" TargetMode="External"/><Relationship Id="rId28" Type="http://schemas.openxmlformats.org/officeDocument/2006/relationships/hyperlink" Target="consultantplus://offline/ref=5EC2327E7A31BDA87F4930E06E1FB416EB1909E3CD8AA47D1596E89FE30E67F72FE699D282BC9E117993FFCB48fAZ8F" TargetMode="External"/><Relationship Id="rId36" Type="http://schemas.openxmlformats.org/officeDocument/2006/relationships/image" Target="media/image5.wmf"/><Relationship Id="rId10" Type="http://schemas.openxmlformats.org/officeDocument/2006/relationships/hyperlink" Target="consultantplus://offline/ref=5EC2327E7A31BDA87F492EED7873E919EA1A5EEBCB87A72D49C9B3C2B4076DA07AA9989CC7B58111788DFDCE41FE2224C1AB4BC1EC3716B56DEC82f1ZAF" TargetMode="External"/><Relationship Id="rId19" Type="http://schemas.openxmlformats.org/officeDocument/2006/relationships/hyperlink" Target="consultantplus://offline/ref=5EC2327E7A31BDA87F492EED7873E919EA1A5EEBCA8AAB2249C9B3C2B4076DA07AA9989CC7B58111788DFDCE41FE2224C1AB4BC1EC3716B56DEC82f1ZAF" TargetMode="External"/><Relationship Id="rId31" Type="http://schemas.openxmlformats.org/officeDocument/2006/relationships/hyperlink" Target="consultantplus://offline/ref=5EC2327E7A31BDA87F492EED7873E919EA1A5EEBC481A82940C9B3C2B4076DA07AA9989CC7B58111788DFDC241FE2224C1AB4BC1EC3716B56DEC82f1ZAF" TargetMode="External"/><Relationship Id="rId4" Type="http://schemas.openxmlformats.org/officeDocument/2006/relationships/webSettings" Target="webSettings.xml"/><Relationship Id="rId9" Type="http://schemas.openxmlformats.org/officeDocument/2006/relationships/hyperlink" Target="consultantplus://offline/ref=5EC2327E7A31BDA87F492EED7873E919EA1A5EEBC48AA92B4DC9B3C2B4076DA07AA9989CC7B58111788DF9CF41FE2224C1AB4BC1EC3716B56DEC82f1ZAF" TargetMode="External"/><Relationship Id="rId14" Type="http://schemas.openxmlformats.org/officeDocument/2006/relationships/hyperlink" Target="consultantplus://offline/ref=5EC2327E7A31BDA87F492EED7873E919EA1A5EEBCA8BAB2F4CC9B3C2B4076DA07AA9989CC7B58111788DFDCE41FE2224C1AB4BC1EC3716B56DEC82f1ZAF" TargetMode="External"/><Relationship Id="rId22" Type="http://schemas.openxmlformats.org/officeDocument/2006/relationships/hyperlink" Target="consultantplus://offline/ref=5EC2327E7A31BDA87F492EED7873E919EA1A5EEBC585AD2A41C9B3C2B4076DA07AA9989CC7B58111788DFDCE41FE2224C1AB4BC1EC3716B56DEC82f1ZAF" TargetMode="External"/><Relationship Id="rId27" Type="http://schemas.openxmlformats.org/officeDocument/2006/relationships/hyperlink" Target="consultantplus://offline/ref=5EC2327E7A31BDA87F4930E06E1FB416EC1101E1CF85A47D1596E89FE30E67F72FE699D282BC9E117993FFCB48fAZ8F" TargetMode="External"/><Relationship Id="rId30" Type="http://schemas.openxmlformats.org/officeDocument/2006/relationships/hyperlink" Target="consultantplus://offline/ref=5EC2327E7A31BDA87F492EED7873E919EA1A5EEBC481A82940C9B3C2B4076DA07AA9989CC7B58111788DFDC341FE2224C1AB4BC1EC3716B56DEC82f1ZAF"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Кислов Александр Викторович</dc:creator>
  <cp:lastModifiedBy>Кислов Александр Викторович</cp:lastModifiedBy>
  <cp:revision>1</cp:revision>
  <dcterms:created xsi:type="dcterms:W3CDTF">2022-01-14T05:25:00Z</dcterms:created>
  <dcterms:modified xsi:type="dcterms:W3CDTF">2022-01-14T05:28:00Z</dcterms:modified>
</cp:coreProperties>
</file>