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0F" w:rsidRDefault="00E773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730F" w:rsidRDefault="00E7730F">
      <w:pPr>
        <w:pStyle w:val="ConsPlusNormal"/>
        <w:jc w:val="center"/>
        <w:outlineLvl w:val="0"/>
      </w:pPr>
    </w:p>
    <w:p w:rsidR="00E7730F" w:rsidRDefault="00E7730F">
      <w:pPr>
        <w:pStyle w:val="ConsPlusTitle"/>
        <w:jc w:val="center"/>
        <w:outlineLvl w:val="0"/>
      </w:pPr>
      <w:r>
        <w:t>АДМИНИСТРАЦИЯ ГОРОДА АСТРАХАНИ</w:t>
      </w:r>
    </w:p>
    <w:p w:rsidR="00E7730F" w:rsidRDefault="00E7730F">
      <w:pPr>
        <w:pStyle w:val="ConsPlusTitle"/>
        <w:jc w:val="center"/>
      </w:pPr>
    </w:p>
    <w:p w:rsidR="00E7730F" w:rsidRDefault="00E7730F">
      <w:pPr>
        <w:pStyle w:val="ConsPlusTitle"/>
        <w:jc w:val="center"/>
      </w:pPr>
      <w:r>
        <w:t>ПОСТАНОВЛЕНИЕ</w:t>
      </w:r>
    </w:p>
    <w:p w:rsidR="00E7730F" w:rsidRDefault="00E7730F">
      <w:pPr>
        <w:pStyle w:val="ConsPlusTitle"/>
        <w:jc w:val="center"/>
      </w:pPr>
      <w:r>
        <w:t>от 15 апреля 2011 г. N 2884</w:t>
      </w:r>
    </w:p>
    <w:p w:rsidR="00E7730F" w:rsidRDefault="00E7730F">
      <w:pPr>
        <w:pStyle w:val="ConsPlusTitle"/>
        <w:jc w:val="center"/>
      </w:pPr>
    </w:p>
    <w:p w:rsidR="00E7730F" w:rsidRDefault="00E7730F">
      <w:pPr>
        <w:pStyle w:val="ConsPlusTitle"/>
        <w:jc w:val="center"/>
      </w:pPr>
      <w:r>
        <w:t>ОБ УТВЕРЖДЕНИИ ПЕРЕЧНЯ ОБЪЕКТОВ НЕЖИЛОГО МУНИЦИПАЛЬНОГО</w:t>
      </w:r>
    </w:p>
    <w:p w:rsidR="00E7730F" w:rsidRDefault="00E7730F">
      <w:pPr>
        <w:pStyle w:val="ConsPlusTitle"/>
        <w:jc w:val="center"/>
      </w:pPr>
      <w:r>
        <w:t xml:space="preserve">ФОНДА, ПРЕДНАЗНАЧЕННОГО ДЛЯ ПЕРЕДАЧИ ВО </w:t>
      </w:r>
      <w:proofErr w:type="gramStart"/>
      <w:r>
        <w:t>ВРЕМЕННОЕ</w:t>
      </w:r>
      <w:proofErr w:type="gramEnd"/>
    </w:p>
    <w:p w:rsidR="00E7730F" w:rsidRDefault="00E7730F">
      <w:pPr>
        <w:pStyle w:val="ConsPlusTitle"/>
        <w:jc w:val="center"/>
      </w:pPr>
      <w:r>
        <w:t>ВЛАДЕНИЕ И ПОЛЬЗОВАНИЕ СУБЪЕКТАМ МАЛОГО И СРЕДНЕГО</w:t>
      </w:r>
    </w:p>
    <w:p w:rsidR="00E7730F" w:rsidRDefault="00E7730F">
      <w:pPr>
        <w:pStyle w:val="ConsPlusTitle"/>
        <w:jc w:val="center"/>
      </w:pPr>
      <w:r>
        <w:t>ПРЕДПРИНИМАТЕЛЬСТВА И ОРГАНИЗАЦИЯМ, ОБРАЗУЮЩИМ</w:t>
      </w:r>
    </w:p>
    <w:p w:rsidR="00E7730F" w:rsidRDefault="00E7730F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E7730F" w:rsidRDefault="00E7730F">
      <w:pPr>
        <w:pStyle w:val="ConsPlusTitle"/>
        <w:jc w:val="center"/>
      </w:pPr>
      <w:r>
        <w:t>ПРЕДПРИНИМАТЕЛЬСТВА, СВОБОДНЫХ ОТ ПРАВ ТРЕТЬИХ ЛИЦ</w:t>
      </w:r>
    </w:p>
    <w:p w:rsidR="00E7730F" w:rsidRDefault="00E7730F">
      <w:pPr>
        <w:pStyle w:val="ConsPlusTitle"/>
        <w:jc w:val="center"/>
      </w:pPr>
      <w:proofErr w:type="gramStart"/>
      <w:r>
        <w:t>(ЗА ИСКЛЮЧЕНИЕМ ИМУЩЕСТВЕННЫХ ПРАВ СУБЪЕКТОВ</w:t>
      </w:r>
      <w:proofErr w:type="gramEnd"/>
    </w:p>
    <w:p w:rsidR="00E7730F" w:rsidRDefault="00E7730F">
      <w:pPr>
        <w:pStyle w:val="ConsPlusTitle"/>
        <w:jc w:val="center"/>
      </w:pPr>
      <w:proofErr w:type="gramStart"/>
      <w:r>
        <w:t>МАЛОГО И СРЕДНЕГО ПРЕДПРИНИМАТЕЛЬСТВА), ФИЗИЧЕСКИХ ЛИЦ,</w:t>
      </w:r>
      <w:proofErr w:type="gramEnd"/>
    </w:p>
    <w:p w:rsidR="00E7730F" w:rsidRDefault="00E7730F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 И</w:t>
      </w:r>
    </w:p>
    <w:p w:rsidR="00E7730F" w:rsidRDefault="00E7730F">
      <w:pPr>
        <w:pStyle w:val="ConsPlusTitle"/>
        <w:jc w:val="center"/>
      </w:pPr>
      <w:proofErr w:type="gramStart"/>
      <w:r>
        <w:t>ПРИМЕНЯЮЩИМИ</w:t>
      </w:r>
      <w:proofErr w:type="gramEnd"/>
      <w:r>
        <w:t xml:space="preserve"> СПЕЦИАЛЬНЫЙ НАЛОГОВЫЙ РЕЖИМ "НАЛОГ</w:t>
      </w:r>
    </w:p>
    <w:p w:rsidR="00E7730F" w:rsidRDefault="00E7730F">
      <w:pPr>
        <w:pStyle w:val="ConsPlusTitle"/>
        <w:jc w:val="center"/>
      </w:pPr>
      <w:r>
        <w:t>НА ПРОФЕССИОНАЛЬНЫЙ ДОХОД"</w:t>
      </w:r>
    </w:p>
    <w:p w:rsidR="00E7730F" w:rsidRDefault="00E773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E77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30F" w:rsidRDefault="00E773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Астрахани</w:t>
            </w:r>
            <w:proofErr w:type="gramEnd"/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 w:history="1">
              <w:r>
                <w:rPr>
                  <w:color w:val="0000FF"/>
                </w:rPr>
                <w:t>N 2706</w:t>
              </w:r>
            </w:hyperlink>
            <w:r>
              <w:rPr>
                <w:color w:val="392C69"/>
              </w:rPr>
              <w:t xml:space="preserve">, от 15.03.2013 </w:t>
            </w:r>
            <w:hyperlink r:id="rId7" w:history="1">
              <w:r>
                <w:rPr>
                  <w:color w:val="0000FF"/>
                </w:rPr>
                <w:t>N 1961</w:t>
              </w:r>
            </w:hyperlink>
            <w:r>
              <w:rPr>
                <w:color w:val="392C69"/>
              </w:rPr>
              <w:t xml:space="preserve">, от 14.05.2013 </w:t>
            </w:r>
            <w:hyperlink r:id="rId8" w:history="1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9" w:history="1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16.07.2015 </w:t>
            </w:r>
            <w:hyperlink r:id="rId10" w:history="1">
              <w:r>
                <w:rPr>
                  <w:color w:val="0000FF"/>
                </w:rPr>
                <w:t>N 4384</w:t>
              </w:r>
            </w:hyperlink>
            <w:r>
              <w:rPr>
                <w:color w:val="392C69"/>
              </w:rPr>
              <w:t xml:space="preserve">, от 01.07.2016 </w:t>
            </w:r>
            <w:hyperlink r:id="rId11" w:history="1">
              <w:r>
                <w:rPr>
                  <w:color w:val="0000FF"/>
                </w:rPr>
                <w:t>N 4341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05.10.2016 </w:t>
            </w:r>
            <w:hyperlink r:id="rId12" w:history="1">
              <w:r>
                <w:rPr>
                  <w:color w:val="0000FF"/>
                </w:rPr>
                <w:t>N 6664</w:t>
              </w:r>
            </w:hyperlink>
            <w:r>
              <w:rPr>
                <w:color w:val="392C69"/>
              </w:rPr>
              <w:t xml:space="preserve">, от 31.03.2017 </w:t>
            </w:r>
            <w:hyperlink r:id="rId13" w:history="1">
              <w:r>
                <w:rPr>
                  <w:color w:val="0000FF"/>
                </w:rPr>
                <w:t>N 1902</w:t>
              </w:r>
            </w:hyperlink>
            <w:r>
              <w:rPr>
                <w:color w:val="392C69"/>
              </w:rPr>
              <w:t xml:space="preserve">, от 01.09.2017 </w:t>
            </w:r>
            <w:hyperlink r:id="rId14" w:history="1">
              <w:r>
                <w:rPr>
                  <w:color w:val="0000FF"/>
                </w:rPr>
                <w:t>N 5010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1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11.09.2018 </w:t>
            </w:r>
            <w:hyperlink r:id="rId16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20.08.2020 </w:t>
            </w:r>
            <w:hyperlink r:id="rId1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1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01.11.2021 </w:t>
            </w:r>
            <w:hyperlink r:id="rId1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16.12.2021 </w:t>
            </w:r>
            <w:hyperlink r:id="rId20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</w:tr>
    </w:tbl>
    <w:p w:rsidR="00E7730F" w:rsidRDefault="00E7730F">
      <w:pPr>
        <w:pStyle w:val="ConsPlusNormal"/>
        <w:jc w:val="center"/>
      </w:pPr>
    </w:p>
    <w:p w:rsidR="00E7730F" w:rsidRDefault="00E7730F">
      <w:pPr>
        <w:pStyle w:val="ConsPlusNormal"/>
        <w:ind w:firstLine="540"/>
        <w:jc w:val="both"/>
      </w:pPr>
      <w:r>
        <w:t>Руководствуясь Федеральными законами "</w:t>
      </w:r>
      <w:hyperlink r:id="rId21" w:history="1">
        <w:r>
          <w:rPr>
            <w:color w:val="0000FF"/>
          </w:rPr>
          <w:t>О развитии малого и среднего</w:t>
        </w:r>
      </w:hyperlink>
      <w:r>
        <w:t xml:space="preserve"> предпринимательства в Российской Федерации", "</w:t>
      </w:r>
      <w:hyperlink r:id="rId22" w:history="1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постановляю:</w:t>
      </w:r>
    </w:p>
    <w:p w:rsidR="00E7730F" w:rsidRDefault="00E7730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объектов нежилого муниципального фонда, предназначенного для передачи во временное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свободных от прав третьих лиц (за исключением имущественных прав субъектов малого и среднего предпринимательства), физических лиц, не являющихся индивидуальными предпринимателями и применяющими специальный налоговый режим "Налог на профессиональный доход".</w:t>
      </w:r>
      <w:proofErr w:type="gramEnd"/>
    </w:p>
    <w:p w:rsidR="00E7730F" w:rsidRDefault="00E773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Астрахань" от 01.11.2021 N 324)</w:t>
      </w:r>
    </w:p>
    <w:p w:rsidR="00E7730F" w:rsidRDefault="00E7730F">
      <w:pPr>
        <w:pStyle w:val="ConsPlusNormal"/>
        <w:spacing w:before="220"/>
        <w:ind w:firstLine="540"/>
        <w:jc w:val="both"/>
      </w:pPr>
      <w:r>
        <w:t>2. Управлению пресс-службы администрации г. Астрахани опубликовать настоящее Постановление администрации города в средствах массовой информации.</w:t>
      </w:r>
    </w:p>
    <w:p w:rsidR="00E7730F" w:rsidRDefault="00E7730F">
      <w:pPr>
        <w:pStyle w:val="ConsPlusNormal"/>
        <w:spacing w:before="220"/>
        <w:ind w:firstLine="540"/>
        <w:jc w:val="both"/>
      </w:pPr>
      <w:r>
        <w:t xml:space="preserve">3. Организационно-информационному отделу администрации города Астрахани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города в сети Интернет на сайте органов местного самоуправления города Астрахани.</w:t>
      </w:r>
    </w:p>
    <w:p w:rsidR="00E7730F" w:rsidRDefault="00E773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города возложить на вице-мэра города Шабанову М.Р.</w:t>
      </w: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</w:pPr>
      <w:r>
        <w:t>Мэр города</w:t>
      </w:r>
    </w:p>
    <w:p w:rsidR="00E7730F" w:rsidRDefault="00E7730F">
      <w:pPr>
        <w:pStyle w:val="ConsPlusNormal"/>
        <w:jc w:val="right"/>
      </w:pPr>
      <w:r>
        <w:t>С.А.БОЖЕНОВ</w:t>
      </w: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</w:pPr>
    </w:p>
    <w:p w:rsidR="00E7730F" w:rsidRDefault="00E7730F">
      <w:pPr>
        <w:pStyle w:val="ConsPlusNormal"/>
        <w:jc w:val="right"/>
        <w:outlineLvl w:val="0"/>
      </w:pPr>
      <w:r>
        <w:t>Утвержден</w:t>
      </w:r>
    </w:p>
    <w:p w:rsidR="00E7730F" w:rsidRDefault="00E7730F">
      <w:pPr>
        <w:pStyle w:val="ConsPlusNormal"/>
        <w:jc w:val="right"/>
      </w:pPr>
      <w:r>
        <w:t>Постановлением</w:t>
      </w:r>
    </w:p>
    <w:p w:rsidR="00E7730F" w:rsidRDefault="00E7730F">
      <w:pPr>
        <w:pStyle w:val="ConsPlusNormal"/>
        <w:jc w:val="right"/>
      </w:pPr>
      <w:r>
        <w:t>администрации города Астрахани</w:t>
      </w:r>
    </w:p>
    <w:p w:rsidR="00E7730F" w:rsidRDefault="00E7730F">
      <w:pPr>
        <w:pStyle w:val="ConsPlusNormal"/>
        <w:jc w:val="right"/>
      </w:pPr>
      <w:r>
        <w:t>от 15 апреля 2011 г. N 2884</w:t>
      </w:r>
    </w:p>
    <w:p w:rsidR="00E7730F" w:rsidRDefault="00E7730F">
      <w:pPr>
        <w:pStyle w:val="ConsPlusNormal"/>
        <w:jc w:val="center"/>
      </w:pPr>
    </w:p>
    <w:p w:rsidR="00E7730F" w:rsidRDefault="00E7730F">
      <w:pPr>
        <w:pStyle w:val="ConsPlusTitle"/>
        <w:jc w:val="center"/>
      </w:pPr>
      <w:bookmarkStart w:id="0" w:name="P46"/>
      <w:bookmarkEnd w:id="0"/>
      <w:r>
        <w:t>ПЕРЕЧЕНЬ</w:t>
      </w:r>
    </w:p>
    <w:p w:rsidR="00E7730F" w:rsidRDefault="00E7730F">
      <w:pPr>
        <w:pStyle w:val="ConsPlusTitle"/>
        <w:jc w:val="center"/>
      </w:pPr>
      <w:r>
        <w:t>ОБЪЕКТОВ НЕЖИЛОГО МУНИЦИПАЛЬНОГО ФОНДА, ПРЕДНАЗНАЧЕННОГО</w:t>
      </w:r>
    </w:p>
    <w:p w:rsidR="00E7730F" w:rsidRDefault="00E7730F">
      <w:pPr>
        <w:pStyle w:val="ConsPlusTitle"/>
        <w:jc w:val="center"/>
      </w:pPr>
      <w:r>
        <w:t>ДЛЯ ПЕРЕДАЧИ ВО ВРЕМЕННОЕ ВЛАДЕНИЕ И ПОЛЬЗОВАНИЕ СУБЪЕКТАМ</w:t>
      </w:r>
    </w:p>
    <w:p w:rsidR="00E7730F" w:rsidRDefault="00E7730F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E7730F" w:rsidRDefault="00E7730F">
      <w:pPr>
        <w:pStyle w:val="ConsPlusTitle"/>
        <w:jc w:val="center"/>
      </w:pPr>
      <w:r>
        <w:t>ОБРАЗУЮЩИМ ИНФРАСТРУКТУРУ ПОДДЕРЖКИ СУБЪЕКТОВ МАЛОГО И</w:t>
      </w:r>
    </w:p>
    <w:p w:rsidR="00E7730F" w:rsidRDefault="00E7730F">
      <w:pPr>
        <w:pStyle w:val="ConsPlusTitle"/>
        <w:jc w:val="center"/>
      </w:pPr>
      <w:r>
        <w:t>СРЕДНЕГО ПРЕДПРИНИМАТЕЛЬСТВА, СВОБОДНЫХ ОТ ПРАВ ТРЕТЬИХ</w:t>
      </w:r>
    </w:p>
    <w:p w:rsidR="00E7730F" w:rsidRDefault="00E7730F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E7730F" w:rsidRDefault="00E7730F">
      <w:pPr>
        <w:pStyle w:val="ConsPlusTitle"/>
        <w:jc w:val="center"/>
      </w:pPr>
      <w:proofErr w:type="gramStart"/>
      <w:r>
        <w:t>И СРЕДНЕГО ПРЕДПРИНИМАТЕЛЬСТВА), ФИЗИЧЕСКИХ ЛИЦ,</w:t>
      </w:r>
      <w:proofErr w:type="gramEnd"/>
    </w:p>
    <w:p w:rsidR="00E7730F" w:rsidRDefault="00E7730F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ИНДИВИДУАЛЬНЫМИ ПРЕДПРИНИМАТЕЛЯМИ И</w:t>
      </w:r>
    </w:p>
    <w:p w:rsidR="00E7730F" w:rsidRDefault="00E7730F">
      <w:pPr>
        <w:pStyle w:val="ConsPlusTitle"/>
        <w:jc w:val="center"/>
      </w:pPr>
      <w:proofErr w:type="gramStart"/>
      <w:r>
        <w:t>ПРИМЕНЯЮЩИМИ</w:t>
      </w:r>
      <w:proofErr w:type="gramEnd"/>
      <w:r>
        <w:t xml:space="preserve"> СПЕЦИАЛЬНЫЙ НАЛОГОВЫЙ РЕЖИМ "НАЛОГ НА</w:t>
      </w:r>
    </w:p>
    <w:p w:rsidR="00E7730F" w:rsidRDefault="00E7730F">
      <w:pPr>
        <w:pStyle w:val="ConsPlusTitle"/>
        <w:jc w:val="center"/>
      </w:pPr>
      <w:r>
        <w:t>ПРОФЕССИОНАЛЬНЫЙ ДОХОД"</w:t>
      </w:r>
    </w:p>
    <w:p w:rsidR="00E7730F" w:rsidRDefault="00E773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E773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30F" w:rsidRDefault="00E773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Астрахань" от 01.09.2017 </w:t>
            </w:r>
            <w:hyperlink r:id="rId25" w:history="1">
              <w:r>
                <w:rPr>
                  <w:color w:val="0000FF"/>
                </w:rPr>
                <w:t>N 5010</w:t>
              </w:r>
            </w:hyperlink>
            <w:r>
              <w:rPr>
                <w:color w:val="392C69"/>
              </w:rPr>
              <w:t xml:space="preserve">, от 06.03.2018 </w:t>
            </w:r>
            <w:hyperlink r:id="rId2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20.08.2020 </w:t>
            </w:r>
            <w:hyperlink r:id="rId28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14.05.2021 </w:t>
            </w:r>
            <w:hyperlink r:id="rId29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E7730F" w:rsidRDefault="00E77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3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16.12.2021 </w:t>
            </w:r>
            <w:hyperlink r:id="rId31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30F" w:rsidRDefault="00E7730F">
            <w:pPr>
              <w:spacing w:after="1" w:line="0" w:lineRule="atLeast"/>
            </w:pPr>
          </w:p>
        </w:tc>
      </w:tr>
    </w:tbl>
    <w:p w:rsidR="00E7730F" w:rsidRDefault="00E7730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5046"/>
        <w:gridCol w:w="1531"/>
      </w:tblGrid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Адм. Нахимова, 141 пом. 136 ком. 3, 4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26,3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Адм. Нахимова, 141 пом. 136 ком. 6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9,2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Адм. Нахимова, 141 </w:t>
            </w:r>
            <w:proofErr w:type="gramStart"/>
            <w:r>
              <w:t>лит</w:t>
            </w:r>
            <w:proofErr w:type="gramEnd"/>
            <w:r>
              <w:t>. А пом. 136 ком. 8, 9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26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Адм. Нахимова, 141 пом. 136 ком. 21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16,7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Адм. Нахимова, 141 пом. 136 ком. 25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32,3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 xml:space="preserve">. Набережная/ Коммунистическая, 38/20 </w:t>
            </w:r>
            <w:proofErr w:type="gramStart"/>
            <w:r>
              <w:t>лит</w:t>
            </w:r>
            <w:proofErr w:type="gramEnd"/>
            <w:r>
              <w:t>. В пом. 045 ком. 6, 7, 8, 9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60,5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Ленинский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Б. Алексеева, 1б пом. 067 ком. 2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18,5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Ульяновых/ Никольская/ Фиолетова, 12/9/9 пом. 12 ком. 4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12,3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proofErr w:type="spellStart"/>
            <w:r>
              <w:t>Трусовский</w:t>
            </w:r>
            <w:proofErr w:type="spellEnd"/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Таганская</w:t>
            </w:r>
            <w:proofErr w:type="gramEnd"/>
            <w:r>
              <w:t>/ пер. Ростовский, 34/6 лит. А пом. 3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72,8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proofErr w:type="spellStart"/>
            <w:r>
              <w:t>Трусовский</w:t>
            </w:r>
            <w:proofErr w:type="spellEnd"/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Таганская</w:t>
            </w:r>
            <w:proofErr w:type="gramEnd"/>
            <w:r>
              <w:t>/ пер. Ростовский, 34/6 лит. А пом. 4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73,7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Городская/ Боевая, 1а/101а лит. А пом. 13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71,4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8" w:type="dxa"/>
            <w:gridSpan w:val="3"/>
            <w:tcBorders>
              <w:bottom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"Город Астрахань" от 14.05.2021 N 130.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Ленинский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Ст. </w:t>
            </w:r>
            <w:proofErr w:type="spellStart"/>
            <w:r>
              <w:t>Здоровцева</w:t>
            </w:r>
            <w:proofErr w:type="spellEnd"/>
            <w:r>
              <w:t>, 8 пом. 36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78,3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Никольская/ Ульяновых, 10/14 пом. 16 ком. 25, 25а, 25б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32,7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Советский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пр. Воробьева, 9 пом. 002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77,9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Коммунистическая/ Ак. Королева, 41/32 пом. 009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63,4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 xml:space="preserve">ул. Адмиралтейская/ Свердлова/ пер. </w:t>
            </w:r>
            <w:proofErr w:type="gramStart"/>
            <w:r>
              <w:t>Щепной</w:t>
            </w:r>
            <w:proofErr w:type="gramEnd"/>
            <w:r>
              <w:t>, 39/14/1 пом. 19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124,7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Исключена.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"Город Астрахань" от 06.03.2018 N 160.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proofErr w:type="spellStart"/>
            <w:r>
              <w:t>Трусовский</w:t>
            </w:r>
            <w:proofErr w:type="spellEnd"/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Парковая, 20 лит. А пом. 002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33,5</w:t>
            </w:r>
          </w:p>
        </w:tc>
      </w:tr>
      <w:tr w:rsidR="00E7730F">
        <w:tc>
          <w:tcPr>
            <w:tcW w:w="567" w:type="dxa"/>
            <w:vAlign w:val="center"/>
          </w:tcPr>
          <w:p w:rsidR="00E7730F" w:rsidRDefault="00E7730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87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Кировский</w:t>
            </w:r>
          </w:p>
        </w:tc>
        <w:tc>
          <w:tcPr>
            <w:tcW w:w="5046" w:type="dxa"/>
            <w:vAlign w:val="center"/>
          </w:tcPr>
          <w:p w:rsidR="00E7730F" w:rsidRDefault="00E7730F">
            <w:pPr>
              <w:pStyle w:val="ConsPlusNormal"/>
              <w:jc w:val="both"/>
            </w:pPr>
            <w:r>
              <w:t>ул. Фиолетова/ Свердлова, 6/6 пом. 003</w:t>
            </w:r>
          </w:p>
        </w:tc>
        <w:tc>
          <w:tcPr>
            <w:tcW w:w="1531" w:type="dxa"/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120,1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Набережная, 15, пом. 27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142,2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20 введена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11.09.2018 N 538)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Советский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ул. Адм. Нахимова, 107а, пом. 092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118,5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21 введена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11.09.2018 N 538)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ул. Никольская/ Ульяновых, 10/14, пом. 20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68,3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22 введена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11.09.2018 N 538)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ул. Никольская/ Ульяновых, 10/14, пом. 21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111,0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23 введена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11.09.2018 N 538)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ул. Ахматовская/ Кирова, 9/13, пом. 50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29,0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24 введена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11.09.2018 N 538)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</w:pPr>
            <w:r>
              <w:t>ул. Ахматовская/ Кирова, 9/13 пом. 68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147,0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25 введена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20.08.2020 N 235)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</w:pPr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Набережная/Коммунистическая, 38/20 пом. 045 коми. 1-5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7730F" w:rsidRDefault="00E7730F">
            <w:pPr>
              <w:pStyle w:val="ConsPlusNormal"/>
              <w:jc w:val="center"/>
            </w:pPr>
            <w:r>
              <w:t>14,5; 10,5; 15,5; 29,3; 11,3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26 введена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20.08.2020 N 235)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/ Володарского/ Чернышевского, 10/18/9 пом. 55 комн. 1-10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 xml:space="preserve">136,1, в </w:t>
            </w:r>
            <w:proofErr w:type="spellStart"/>
            <w:r>
              <w:t>т.ч</w:t>
            </w:r>
            <w:proofErr w:type="spellEnd"/>
            <w:r>
              <w:t>. 5,5; 2,1; 2,0; 4,5; 3,8; 59; 37,2; 7,6; 10,4; 4,0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27 введена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14.05.2021 N 130)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Кировский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/ Володарского/ Чернышевского, 10/18/9 пом. 73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83,3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28 введена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14.05.2021 N 130)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Советский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Фунтовское</w:t>
            </w:r>
            <w:proofErr w:type="spellEnd"/>
            <w:r>
              <w:t xml:space="preserve"> шоссе, 8 пом. 1'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61,1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29 введена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14.05.2021 N 130)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Ленинский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ул. М. Максаковой, д. 12а, пом. 001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170,1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30 введена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16.12.2021 N 355)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bottom w:val="nil"/>
            </w:tcBorders>
          </w:tcPr>
          <w:p w:rsidR="00E7730F" w:rsidRDefault="00E7730F">
            <w:pPr>
              <w:pStyle w:val="ConsPlusNormal"/>
            </w:pPr>
            <w:r>
              <w:t>Ленинский</w:t>
            </w:r>
          </w:p>
        </w:tc>
        <w:tc>
          <w:tcPr>
            <w:tcW w:w="5046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ул. М. Максаковой, д. 12а, пом. 002</w:t>
            </w:r>
          </w:p>
        </w:tc>
        <w:tc>
          <w:tcPr>
            <w:tcW w:w="1531" w:type="dxa"/>
            <w:tcBorders>
              <w:bottom w:val="nil"/>
            </w:tcBorders>
          </w:tcPr>
          <w:p w:rsidR="00E7730F" w:rsidRDefault="00E7730F">
            <w:pPr>
              <w:pStyle w:val="ConsPlusNormal"/>
              <w:jc w:val="center"/>
            </w:pPr>
            <w:r>
              <w:t>169,9</w:t>
            </w:r>
          </w:p>
        </w:tc>
      </w:tr>
      <w:tr w:rsidR="00E7730F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E7730F" w:rsidRDefault="00E7730F">
            <w:pPr>
              <w:pStyle w:val="ConsPlusNormal"/>
              <w:jc w:val="both"/>
            </w:pPr>
            <w:r>
              <w:t xml:space="preserve">(строка 31 введена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муниципального образования "Город Астрахань" от 16.12.2021 N 355)</w:t>
            </w:r>
          </w:p>
        </w:tc>
      </w:tr>
    </w:tbl>
    <w:p w:rsidR="00E7730F" w:rsidRDefault="00E7730F">
      <w:pPr>
        <w:pStyle w:val="ConsPlusNormal"/>
        <w:jc w:val="both"/>
      </w:pPr>
    </w:p>
    <w:p w:rsidR="00E7730F" w:rsidRDefault="00E7730F">
      <w:pPr>
        <w:pStyle w:val="ConsPlusNormal"/>
        <w:jc w:val="both"/>
      </w:pPr>
    </w:p>
    <w:p w:rsidR="00E7730F" w:rsidRDefault="00E77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603" w:rsidRDefault="00E72603">
      <w:bookmarkStart w:id="1" w:name="_GoBack"/>
      <w:bookmarkEnd w:id="1"/>
    </w:p>
    <w:sectPr w:rsidR="00E72603" w:rsidSect="00E7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F"/>
    <w:rsid w:val="00E72603"/>
    <w:rsid w:val="00E7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283717BD5166F011DEED947F47BA786D9E21F431458E38259BAE22BFF3009AD3B842652501CBE8FF346A88DFBD1EFACFEE955A4A8B783A542FBv4D7N" TargetMode="External"/><Relationship Id="rId18" Type="http://schemas.openxmlformats.org/officeDocument/2006/relationships/hyperlink" Target="consultantplus://offline/ref=9FB283717BD5166F011DEED947F47BA786D9E21F4D1254EF8459BAE22BFF3009AD3B842652501CBE8FF346A88DFBD1EFACFEE955A4A8B783A542FBv4D7N" TargetMode="External"/><Relationship Id="rId26" Type="http://schemas.openxmlformats.org/officeDocument/2006/relationships/hyperlink" Target="consultantplus://offline/ref=9FB283717BD5166F011DEED947F47BA786D9E21F43135FE28B59BAE22BFF3009AD3B842652501CBE8FF346A88DFBD1EFACFEE955A4A8B783A542FBv4D7N" TargetMode="External"/><Relationship Id="rId39" Type="http://schemas.openxmlformats.org/officeDocument/2006/relationships/hyperlink" Target="consultantplus://offline/ref=9FB283717BD5166F011DEED947F47BA786D9E21F431C5FEF8659BAE22BFF3009AD3B842652501CBE8FF344AE8DFBD1EFACFEE955A4A8B783A542FBv4D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B283717BD5166F011DF0D4519826A887DAB514431357BDDF06E1BF7CF63A5EEA74DD64165D1FBC8BF812FCC2FA8DABF0EDE95EA4AAB59FvAD5N" TargetMode="External"/><Relationship Id="rId34" Type="http://schemas.openxmlformats.org/officeDocument/2006/relationships/hyperlink" Target="consultantplus://offline/ref=9FB283717BD5166F011DEED947F47BA786D9E21F43135FE28B59BAE22BFF3009AD3B842652501CBE8FF346AA8DFBD1EFACFEE955A4A8B783A542FBv4D7N" TargetMode="External"/><Relationship Id="rId42" Type="http://schemas.openxmlformats.org/officeDocument/2006/relationships/hyperlink" Target="consultantplus://offline/ref=9FB283717BD5166F011DEED947F47BA786D9E21F4D1754E88159BAE22BFF3009AD3B842652501CBE8FF347A88DFBD1EFACFEE955A4A8B783A542FBv4D7N" TargetMode="External"/><Relationship Id="rId47" Type="http://schemas.openxmlformats.org/officeDocument/2006/relationships/hyperlink" Target="consultantplus://offline/ref=9FB283717BD5166F011DEED947F47BA786D9E21F45155EED8257E7E823A63C0BAA34DB31551910BF8FF346AC80A4D4FABDA6E45CB3B6B59FB940F947v3D7N" TargetMode="External"/><Relationship Id="rId7" Type="http://schemas.openxmlformats.org/officeDocument/2006/relationships/hyperlink" Target="consultantplus://offline/ref=9FB283717BD5166F011DEED947F47BA786D9E21F41105CEB8759BAE22BFF3009AD3B842652501CBE8FF346A88DFBD1EFACFEE955A4A8B783A542FBv4D7N" TargetMode="External"/><Relationship Id="rId12" Type="http://schemas.openxmlformats.org/officeDocument/2006/relationships/hyperlink" Target="consultantplus://offline/ref=9FB283717BD5166F011DEED947F47BA786D9E21F43145CE88059BAE22BFF3009AD3B842652501CBE8FF346A88DFBD1EFACFEE955A4A8B783A542FBv4D7N" TargetMode="External"/><Relationship Id="rId17" Type="http://schemas.openxmlformats.org/officeDocument/2006/relationships/hyperlink" Target="consultantplus://offline/ref=9FB283717BD5166F011DEED947F47BA786D9E21F4D1754E88159BAE22BFF3009AD3B842652501CBE8FF346A88DFBD1EFACFEE955A4A8B783A542FBv4D7N" TargetMode="External"/><Relationship Id="rId25" Type="http://schemas.openxmlformats.org/officeDocument/2006/relationships/hyperlink" Target="consultantplus://offline/ref=9FB283717BD5166F011DEED947F47BA786D9E21F43165BE28B59BAE22BFF3009AD3B842652501CBE8FF346AB8DFBD1EFACFEE955A4A8B783A542FBv4D7N" TargetMode="External"/><Relationship Id="rId33" Type="http://schemas.openxmlformats.org/officeDocument/2006/relationships/hyperlink" Target="consultantplus://offline/ref=9FB283717BD5166F011DEED947F47BA786D9E21F43135FE28B59BAE22BFF3009AD3B842652501CBE8FF346AB8DFBD1EFACFEE955A4A8B783A542FBv4D7N" TargetMode="External"/><Relationship Id="rId38" Type="http://schemas.openxmlformats.org/officeDocument/2006/relationships/hyperlink" Target="consultantplus://offline/ref=9FB283717BD5166F011DEED947F47BA786D9E21F431C5FEF8659BAE22BFF3009AD3B842652501CBE8FF347A48DFBD1EFACFEE955A4A8B783A542FBv4D7N" TargetMode="External"/><Relationship Id="rId46" Type="http://schemas.openxmlformats.org/officeDocument/2006/relationships/hyperlink" Target="consultantplus://offline/ref=9FB283717BD5166F011DEED947F47BA786D9E21F45155EED8257E7E823A63C0BAA34DB31551910BF8FF346AD81A4D4FABDA6E45CB3B6B59FB940F947v3D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B283717BD5166F011DEED947F47BA786D9E21F431C5FEF8659BAE22BFF3009AD3B842652501CBE8FF346A88DFBD1EFACFEE955A4A8B783A542FBv4D7N" TargetMode="External"/><Relationship Id="rId20" Type="http://schemas.openxmlformats.org/officeDocument/2006/relationships/hyperlink" Target="consultantplus://offline/ref=9FB283717BD5166F011DEED947F47BA786D9E21F45155EED8257E7E823A63C0BAA34DB31551910BF8FF346AD83A4D4FABDA6E45CB3B6B59FB940F947v3D7N" TargetMode="External"/><Relationship Id="rId29" Type="http://schemas.openxmlformats.org/officeDocument/2006/relationships/hyperlink" Target="consultantplus://offline/ref=9FB283717BD5166F011DEED947F47BA786D9E21F4D1254EF8459BAE22BFF3009AD3B842652501CBE8FF346AB8DFBD1EFACFEE955A4A8B783A542FBv4D7N" TargetMode="External"/><Relationship Id="rId41" Type="http://schemas.openxmlformats.org/officeDocument/2006/relationships/hyperlink" Target="consultantplus://offline/ref=9FB283717BD5166F011DEED947F47BA786D9E21F4D1754E88159BAE22BFF3009AD3B842652501CBE8FF346AB8DFBD1EFACFEE955A4A8B783A542FBv4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283717BD5166F011DEED947F47BA786D9E21F40175CE98359BAE22BFF3009AD3B842652501CBE8FF346A88DFBD1EFACFEE955A4A8B783A542FBv4D7N" TargetMode="External"/><Relationship Id="rId11" Type="http://schemas.openxmlformats.org/officeDocument/2006/relationships/hyperlink" Target="consultantplus://offline/ref=9FB283717BD5166F011DEED947F47BA786D9E21F431555EC8259BAE22BFF3009AD3B842652501CBE8FF346A88DFBD1EFACFEE955A4A8B783A542FBv4D7N" TargetMode="External"/><Relationship Id="rId24" Type="http://schemas.openxmlformats.org/officeDocument/2006/relationships/hyperlink" Target="consultantplus://offline/ref=9FB283717BD5166F011DEED947F47BA786D9E21F45155DEB8757E7E823A63C0BAA34DB31551910BF8FF346AD80A4D4FABDA6E45CB3B6B59FB940F947v3D7N" TargetMode="External"/><Relationship Id="rId32" Type="http://schemas.openxmlformats.org/officeDocument/2006/relationships/hyperlink" Target="consultantplus://offline/ref=9FB283717BD5166F011DEED947F47BA786D9E21F4D1254EF8459BAE22BFF3009AD3B842652501CBE8FF344A98DFBD1EFACFEE955A4A8B783A542FBv4D7N" TargetMode="External"/><Relationship Id="rId37" Type="http://schemas.openxmlformats.org/officeDocument/2006/relationships/hyperlink" Target="consultantplus://offline/ref=9FB283717BD5166F011DEED947F47BA786D9E21F431C5FEF8659BAE22BFF3009AD3B842652501CBE8FF347A88DFBD1EFACFEE955A4A8B783A542FBv4D7N" TargetMode="External"/><Relationship Id="rId40" Type="http://schemas.openxmlformats.org/officeDocument/2006/relationships/hyperlink" Target="consultantplus://offline/ref=9FB283717BD5166F011DEED947F47BA786D9E21F431C5FEF8659BAE22BFF3009AD3B842652501CBE8FF344AA8DFBD1EFACFEE955A4A8B783A542FBv4D7N" TargetMode="External"/><Relationship Id="rId45" Type="http://schemas.openxmlformats.org/officeDocument/2006/relationships/hyperlink" Target="consultantplus://offline/ref=9FB283717BD5166F011DEED947F47BA786D9E21F4D1254EF8459BAE22BFF3009AD3B842652501CBE8FF344AD8DFBD1EFACFEE955A4A8B783A542FBv4D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FB283717BD5166F011DEED947F47BA786D9E21F43135FE28B59BAE22BFF3009AD3B842652501CBE8FF346A88DFBD1EFACFEE955A4A8B783A542FBv4D7N" TargetMode="External"/><Relationship Id="rId23" Type="http://schemas.openxmlformats.org/officeDocument/2006/relationships/hyperlink" Target="consultantplus://offline/ref=9FB283717BD5166F011DEED947F47BA786D9E21F411C5EE88159BAE22BFF3009AD3B8434520810BE86ED46AF98AD80A9vFDBN" TargetMode="External"/><Relationship Id="rId28" Type="http://schemas.openxmlformats.org/officeDocument/2006/relationships/hyperlink" Target="consultantplus://offline/ref=9FB283717BD5166F011DEED947F47BA786D9E21F4D1754E88159BAE22BFF3009AD3B842652501CBE8FF346AB8DFBD1EFACFEE955A4A8B783A542FBv4D7N" TargetMode="External"/><Relationship Id="rId36" Type="http://schemas.openxmlformats.org/officeDocument/2006/relationships/hyperlink" Target="consultantplus://offline/ref=9FB283717BD5166F011DEED947F47BA786D9E21F431C5FEF8659BAE22BFF3009AD3B842652501CBE8FF346AB8DFBD1EFACFEE955A4A8B783A542FBv4D7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FB283717BD5166F011DEED947F47BA786D9E21F431555EE8259BAE22BFF3009AD3B842652501CBE8FF346A88DFBD1EFACFEE955A4A8B783A542FBv4D7N" TargetMode="External"/><Relationship Id="rId19" Type="http://schemas.openxmlformats.org/officeDocument/2006/relationships/hyperlink" Target="consultantplus://offline/ref=9FB283717BD5166F011DEED947F47BA786D9E21F45155DEB8757E7E823A63C0BAA34DB31551910BF8FF346AD83A4D4FABDA6E45CB3B6B59FB940F947v3D7N" TargetMode="External"/><Relationship Id="rId31" Type="http://schemas.openxmlformats.org/officeDocument/2006/relationships/hyperlink" Target="consultantplus://offline/ref=9FB283717BD5166F011DEED947F47BA786D9E21F45155EED8257E7E823A63C0BAA34DB31551910BF8FF346AD80A4D4FABDA6E45CB3B6B59FB940F947v3D7N" TargetMode="External"/><Relationship Id="rId44" Type="http://schemas.openxmlformats.org/officeDocument/2006/relationships/hyperlink" Target="consultantplus://offline/ref=9FB283717BD5166F011DEED947F47BA786D9E21F4D1254EF8459BAE22BFF3009AD3B842652501CBE8FF347AB8DFBD1EFACFEE955A4A8B783A542FBv4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B283717BD5166F011DEED947F47BA786D9E21F41125BE88259BAE22BFF3009AD3B842652501CBE8FF346A88DFBD1EFACFEE955A4A8B783A542FBv4D7N" TargetMode="External"/><Relationship Id="rId14" Type="http://schemas.openxmlformats.org/officeDocument/2006/relationships/hyperlink" Target="consultantplus://offline/ref=9FB283717BD5166F011DEED947F47BA786D9E21F43165BE28B59BAE22BFF3009AD3B842652501CBE8FF346A88DFBD1EFACFEE955A4A8B783A542FBv4D7N" TargetMode="External"/><Relationship Id="rId22" Type="http://schemas.openxmlformats.org/officeDocument/2006/relationships/hyperlink" Target="consultantplus://offline/ref=9FB283717BD5166F011DF0D4519826A880D2B91A471757BDDF06E1BF7CF63A5EF8748568165403BE8DED44AD84vADDN" TargetMode="External"/><Relationship Id="rId27" Type="http://schemas.openxmlformats.org/officeDocument/2006/relationships/hyperlink" Target="consultantplus://offline/ref=9FB283717BD5166F011DEED947F47BA786D9E21F431C5FEF8659BAE22BFF3009AD3B842652501CBE8FF346AB8DFBD1EFACFEE955A4A8B783A542FBv4D7N" TargetMode="External"/><Relationship Id="rId30" Type="http://schemas.openxmlformats.org/officeDocument/2006/relationships/hyperlink" Target="consultantplus://offline/ref=9FB283717BD5166F011DEED947F47BA786D9E21F45155DEB8757E7E823A63C0BAA34DB31551910BF8FF346AD80A4D4FABDA6E45CB3B6B59FB940F947v3D7N" TargetMode="External"/><Relationship Id="rId35" Type="http://schemas.openxmlformats.org/officeDocument/2006/relationships/hyperlink" Target="consultantplus://offline/ref=9FB283717BD5166F011DEED947F47BA786D9E21F43135FE28B59BAE22BFF3009AD3B842652501CBE8FF346AA8DFBD1EFACFEE955A4A8B783A542FBv4D7N" TargetMode="External"/><Relationship Id="rId43" Type="http://schemas.openxmlformats.org/officeDocument/2006/relationships/hyperlink" Target="consultantplus://offline/ref=9FB283717BD5166F011DEED947F47BA786D9E21F4D1254EF8459BAE22BFF3009AD3B842652501CBE8FF346AA8DFBD1EFACFEE955A4A8B783A542FBv4D7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FB283717BD5166F011DEED947F47BA786D9E21F41125BEB8459BAE22BFF3009AD3B842652501CBE8FF346A88DFBD1EFACFEE955A4A8B783A542FBv4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ГОРОДА АСТРАХАНИ</vt:lpstr>
      <vt:lpstr>Утвержден</vt:lpstr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Елена Сергеевна</dc:creator>
  <cp:lastModifiedBy>Долженко Елена Сергеевна</cp:lastModifiedBy>
  <cp:revision>1</cp:revision>
  <dcterms:created xsi:type="dcterms:W3CDTF">2022-02-09T13:03:00Z</dcterms:created>
  <dcterms:modified xsi:type="dcterms:W3CDTF">2022-02-09T13:04:00Z</dcterms:modified>
</cp:coreProperties>
</file>