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63" w:rsidRDefault="00191D63" w:rsidP="00191D63">
      <w:pPr>
        <w:pStyle w:val="3"/>
      </w:pPr>
      <w:r>
        <w:t>Администрация муниципального образования «Город Астрахань»</w:t>
      </w:r>
    </w:p>
    <w:p w:rsidR="00191D63" w:rsidRDefault="00191D63" w:rsidP="00191D63">
      <w:pPr>
        <w:pStyle w:val="3"/>
      </w:pPr>
      <w:r>
        <w:t>ПОСТАНОВЛЕНИЕ</w:t>
      </w:r>
    </w:p>
    <w:p w:rsidR="00191D63" w:rsidRDefault="00191D63" w:rsidP="00191D63">
      <w:pPr>
        <w:pStyle w:val="3"/>
      </w:pPr>
      <w:r>
        <w:t>15 марта 2018 года № 185</w:t>
      </w:r>
    </w:p>
    <w:p w:rsidR="00191D63" w:rsidRDefault="00191D63" w:rsidP="00191D63">
      <w:pPr>
        <w:pStyle w:val="3"/>
      </w:pPr>
      <w:r>
        <w:t xml:space="preserve">«О внесении изменений в постановление администрации </w:t>
      </w:r>
    </w:p>
    <w:p w:rsidR="00191D63" w:rsidRDefault="00191D63" w:rsidP="00191D63">
      <w:pPr>
        <w:pStyle w:val="3"/>
      </w:pPr>
      <w:r>
        <w:t>муниципального образования «Город Астрахань» от 21.04.2016 № 2795»</w:t>
      </w:r>
    </w:p>
    <w:p w:rsidR="00191D63" w:rsidRDefault="00191D63" w:rsidP="00191D63">
      <w:pPr>
        <w:pStyle w:val="a5"/>
      </w:pPr>
      <w:proofErr w:type="gramStart"/>
      <w:r>
        <w:t>В соответствии с Жилищным кодексом Российской Федерации,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191D63" w:rsidRDefault="00191D63" w:rsidP="00191D63">
      <w:pPr>
        <w:pStyle w:val="a5"/>
      </w:pPr>
      <w:r>
        <w:t>1. Внести в постановление администрации муниципального образования «Город Астрахань» от 21.04.2016 № 2795 «Об утверждении административного Регламента администрации муниципального образования «Город Астрахань» по предоставлению муниципальной услуги «Передача гражданам бесплатно в собственность жилых помещений муниципального жилищного фонда», с изменениями и дополнениями, внесенными постановлением администрации муниципального образования «Город Астрахань» от 10.11.2016 № 7756, следующие изменения:</w:t>
      </w:r>
    </w:p>
    <w:p w:rsidR="00191D63" w:rsidRDefault="00191D63" w:rsidP="00191D63">
      <w:pPr>
        <w:pStyle w:val="a5"/>
      </w:pPr>
      <w:r>
        <w:t>2. В подпункте 4.2 пункта 4 постановления слова «на официальном сайте органов местного самоуправления г. Астрахани» заменить словами «на официальном сайте администрации муниципального образования «Город Астрахань».</w:t>
      </w:r>
    </w:p>
    <w:p w:rsidR="00191D63" w:rsidRDefault="00191D63" w:rsidP="00191D63">
      <w:pPr>
        <w:pStyle w:val="a5"/>
      </w:pPr>
      <w:r>
        <w:t xml:space="preserve">3. Внести в административный Регламент, указанный в п. 1 настоящего постановления администрации муниципального образования «Город Астрахань», следующие изменения согласно приложению к настоящему постановлению администрации муниципального образования «Город Астрахань». </w:t>
      </w:r>
    </w:p>
    <w:p w:rsidR="00191D63" w:rsidRDefault="00191D63" w:rsidP="00191D63">
      <w:pPr>
        <w:pStyle w:val="a5"/>
      </w:pPr>
      <w:r>
        <w:t>4. Жилищному управлению администрации муниципального образования «Город Астрахань» внести соответствующие изменения в государственные информационные системы http://www.gosuslugi.ru, http://gosuslugi.astrobl.ru,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191D63" w:rsidRDefault="00191D63" w:rsidP="00191D63">
      <w:pPr>
        <w:pStyle w:val="a5"/>
      </w:pPr>
      <w:r>
        <w:t>5. Управлению информационной политики администрации муниципального образования «Город Астрахань»:</w:t>
      </w:r>
    </w:p>
    <w:p w:rsidR="00191D63" w:rsidRDefault="00191D63" w:rsidP="00191D63">
      <w:pPr>
        <w:pStyle w:val="a5"/>
      </w:pPr>
      <w:r>
        <w:t>5.1.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91D63" w:rsidRDefault="00191D63" w:rsidP="00191D63">
      <w:pPr>
        <w:pStyle w:val="a5"/>
      </w:pPr>
      <w:r>
        <w:t xml:space="preserve">5.2.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91D63" w:rsidRDefault="00191D63" w:rsidP="00191D63">
      <w:pPr>
        <w:pStyle w:val="a5"/>
      </w:pPr>
      <w:r>
        <w:t>6. Управлению контроля и документооборота администрации муниципального образования «Город Астрахань»:</w:t>
      </w:r>
    </w:p>
    <w:p w:rsidR="00191D63" w:rsidRDefault="00191D63" w:rsidP="00191D63">
      <w:pPr>
        <w:pStyle w:val="a5"/>
      </w:pPr>
      <w:r>
        <w:t>6.1.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91D63" w:rsidRDefault="00191D63" w:rsidP="00191D63">
      <w:pPr>
        <w:pStyle w:val="a5"/>
      </w:pPr>
      <w:r>
        <w:t xml:space="preserve">6.2.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91D63" w:rsidRDefault="00191D63" w:rsidP="00191D63">
      <w:pPr>
        <w:pStyle w:val="a5"/>
      </w:pPr>
      <w:r>
        <w:t>6.3.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191D63" w:rsidRDefault="00191D63" w:rsidP="00191D63">
      <w:pPr>
        <w:pStyle w:val="a5"/>
      </w:pPr>
      <w:r>
        <w:t>7.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191D63" w:rsidRDefault="00191D63" w:rsidP="00191D63">
      <w:pPr>
        <w:pStyle w:val="a5"/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191D63" w:rsidRDefault="00191D63" w:rsidP="00191D63">
      <w:pPr>
        <w:pStyle w:val="a5"/>
        <w:ind w:left="2835" w:firstLine="0"/>
      </w:pPr>
    </w:p>
    <w:p w:rsidR="00191D63" w:rsidRDefault="00191D63" w:rsidP="00191D63">
      <w:pPr>
        <w:pStyle w:val="a5"/>
        <w:ind w:left="2835" w:firstLine="0"/>
      </w:pPr>
      <w:r>
        <w:t xml:space="preserve">Приложение к постановлению администрации </w:t>
      </w:r>
    </w:p>
    <w:p w:rsidR="00191D63" w:rsidRDefault="00191D63" w:rsidP="00191D63">
      <w:pPr>
        <w:pStyle w:val="a5"/>
        <w:ind w:left="2835" w:firstLine="0"/>
      </w:pPr>
      <w:r>
        <w:t>муниципального образования «Город Астрахань» от 15.03.2018 № 185</w:t>
      </w:r>
    </w:p>
    <w:p w:rsidR="00191D63" w:rsidRDefault="00191D63" w:rsidP="00191D63">
      <w:pPr>
        <w:pStyle w:val="3"/>
      </w:pPr>
      <w:r>
        <w:t>Изменения, вносимые в административный Регламент</w:t>
      </w:r>
    </w:p>
    <w:p w:rsidR="00191D63" w:rsidRDefault="00191D63" w:rsidP="00191D63">
      <w:pPr>
        <w:pStyle w:val="3"/>
      </w:pPr>
      <w:r>
        <w:t xml:space="preserve">администрации муниципального образования «Город Астрахань» </w:t>
      </w:r>
    </w:p>
    <w:p w:rsidR="00191D63" w:rsidRDefault="00191D63" w:rsidP="00191D63">
      <w:pPr>
        <w:pStyle w:val="3"/>
      </w:pPr>
      <w:r>
        <w:t>предоставления муниципальной услуги</w:t>
      </w:r>
    </w:p>
    <w:p w:rsidR="00191D63" w:rsidRDefault="00191D63" w:rsidP="00191D63">
      <w:pPr>
        <w:pStyle w:val="3"/>
      </w:pPr>
      <w:r>
        <w:t xml:space="preserve">«Передача гражданам бесплатно в собственность </w:t>
      </w:r>
    </w:p>
    <w:p w:rsidR="00191D63" w:rsidRDefault="00191D63" w:rsidP="00191D63">
      <w:pPr>
        <w:pStyle w:val="3"/>
      </w:pPr>
      <w:r>
        <w:t>жилых помещений муниципального жилищного фонда»</w:t>
      </w:r>
    </w:p>
    <w:p w:rsidR="00191D63" w:rsidRDefault="00191D63" w:rsidP="00191D63">
      <w:pPr>
        <w:pStyle w:val="a5"/>
      </w:pPr>
      <w:r>
        <w:t>1. По всему тексту административного Регламента, в приложении 1 к административному Регламенту слова «официальный сайт органов местного самоуправления города Астрахани», «официальный сайт органов местного самоуправления» заменить словами «официальный сайт администрации муниципального образования «Город Астрахань» в соответствующем падеже.</w:t>
      </w:r>
    </w:p>
    <w:p w:rsidR="00191D63" w:rsidRDefault="00191D63" w:rsidP="00191D63">
      <w:pPr>
        <w:pStyle w:val="a5"/>
      </w:pPr>
      <w:r>
        <w:t xml:space="preserve">2. </w:t>
      </w:r>
      <w:proofErr w:type="gramStart"/>
      <w:r>
        <w:t>По всему тексту административного Регламента слова «выписка из Единого государственного реестра прав на недвижимое имущество и сделок с ним, выписка из ЕГРП (содержащая общедоступные сведения о зарегистрированных правах на объект недвижимости)» заменить словами «выписка из Единого государственного реестра недвижимости об основных характеристиках и зарегистрированных правах на объект недвижимости» в соответствующем падеже.</w:t>
      </w:r>
      <w:proofErr w:type="gramEnd"/>
    </w:p>
    <w:p w:rsidR="00191D63" w:rsidRDefault="00191D63" w:rsidP="00191D63">
      <w:pPr>
        <w:pStyle w:val="a5"/>
      </w:pPr>
      <w:r>
        <w:t xml:space="preserve">3. </w:t>
      </w:r>
      <w:proofErr w:type="gramStart"/>
      <w:r>
        <w:t xml:space="preserve">По всему тексту административного Регламента слова «выписка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имущества, выписка из ЕГРП о правах отдельного лица на имеющиеся (имевшиеся) у него объекты недвижимого имущества» заменить словами «выписка из </w:t>
      </w:r>
      <w:r>
        <w:lastRenderedPageBreak/>
        <w:t>Единого государственного реестра недвижимости о правах отдельного лица на имевшиеся</w:t>
      </w:r>
      <w:proofErr w:type="gramEnd"/>
      <w:r>
        <w:t xml:space="preserve"> (имеющиеся) у него объекты недвижимости» в соответствующем падеже.</w:t>
      </w:r>
    </w:p>
    <w:p w:rsidR="00191D63" w:rsidRDefault="00191D63" w:rsidP="00191D63">
      <w:pPr>
        <w:pStyle w:val="a5"/>
      </w:pPr>
      <w:r>
        <w:t>4. По всему тексту административного Регламента слова «справка о содержании правоустанавливающих документов» заменить словами «выписка о содержании правоустанавливающих документов» в соответствующем падеже.</w:t>
      </w:r>
    </w:p>
    <w:p w:rsidR="00191D63" w:rsidRDefault="00191D63" w:rsidP="00191D63">
      <w:pPr>
        <w:pStyle w:val="a5"/>
      </w:pPr>
      <w:r>
        <w:t>5. Абзац 2 подпункта 2.2.2 пункта 2.2 административного Регламента изложить в следующей редакции:</w:t>
      </w:r>
    </w:p>
    <w:p w:rsidR="00191D63" w:rsidRDefault="00191D63" w:rsidP="00191D63">
      <w:pPr>
        <w:pStyle w:val="a5"/>
      </w:pPr>
      <w:proofErr w:type="gramStart"/>
      <w:r>
        <w:t>«В предоставлении муниципальной услуги участвуют организации, осуществляющие технический учет и техническую инвентаризацию объектов недвижимого имущества, в части представления заявителем плана приватизируемого жилого помещения, удостоверенного соответствующей организацией (органом) по учету объектов недвижимого имущества, или кадастрового паспорта объекта недвижимости, и сведений о наличии (отсутствии) у него на праве собственности жилых помещений, права на которые приобретены в порядке приватизации и возникли до момента</w:t>
      </w:r>
      <w:proofErr w:type="gramEnd"/>
      <w:r>
        <w:t xml:space="preserve"> вступления в силу Федерального закона от 21.07.1997 №  122-ФЗ «О государственной регистрации прав на недвижимое имущество и сделок с ним» и не были зарегистрированы в Едином государственном реестре прав на недвижимое имущество и сделок с ним».</w:t>
      </w:r>
    </w:p>
    <w:p w:rsidR="00191D63" w:rsidRDefault="00191D63" w:rsidP="00191D63">
      <w:pPr>
        <w:pStyle w:val="a5"/>
      </w:pPr>
      <w:r>
        <w:t>6. Абзац 4 подпункта 2.2.3 пункта 2.2, абзац 6 подпункта 2.6.3 пункта 2.6, абзац 4, 8 подпункта 2.6.5 пункта 2.6, абзац 6 подпункта 2.6.7 пункта 2.6, абзац 9, 13 пункта 3.4 административного Регламента исключить.</w:t>
      </w:r>
    </w:p>
    <w:p w:rsidR="00191D63" w:rsidRDefault="00191D63" w:rsidP="00191D63">
      <w:pPr>
        <w:pStyle w:val="a5"/>
      </w:pPr>
      <w:r>
        <w:t>7. Пункт 2.5 административного Регламента изложить в следующей редакции:</w:t>
      </w:r>
    </w:p>
    <w:p w:rsidR="00191D63" w:rsidRDefault="00191D63" w:rsidP="00191D63">
      <w:pPr>
        <w:pStyle w:val="a5"/>
        <w:ind w:firstLine="0"/>
      </w:pPr>
    </w:p>
    <w:p w:rsidR="00191D63" w:rsidRDefault="00337B7F" w:rsidP="00191D63">
      <w:pPr>
        <w:pStyle w:val="a5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22570" cy="59093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347607" cy="818150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04" cy="818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63" w:rsidRDefault="00337B7F" w:rsidP="00191D63">
      <w:pPr>
        <w:pStyle w:val="a5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282293" cy="784213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77" cy="78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7F" w:rsidRDefault="00337B7F" w:rsidP="00191D63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8523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52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7F" w:rsidRDefault="00337B7F" w:rsidP="00191D63">
      <w:pPr>
        <w:pStyle w:val="a5"/>
      </w:pPr>
    </w:p>
    <w:p w:rsidR="00337B7F" w:rsidRDefault="00337B7F" w:rsidP="00191D63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5723164" cy="530681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72" cy="530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63" w:rsidRDefault="00191D63" w:rsidP="00191D63">
      <w:pPr>
        <w:pStyle w:val="a5"/>
      </w:pPr>
      <w:proofErr w:type="gramStart"/>
      <w: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2012, № 36, ст. 4903; 2014, № 50, ст. 7113; 2017, № 44, ст. 6523);</w:t>
      </w:r>
      <w:proofErr w:type="gramEnd"/>
    </w:p>
    <w:p w:rsidR="00191D63" w:rsidRDefault="00191D63" w:rsidP="00191D63">
      <w:pPr>
        <w:pStyle w:val="a5"/>
      </w:pPr>
      <w:r>
        <w:t>- Устав муниципального образования «Город Астрахань» («Астраханский вестник», 2016, № 15; 2017, № 7, № 16, № 32, № 44);</w:t>
      </w:r>
    </w:p>
    <w:p w:rsidR="00191D63" w:rsidRDefault="00191D63" w:rsidP="00191D63">
      <w:pPr>
        <w:pStyle w:val="a5"/>
      </w:pPr>
      <w:r>
        <w:t>- Решение Городской Думы муниципального образования «Город Астрахань» от 18.02.2015 №  15 «Об утверждении Положения об администрации муниципального образования «Город Астрахань» («Астраханский вестник», 2015, №  6);</w:t>
      </w:r>
    </w:p>
    <w:p w:rsidR="00191D63" w:rsidRDefault="00191D63" w:rsidP="00191D63">
      <w:pPr>
        <w:pStyle w:val="a5"/>
      </w:pPr>
      <w:r>
        <w:t>- Решение Городской Думы муниципального образования «Город Астрахань» от 17.11.2011 №  213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Астрахани» («Горожанин» («Плюс четыре»), 2011, №  80; «Астраханский вестник», 2015, № 11);</w:t>
      </w:r>
    </w:p>
    <w:p w:rsidR="00191D63" w:rsidRDefault="00191D63" w:rsidP="00191D63">
      <w:pPr>
        <w:pStyle w:val="a5"/>
      </w:pPr>
      <w:r>
        <w:t>- Решение Городской Думы муниципального образования «Город Астрахань» от 20.03.2014 №  33 «Об утверждении Положения о жилищном управлении администрации муниципального образования «Город Астрахань» («Астраханский вестник», 2014, № 13; 2015, №  35);</w:t>
      </w:r>
    </w:p>
    <w:p w:rsidR="00191D63" w:rsidRDefault="00191D63" w:rsidP="00191D63">
      <w:pPr>
        <w:pStyle w:val="a5"/>
      </w:pPr>
      <w:r>
        <w:t>- Постановление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(«Плюс четыре» (приложение к газете «Горожанин»), 2011, № 71);</w:t>
      </w:r>
    </w:p>
    <w:p w:rsidR="00191D63" w:rsidRDefault="00191D63" w:rsidP="00191D63">
      <w:pPr>
        <w:pStyle w:val="a5"/>
      </w:pPr>
      <w:r>
        <w:t>8. Абзац 7 подпункта 2.6.5 пункта 2.6 административного Регламента изложить в следующей редакции:</w:t>
      </w:r>
    </w:p>
    <w:p w:rsidR="00191D63" w:rsidRDefault="00191D63" w:rsidP="00191D63">
      <w:pPr>
        <w:pStyle w:val="a5"/>
      </w:pPr>
      <w:r>
        <w:t>«- в управлении контроля и документооборота администрации муниципального образования «Город Астрахань» - ненормативный правовой акт администрации муниципального образования «Город Астрахань» о предоставлении жилого помещения по договору социального найма».</w:t>
      </w:r>
    </w:p>
    <w:p w:rsidR="00191D63" w:rsidRDefault="00191D63" w:rsidP="00191D63">
      <w:pPr>
        <w:pStyle w:val="a5"/>
      </w:pPr>
      <w:r>
        <w:t>9. Абзац 7 подпункта 2.7.2 пункта 2.7 административного Регламента изложить в следующей редакции:</w:t>
      </w:r>
    </w:p>
    <w:p w:rsidR="00191D63" w:rsidRDefault="00191D63" w:rsidP="00191D63">
      <w:pPr>
        <w:pStyle w:val="a5"/>
      </w:pPr>
      <w:r>
        <w:lastRenderedPageBreak/>
        <w:t>«- жилое помещение не считается учтенным в соответствии с Федеральным законом «О государственной регистрации недвижимости».</w:t>
      </w:r>
    </w:p>
    <w:p w:rsidR="00191D63" w:rsidRDefault="00191D63" w:rsidP="00191D63">
      <w:pPr>
        <w:pStyle w:val="a5"/>
      </w:pPr>
      <w:r>
        <w:t>10. В абзаце 13 пункта 2.9 административного Регламента вместо слов «не менее 10%» читать слова «не менее 10% мест».</w:t>
      </w:r>
    </w:p>
    <w:p w:rsidR="00191D63" w:rsidRDefault="00191D63" w:rsidP="00191D63">
      <w:pPr>
        <w:pStyle w:val="a5"/>
      </w:pPr>
      <w:r>
        <w:t>11. Абзац 12 пункта 3.4 административного Регламента изложить в следующей редакции:</w:t>
      </w:r>
    </w:p>
    <w:p w:rsidR="00191D63" w:rsidRDefault="00191D63" w:rsidP="00191D63">
      <w:pPr>
        <w:pStyle w:val="a5"/>
      </w:pPr>
      <w:r>
        <w:t>«- в управлении контроля и документооборота администрации муниципального образования «Город Астрахань» - документ, установивший право пользования граждан жилым помещением на условиях социального найма - ненормативный правовой акт администрации муниципального образования «Город Астрахань» о предоставлении жилого помещения по договору социального найма».</w:t>
      </w:r>
    </w:p>
    <w:p w:rsidR="00191D63" w:rsidRDefault="00191D63" w:rsidP="00191D63">
      <w:pPr>
        <w:pStyle w:val="a5"/>
      </w:pPr>
      <w:r>
        <w:t>12. В абзаце 3 пункта 3.5 административного Регламента слова «должностным лицом Управления, согласно делегированным полномочиям» заменить словами «должностным лицом Управления, исполняющим его обязанности».</w:t>
      </w:r>
    </w:p>
    <w:p w:rsidR="00191D63" w:rsidRDefault="00191D63" w:rsidP="00191D63">
      <w:pPr>
        <w:pStyle w:val="a5"/>
      </w:pPr>
      <w:r>
        <w:t>13. Абзац 4 пункта 3.5 административного Регламента изложить в следующей редакции:</w:t>
      </w:r>
    </w:p>
    <w:p w:rsidR="00191D63" w:rsidRDefault="00191D63" w:rsidP="00191D63">
      <w:pPr>
        <w:pStyle w:val="a5"/>
      </w:pPr>
      <w:r>
        <w:t>«Мотивированный отказ согласовывается с должностными лицами Управления и подписывается начальником Управления или должностным лицом Управления, исполняющим его обязанности».</w:t>
      </w:r>
    </w:p>
    <w:p w:rsidR="00191D63" w:rsidRDefault="00191D63" w:rsidP="00191D63">
      <w:pPr>
        <w:pStyle w:val="a5"/>
      </w:pPr>
      <w:r>
        <w:t>14. Абзац 5 пункта 3.6 административного Регламента изложить в следующей редакции:</w:t>
      </w:r>
    </w:p>
    <w:p w:rsidR="00191D63" w:rsidRDefault="00191D63" w:rsidP="00191D63">
      <w:pPr>
        <w:pStyle w:val="a5"/>
      </w:pPr>
      <w:r>
        <w:t>«Проект договора передачи согласовывается с должностными лицами Управления, подписывается начальником Управления или должностным лицом Управления, исполняющим его обязанности, заверяется гербовой печатью Управления и направляется для выдачи заявителю».</w:t>
      </w:r>
    </w:p>
    <w:p w:rsidR="00191D63" w:rsidRDefault="00191D63" w:rsidP="00191D63">
      <w:pPr>
        <w:pStyle w:val="a5"/>
      </w:pPr>
      <w:r>
        <w:t>15. Абзац 7 пункта 3.6 административного Регламента изложить в следующей редакции:</w:t>
      </w:r>
    </w:p>
    <w:p w:rsidR="00191D63" w:rsidRDefault="00191D63" w:rsidP="00191D63">
      <w:pPr>
        <w:pStyle w:val="a5"/>
      </w:pPr>
      <w:r>
        <w:t>«Уведомление подписывается должностным лицом Управления, в функционале которого закреплено выполнение данного действия».</w:t>
      </w:r>
    </w:p>
    <w:p w:rsidR="00191D63" w:rsidRDefault="00191D63" w:rsidP="00191D63">
      <w:pPr>
        <w:pStyle w:val="a5"/>
      </w:pPr>
      <w:r>
        <w:t>16. В подпункте 5.5.6 пункта 5.5 административного Регламента слова «Кодексом Российской Федерации об административных правонарушениях» заменить словами «ст. 5.63 Кодекса Российской Федерации об административных правонарушениях».</w:t>
      </w:r>
    </w:p>
    <w:p w:rsidR="00191D63" w:rsidRDefault="00191D63" w:rsidP="00191D63">
      <w:pPr>
        <w:pStyle w:val="a5"/>
        <w:ind w:left="2835" w:firstLine="0"/>
      </w:pPr>
      <w:bookmarkStart w:id="0" w:name="_GoBack"/>
      <w:bookmarkEnd w:id="0"/>
    </w:p>
    <w:sectPr w:rsidR="0019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30"/>
    <w:rsid w:val="00191D63"/>
    <w:rsid w:val="00337B7F"/>
    <w:rsid w:val="0036673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91D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191D63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191D63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191D63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191D63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a7">
    <w:name w:val="Основной текст Знак"/>
    <w:uiPriority w:val="99"/>
    <w:rsid w:val="00191D63"/>
  </w:style>
  <w:style w:type="character" w:customStyle="1" w:styleId="14pt">
    <w:name w:val="Основной текст + 14 pt"/>
    <w:basedOn w:val="a7"/>
    <w:uiPriority w:val="99"/>
    <w:rsid w:val="00191D63"/>
    <w:rPr>
      <w:rFonts w:ascii="Times New Roman" w:hAnsi="Times New Roman" w:cs="Times New Roman"/>
      <w:w w:val="100"/>
      <w:sz w:val="28"/>
      <w:szCs w:val="28"/>
      <w:u w:val="none"/>
    </w:rPr>
  </w:style>
  <w:style w:type="character" w:styleId="a8">
    <w:name w:val="Strong"/>
    <w:basedOn w:val="a0"/>
    <w:uiPriority w:val="99"/>
    <w:qFormat/>
    <w:rsid w:val="00191D63"/>
    <w:rPr>
      <w:rFonts w:cs="Times New Roman"/>
      <w:b/>
      <w:bCs/>
      <w:w w:val="100"/>
    </w:rPr>
  </w:style>
  <w:style w:type="paragraph" w:customStyle="1" w:styleId="a9">
    <w:name w:val="[Основной абзац]"/>
    <w:basedOn w:val="a3"/>
    <w:uiPriority w:val="99"/>
    <w:rsid w:val="00191D63"/>
  </w:style>
  <w:style w:type="paragraph" w:customStyle="1" w:styleId="aa">
    <w:name w:val="официально"/>
    <w:basedOn w:val="a3"/>
    <w:uiPriority w:val="99"/>
    <w:rsid w:val="00191D63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a"/>
    <w:uiPriority w:val="99"/>
    <w:rsid w:val="00191D63"/>
    <w:rPr>
      <w:b/>
      <w:bCs/>
    </w:rPr>
  </w:style>
  <w:style w:type="paragraph" w:customStyle="1" w:styleId="30">
    <w:name w:val="официально3"/>
    <w:basedOn w:val="2"/>
    <w:uiPriority w:val="99"/>
    <w:rsid w:val="00191D63"/>
    <w:pPr>
      <w:ind w:firstLine="0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3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91D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191D63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191D63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191D63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191D63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a7">
    <w:name w:val="Основной текст Знак"/>
    <w:uiPriority w:val="99"/>
    <w:rsid w:val="00191D63"/>
  </w:style>
  <w:style w:type="character" w:customStyle="1" w:styleId="14pt">
    <w:name w:val="Основной текст + 14 pt"/>
    <w:basedOn w:val="a7"/>
    <w:uiPriority w:val="99"/>
    <w:rsid w:val="00191D63"/>
    <w:rPr>
      <w:rFonts w:ascii="Times New Roman" w:hAnsi="Times New Roman" w:cs="Times New Roman"/>
      <w:w w:val="100"/>
      <w:sz w:val="28"/>
      <w:szCs w:val="28"/>
      <w:u w:val="none"/>
    </w:rPr>
  </w:style>
  <w:style w:type="character" w:styleId="a8">
    <w:name w:val="Strong"/>
    <w:basedOn w:val="a0"/>
    <w:uiPriority w:val="99"/>
    <w:qFormat/>
    <w:rsid w:val="00191D63"/>
    <w:rPr>
      <w:rFonts w:cs="Times New Roman"/>
      <w:b/>
      <w:bCs/>
      <w:w w:val="100"/>
    </w:rPr>
  </w:style>
  <w:style w:type="paragraph" w:customStyle="1" w:styleId="a9">
    <w:name w:val="[Основной абзац]"/>
    <w:basedOn w:val="a3"/>
    <w:uiPriority w:val="99"/>
    <w:rsid w:val="00191D63"/>
  </w:style>
  <w:style w:type="paragraph" w:customStyle="1" w:styleId="aa">
    <w:name w:val="официально"/>
    <w:basedOn w:val="a3"/>
    <w:uiPriority w:val="99"/>
    <w:rsid w:val="00191D63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a"/>
    <w:uiPriority w:val="99"/>
    <w:rsid w:val="00191D63"/>
    <w:rPr>
      <w:b/>
      <w:bCs/>
    </w:rPr>
  </w:style>
  <w:style w:type="paragraph" w:customStyle="1" w:styleId="30">
    <w:name w:val="официально3"/>
    <w:basedOn w:val="2"/>
    <w:uiPriority w:val="99"/>
    <w:rsid w:val="00191D63"/>
    <w:pPr>
      <w:ind w:firstLine="0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3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2018-03-22T05:47:00Z</dcterms:created>
  <dcterms:modified xsi:type="dcterms:W3CDTF">2018-03-22T06:41:00Z</dcterms:modified>
</cp:coreProperties>
</file>