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84" w:rsidRDefault="00E75A84" w:rsidP="00E75A84">
      <w:pPr>
        <w:pStyle w:val="3"/>
      </w:pPr>
      <w:r>
        <w:t>Администрация муниципального образования «Город Астрахань»</w:t>
      </w:r>
    </w:p>
    <w:p w:rsidR="00E75A84" w:rsidRDefault="00E75A84" w:rsidP="00E75A84">
      <w:pPr>
        <w:pStyle w:val="3"/>
      </w:pPr>
      <w:r>
        <w:t>ПОСТАНОВЛЕНИЕ</w:t>
      </w:r>
      <w:bookmarkStart w:id="0" w:name="_GoBack"/>
      <w:bookmarkEnd w:id="0"/>
    </w:p>
    <w:p w:rsidR="00E75A84" w:rsidRDefault="00E75A84" w:rsidP="00E75A84">
      <w:pPr>
        <w:pStyle w:val="3"/>
      </w:pPr>
      <w:r>
        <w:t xml:space="preserve">23 июня 2017 года № 3808 </w:t>
      </w:r>
    </w:p>
    <w:p w:rsidR="00E75A84" w:rsidRDefault="00E75A84" w:rsidP="00E75A84">
      <w:pPr>
        <w:pStyle w:val="3"/>
      </w:pPr>
      <w:r>
        <w:t xml:space="preserve">«Об изменении типа и наименования муниципального </w:t>
      </w:r>
    </w:p>
    <w:p w:rsidR="00E75A84" w:rsidRDefault="00E75A84" w:rsidP="00E75A84">
      <w:pPr>
        <w:pStyle w:val="3"/>
      </w:pPr>
      <w:r>
        <w:t xml:space="preserve">бюджетного общеобразовательного учреждения г. Астрахани </w:t>
      </w:r>
    </w:p>
    <w:p w:rsidR="00E75A84" w:rsidRDefault="00E75A84" w:rsidP="00E75A84">
      <w:pPr>
        <w:pStyle w:val="3"/>
      </w:pPr>
      <w:r>
        <w:t>«Начальная школа - детский сад № 13»</w:t>
      </w:r>
    </w:p>
    <w:p w:rsidR="00E75A84" w:rsidRDefault="00E75A84" w:rsidP="00E75A84">
      <w:pPr>
        <w:pStyle w:val="a4"/>
      </w:pPr>
      <w:r>
        <w:t>В соответствии со ст. 23 Федерального закона «Об образовании в Российской Федерации», федеральными законами «Об основных гарантиях прав ребенка в Российской Федерации», «О некоммерческих организациях», постановлением администрации города Астрахани от 15.11.2010 № 8984 «Об утверждении Порядка создания, реорганизации, изменения типа и ликвидации муниципальных учреждений, а также утверждения уставов», с изменениями, внесенными постановлениями администрации города Астрахани от 17.03.2011 № 1878, от 10.06.2011 № 4700, от 20.06.2011 № 5155, от 23.11.2011 № 11126, от 24.02.2014 № 1029, от 28.02.2014 № 1215, Положением об управлении образования администрации муниципального образования «Город Астрахань», утвержденным решением Городской Думы муниципального образования «Город Астрахань» от 16.06.2016 № 66, в целях создания условий для обеспечения государственных гарантий реализации прав на получение общедоступного и бесплатного дошкольного образования детей, учитывая положительное заключение от 29.05.2017 экспертной комиссии по оценке последствий принятия решения о реконструкции, модернизации или о ликвидации муниципальных объектов социальной инфраструктуры для детей, являющихся муниципальной собственностью,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действующей на основании постановления администрации города Астрахани от 19.12.2012 № 10996 «О создании экспертной комиссии», с изменениями, внесенными постановлениями администрации города Астрахани от 17.07.2013 № 6334, от 17.10.2013 № 9668, от 04.06.2014 № 3565, от 24.09.2014 № 6156, ПОСТАНОВЛЯЮ:</w:t>
      </w:r>
    </w:p>
    <w:p w:rsidR="00E75A84" w:rsidRDefault="00E75A84" w:rsidP="00E75A84">
      <w:pPr>
        <w:pStyle w:val="a4"/>
      </w:pPr>
      <w:r>
        <w:t>1. Управлению образования администрации муниципального образования «Город Астрахань»:</w:t>
      </w:r>
    </w:p>
    <w:p w:rsidR="00E75A84" w:rsidRDefault="00E75A84" w:rsidP="00E75A84">
      <w:pPr>
        <w:pStyle w:val="a4"/>
      </w:pPr>
      <w:r>
        <w:t>1.1. Изменить тип и наименование муниципального бюджетного общеобразовательного учреждения г. Астрахани «Начальная школа - детский сад № 13» путем создания муниципального бюджетного дошкольного образовательного учреждения г. Астрахани «Детский сад № 13» (далее - МБДОУ № 13).</w:t>
      </w:r>
    </w:p>
    <w:p w:rsidR="00E75A84" w:rsidRDefault="00E75A84" w:rsidP="00E75A84">
      <w:pPr>
        <w:pStyle w:val="a4"/>
      </w:pPr>
      <w:r>
        <w:t>1.2. Определить основной целью и видом деятельности МБДОУ № 13 образовательную деятельность по образовательным программам дошкольного образования и осуществление присмотра и ухода за детьми.</w:t>
      </w:r>
    </w:p>
    <w:p w:rsidR="00E75A84" w:rsidRDefault="00E75A84" w:rsidP="00E75A84">
      <w:pPr>
        <w:pStyle w:val="a4"/>
      </w:pPr>
      <w:r>
        <w:t>1.3. Обеспечить перевод обучающихся с согласия родителей (законных представителей) в муниципальные образовательные организации, реализующие образовательные программы начального образования.</w:t>
      </w:r>
    </w:p>
    <w:p w:rsidR="00E75A84" w:rsidRDefault="00E75A84" w:rsidP="00E75A84">
      <w:pPr>
        <w:pStyle w:val="a4"/>
      </w:pPr>
      <w:r>
        <w:t>1.4. Совместно с управлением муниципального имущества администрации муниципального образования «Город Астрахань» в установленном порядке провести необходимые организационно-правовые мероприятия, связанные с изменением типа и наименования МБДОУ № 13.</w:t>
      </w:r>
    </w:p>
    <w:p w:rsidR="00E75A84" w:rsidRDefault="00E75A84" w:rsidP="00E75A84">
      <w:pPr>
        <w:pStyle w:val="a4"/>
      </w:pPr>
      <w:r>
        <w:t>1.5. Провести организационно-правовые мероприятия по утверждению новой редакции Устава МБДОУ № 13.</w:t>
      </w:r>
    </w:p>
    <w:p w:rsidR="00E75A84" w:rsidRDefault="00E75A84" w:rsidP="00E75A84">
      <w:pPr>
        <w:pStyle w:val="a4"/>
        <w:rPr>
          <w:spacing w:val="9"/>
        </w:rPr>
      </w:pPr>
      <w:r>
        <w:rPr>
          <w:spacing w:val="9"/>
        </w:rPr>
        <w:t>1.6. В срок до 01.08.2017 представить в финансово-казначейское управление администрации муниципального образования «Город Астрахань» обоснование бюджетных ассигнований на выполнение муниципального задания по МБДОУ № 13 в составе бюджетной заявки.</w:t>
      </w:r>
    </w:p>
    <w:p w:rsidR="00E75A84" w:rsidRDefault="00E75A84" w:rsidP="00E75A84">
      <w:pPr>
        <w:pStyle w:val="a4"/>
      </w:pPr>
      <w:r>
        <w:t>2. Руководителю МБДОУ № 13:</w:t>
      </w:r>
    </w:p>
    <w:p w:rsidR="00E75A84" w:rsidRDefault="00E75A84" w:rsidP="00E75A84">
      <w:pPr>
        <w:pStyle w:val="a4"/>
      </w:pPr>
      <w:r>
        <w:t>2.1. В установленном порядке провести необходимые организационно-правовые мероприятия по изменению штатного расписания МБДОУ № 13.</w:t>
      </w:r>
    </w:p>
    <w:p w:rsidR="00E75A84" w:rsidRDefault="00E75A84" w:rsidP="00E75A84">
      <w:pPr>
        <w:pStyle w:val="a4"/>
      </w:pPr>
      <w:r>
        <w:t>2.2. Выступить заявителем при государственной регистрации изменений, вносимых в ЕГРЮЛ в связи с изменением типа и наименования МБДОУ № 13.</w:t>
      </w:r>
    </w:p>
    <w:p w:rsidR="00E75A84" w:rsidRDefault="00E75A84" w:rsidP="00E75A84">
      <w:pPr>
        <w:pStyle w:val="a4"/>
      </w:pPr>
      <w:r>
        <w:t>3. Финансово-казначейскому управлению администрации муниципального образования «Город Астрахань» осуществлять финансирование на выполнение муниципального задания МБДОУ № 13 в рамках бюджетных ассигнований, предусмотренных по отрасли «Образование».</w:t>
      </w:r>
    </w:p>
    <w:p w:rsidR="00E75A84" w:rsidRDefault="00E75A84" w:rsidP="00E75A84">
      <w:pPr>
        <w:pStyle w:val="a4"/>
      </w:pPr>
      <w:r>
        <w:t>4. Управлению информационной политики администрации муниципального образования «Город Астрахань»:</w:t>
      </w:r>
    </w:p>
    <w:p w:rsidR="00E75A84" w:rsidRDefault="00E75A84" w:rsidP="00E75A84">
      <w:pPr>
        <w:pStyle w:val="a4"/>
      </w:pPr>
      <w:r>
        <w:t>4.1.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75A84" w:rsidRDefault="00E75A84" w:rsidP="00E75A84">
      <w:pPr>
        <w:pStyle w:val="a4"/>
      </w:pPr>
      <w:r>
        <w:t>4.2.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75A84" w:rsidRDefault="00E75A84" w:rsidP="00E75A84">
      <w:pPr>
        <w:pStyle w:val="a4"/>
      </w:pPr>
      <w:r>
        <w:t>5.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E75A84" w:rsidRDefault="00E75A84" w:rsidP="00E75A84">
      <w:pPr>
        <w:pStyle w:val="a4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DE5EEC" w:rsidRDefault="00DE5EEC"/>
    <w:sectPr w:rsidR="00D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4"/>
    <w:rsid w:val="00DE5EEC"/>
    <w:rsid w:val="00E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9C58-2B84-4788-83D0-0568BFE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E75A84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E75A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E75A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2017-06-29T06:12:00Z</dcterms:created>
  <dcterms:modified xsi:type="dcterms:W3CDTF">2017-06-29T06:16:00Z</dcterms:modified>
</cp:coreProperties>
</file>