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97" w:rsidRPr="002C78A3" w:rsidRDefault="00962397" w:rsidP="009623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78A3">
        <w:rPr>
          <w:rFonts w:ascii="Times New Roman" w:hAnsi="Times New Roman" w:cs="Times New Roman"/>
          <w:sz w:val="28"/>
          <w:szCs w:val="28"/>
        </w:rPr>
        <w:t>Приложение</w:t>
      </w:r>
    </w:p>
    <w:p w:rsidR="00962397" w:rsidRPr="002C78A3" w:rsidRDefault="00962397" w:rsidP="009623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78A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962397" w:rsidRPr="002C78A3" w:rsidRDefault="00962397" w:rsidP="009623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78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62397" w:rsidRPr="002C78A3" w:rsidRDefault="00962397" w:rsidP="009623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78A3">
        <w:rPr>
          <w:rFonts w:ascii="Times New Roman" w:hAnsi="Times New Roman" w:cs="Times New Roman"/>
          <w:sz w:val="28"/>
          <w:szCs w:val="28"/>
        </w:rPr>
        <w:t>«Город Астрахань»</w:t>
      </w:r>
    </w:p>
    <w:p w:rsidR="00962397" w:rsidRPr="002C78A3" w:rsidRDefault="00962397" w:rsidP="009623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78A3">
        <w:rPr>
          <w:rFonts w:ascii="Times New Roman" w:hAnsi="Times New Roman" w:cs="Times New Roman"/>
          <w:sz w:val="28"/>
          <w:szCs w:val="28"/>
        </w:rPr>
        <w:t>от ___________________№____</w:t>
      </w:r>
    </w:p>
    <w:p w:rsidR="00962397" w:rsidRPr="002C78A3" w:rsidRDefault="00962397" w:rsidP="009623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62397" w:rsidRPr="002C78A3" w:rsidRDefault="00962397" w:rsidP="009623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78A3">
        <w:rPr>
          <w:rFonts w:ascii="Times New Roman" w:hAnsi="Times New Roman" w:cs="Times New Roman"/>
          <w:sz w:val="28"/>
          <w:szCs w:val="28"/>
        </w:rPr>
        <w:t>Утвержден</w:t>
      </w:r>
    </w:p>
    <w:p w:rsidR="00962397" w:rsidRPr="002C78A3" w:rsidRDefault="00962397" w:rsidP="009623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78A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62397" w:rsidRPr="002C78A3" w:rsidRDefault="00962397" w:rsidP="009623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78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62397" w:rsidRPr="002C78A3" w:rsidRDefault="00962397" w:rsidP="009623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78A3">
        <w:rPr>
          <w:rFonts w:ascii="Times New Roman" w:hAnsi="Times New Roman" w:cs="Times New Roman"/>
          <w:sz w:val="28"/>
          <w:szCs w:val="28"/>
        </w:rPr>
        <w:t>«Город Астрахань»</w:t>
      </w:r>
    </w:p>
    <w:p w:rsidR="00962397" w:rsidRPr="007204C5" w:rsidRDefault="00962397" w:rsidP="009623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78A3">
        <w:rPr>
          <w:rFonts w:ascii="Times New Roman" w:hAnsi="Times New Roman" w:cs="Times New Roman"/>
          <w:sz w:val="28"/>
          <w:szCs w:val="28"/>
        </w:rPr>
        <w:t>от 22.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C78A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78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8938</w:t>
      </w:r>
    </w:p>
    <w:p w:rsidR="00962397" w:rsidRPr="007204C5" w:rsidRDefault="00962397" w:rsidP="009623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62397" w:rsidRPr="007204C5" w:rsidRDefault="00962397" w:rsidP="009623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04C5">
        <w:rPr>
          <w:rFonts w:ascii="Times New Roman" w:hAnsi="Times New Roman" w:cs="Times New Roman"/>
          <w:sz w:val="28"/>
          <w:szCs w:val="28"/>
        </w:rPr>
        <w:t>ШКАЛА</w:t>
      </w:r>
    </w:p>
    <w:p w:rsidR="00962397" w:rsidRPr="007204C5" w:rsidRDefault="00962397" w:rsidP="009623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04C5">
        <w:rPr>
          <w:rFonts w:ascii="Times New Roman" w:hAnsi="Times New Roman" w:cs="Times New Roman"/>
          <w:sz w:val="28"/>
          <w:szCs w:val="28"/>
        </w:rPr>
        <w:t xml:space="preserve">ДЛЯ ОЦЕНКИ КРИТЕРИЕВ НА УЧАСТИЕ В ОТКРЫТОМ КОНКУРСЕ </w:t>
      </w:r>
    </w:p>
    <w:p w:rsidR="00962397" w:rsidRPr="007204C5" w:rsidRDefault="00962397" w:rsidP="009623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04C5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</w:t>
      </w:r>
    </w:p>
    <w:p w:rsidR="00962397" w:rsidRPr="007204C5" w:rsidRDefault="00962397" w:rsidP="009623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04C5">
        <w:rPr>
          <w:rFonts w:ascii="Times New Roman" w:hAnsi="Times New Roman" w:cs="Times New Roman"/>
          <w:sz w:val="28"/>
          <w:szCs w:val="28"/>
        </w:rPr>
        <w:t>ПЕРЕВОЗОК ПО МУНИЦИПАЛЬНЫМ МАРШРУТАМ</w:t>
      </w:r>
    </w:p>
    <w:p w:rsidR="00962397" w:rsidRPr="007204C5" w:rsidRDefault="00962397" w:rsidP="009623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2"/>
        <w:gridCol w:w="3470"/>
      </w:tblGrid>
      <w:tr w:rsidR="00962397" w:rsidRPr="007204C5" w:rsidTr="006E7E9C">
        <w:tc>
          <w:tcPr>
            <w:tcW w:w="9782" w:type="dxa"/>
            <w:gridSpan w:val="2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извещения о</w:t>
            </w: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конкурса по муниципальным маршрутам,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 администрации муниципального образования «Город Астрахань» в информационно-телекоммуникационной сети «Интернет»</w:t>
            </w: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 xml:space="preserve"> (далее - ДТП)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в расчете на среднее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72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04C5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средств,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предусмотренных договорами обязательного страхования гражданской ответственности юридического лица</w:t>
            </w: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, 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договора простого товарищества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причинение вреда жизни, здоровью, имуществу пассажиров, действовавшим в течени</w:t>
            </w: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 xml:space="preserve">е года, предшествующего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указанной </w:t>
            </w: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 xml:space="preserve">дате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извещения </w:t>
            </w: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проведения открытого конкурса по муниципальным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(далее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среднее</w:t>
            </w: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ТС) (рассчитывается как умноженное на 100 % отношение количества ДТП к количеству ТС):</w:t>
            </w:r>
            <w:proofErr w:type="gramEnd"/>
          </w:p>
        </w:tc>
      </w:tr>
      <w:tr w:rsidR="00962397" w:rsidRPr="007204C5" w:rsidTr="006E7E9C">
        <w:tc>
          <w:tcPr>
            <w:tcW w:w="6312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от 0 до 1% включительно</w:t>
            </w:r>
          </w:p>
        </w:tc>
        <w:tc>
          <w:tcPr>
            <w:tcW w:w="3470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962397" w:rsidRPr="007204C5" w:rsidTr="006E7E9C">
        <w:tc>
          <w:tcPr>
            <w:tcW w:w="6312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от 1% до 25% включительно</w:t>
            </w:r>
          </w:p>
        </w:tc>
        <w:tc>
          <w:tcPr>
            <w:tcW w:w="3470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- 5 баллов</w:t>
            </w:r>
          </w:p>
        </w:tc>
      </w:tr>
      <w:tr w:rsidR="00962397" w:rsidRPr="007204C5" w:rsidTr="006E7E9C">
        <w:tc>
          <w:tcPr>
            <w:tcW w:w="6312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от 25% до 50% включительно</w:t>
            </w:r>
          </w:p>
        </w:tc>
        <w:tc>
          <w:tcPr>
            <w:tcW w:w="3470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- 10 баллов</w:t>
            </w:r>
          </w:p>
        </w:tc>
      </w:tr>
      <w:tr w:rsidR="00962397" w:rsidRPr="007204C5" w:rsidTr="006E7E9C">
        <w:tc>
          <w:tcPr>
            <w:tcW w:w="6312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от 50% до 75% включительно</w:t>
            </w:r>
          </w:p>
        </w:tc>
        <w:tc>
          <w:tcPr>
            <w:tcW w:w="3470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- 15 баллов</w:t>
            </w:r>
          </w:p>
        </w:tc>
      </w:tr>
      <w:tr w:rsidR="00962397" w:rsidRPr="007204C5" w:rsidTr="006E7E9C">
        <w:tc>
          <w:tcPr>
            <w:tcW w:w="6312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от 75% до 100% включительно</w:t>
            </w:r>
          </w:p>
        </w:tc>
        <w:tc>
          <w:tcPr>
            <w:tcW w:w="3470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- 20 баллов</w:t>
            </w:r>
          </w:p>
        </w:tc>
      </w:tr>
      <w:tr w:rsidR="00962397" w:rsidRPr="007204C5" w:rsidTr="006E7E9C">
        <w:tc>
          <w:tcPr>
            <w:tcW w:w="6312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свыше 100%</w:t>
            </w:r>
          </w:p>
        </w:tc>
        <w:tc>
          <w:tcPr>
            <w:tcW w:w="3470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- 25 баллов</w:t>
            </w:r>
          </w:p>
        </w:tc>
      </w:tr>
      <w:tr w:rsidR="00962397" w:rsidRPr="007204C5" w:rsidTr="006E7E9C">
        <w:tc>
          <w:tcPr>
            <w:tcW w:w="9782" w:type="dxa"/>
            <w:gridSpan w:val="2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сведениями об </w:t>
            </w: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государственных или муниципальных контрактов 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нотариально заверенными копиями</w:t>
            </w: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 об осуществлении перевозок по маршруту регулярных перевозок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заключенных с органами исполнительной власти субъектов Российской Федерации </w:t>
            </w: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местного самоуправления договоров, предусматривающих осуществление перевозок по маршрутам регулярных перевозок, или иных документов</w:t>
            </w: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предусмотренных нормативными правовыми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актами субъектов Российской Федерации, муниципальными нормативными правовыми актами</w:t>
            </w:r>
          </w:p>
        </w:tc>
      </w:tr>
      <w:tr w:rsidR="00962397" w:rsidRPr="007204C5" w:rsidTr="006E7E9C">
        <w:tc>
          <w:tcPr>
            <w:tcW w:w="6312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от 0 до 3 лет включительно</w:t>
            </w:r>
          </w:p>
        </w:tc>
        <w:tc>
          <w:tcPr>
            <w:tcW w:w="3470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962397" w:rsidRPr="007204C5" w:rsidTr="006E7E9C">
        <w:tc>
          <w:tcPr>
            <w:tcW w:w="6312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от 3 до 5 лет включительно</w:t>
            </w:r>
          </w:p>
        </w:tc>
        <w:tc>
          <w:tcPr>
            <w:tcW w:w="3470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962397" w:rsidRPr="007204C5" w:rsidTr="006E7E9C">
        <w:tc>
          <w:tcPr>
            <w:tcW w:w="6312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от 5 до 10 лет включительно</w:t>
            </w:r>
          </w:p>
        </w:tc>
        <w:tc>
          <w:tcPr>
            <w:tcW w:w="3470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962397" w:rsidRPr="007204C5" w:rsidTr="006E7E9C">
        <w:tc>
          <w:tcPr>
            <w:tcW w:w="6312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3470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962397" w:rsidRPr="007204C5" w:rsidTr="006E7E9C">
        <w:tc>
          <w:tcPr>
            <w:tcW w:w="9782" w:type="dxa"/>
            <w:gridSpan w:val="2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 xml:space="preserve"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</w:t>
            </w:r>
          </w:p>
        </w:tc>
      </w:tr>
      <w:tr w:rsidR="00962397" w:rsidRPr="007204C5" w:rsidTr="006E7E9C">
        <w:tc>
          <w:tcPr>
            <w:tcW w:w="6312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низкого пола</w:t>
            </w:r>
          </w:p>
        </w:tc>
        <w:tc>
          <w:tcPr>
            <w:tcW w:w="3470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962397" w:rsidRPr="007204C5" w:rsidTr="006E7E9C">
        <w:tc>
          <w:tcPr>
            <w:tcW w:w="6312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наличие кондиционера</w:t>
            </w:r>
          </w:p>
        </w:tc>
        <w:tc>
          <w:tcPr>
            <w:tcW w:w="3470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962397" w:rsidRPr="007204C5" w:rsidTr="006E7E9C">
        <w:tc>
          <w:tcPr>
            <w:tcW w:w="6312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наличие оборудов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для перевозок пассажиров  из числа инвалидов</w:t>
            </w:r>
          </w:p>
        </w:tc>
        <w:tc>
          <w:tcPr>
            <w:tcW w:w="3470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962397" w:rsidRPr="007204C5" w:rsidTr="006E7E9C">
        <w:tc>
          <w:tcPr>
            <w:tcW w:w="6312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электронного информационного табло</w:t>
            </w:r>
          </w:p>
        </w:tc>
        <w:tc>
          <w:tcPr>
            <w:tcW w:w="3470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962397" w:rsidRPr="007204C5" w:rsidTr="006E7E9C">
        <w:tc>
          <w:tcPr>
            <w:tcW w:w="6312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системы контроля температуры воздуха в салоне</w:t>
            </w:r>
          </w:p>
        </w:tc>
        <w:tc>
          <w:tcPr>
            <w:tcW w:w="3470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962397" w:rsidRPr="007204C5" w:rsidTr="006E7E9C">
        <w:tc>
          <w:tcPr>
            <w:tcW w:w="6312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системы безналичной оплаты проезда</w:t>
            </w:r>
          </w:p>
        </w:tc>
        <w:tc>
          <w:tcPr>
            <w:tcW w:w="3470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962397" w:rsidRPr="007204C5" w:rsidTr="006E7E9C">
        <w:tc>
          <w:tcPr>
            <w:tcW w:w="6312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 для использования газомоторного топлива</w:t>
            </w:r>
          </w:p>
        </w:tc>
        <w:tc>
          <w:tcPr>
            <w:tcW w:w="3470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962397" w:rsidRPr="007204C5" w:rsidTr="006E7E9C">
        <w:tc>
          <w:tcPr>
            <w:tcW w:w="6312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наличие автоматической двери</w:t>
            </w:r>
          </w:p>
        </w:tc>
        <w:tc>
          <w:tcPr>
            <w:tcW w:w="3470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962397" w:rsidRPr="007204C5" w:rsidTr="006E7E9C">
        <w:tc>
          <w:tcPr>
            <w:tcW w:w="6312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3 экологический класс транспортного средства</w:t>
            </w:r>
          </w:p>
        </w:tc>
        <w:tc>
          <w:tcPr>
            <w:tcW w:w="3470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962397" w:rsidRPr="007204C5" w:rsidTr="006E7E9C">
        <w:tc>
          <w:tcPr>
            <w:tcW w:w="6312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4 экологический класс транспортного средства</w:t>
            </w:r>
          </w:p>
        </w:tc>
        <w:tc>
          <w:tcPr>
            <w:tcW w:w="3470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962397" w:rsidRPr="007204C5" w:rsidTr="006E7E9C">
        <w:tc>
          <w:tcPr>
            <w:tcW w:w="6312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5 экологический класс транспортного средства</w:t>
            </w:r>
          </w:p>
        </w:tc>
        <w:tc>
          <w:tcPr>
            <w:tcW w:w="3470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62397" w:rsidRPr="007204C5" w:rsidTr="006E7E9C">
        <w:tc>
          <w:tcPr>
            <w:tcW w:w="9782" w:type="dxa"/>
            <w:gridSpan w:val="2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перевозок:</w:t>
            </w:r>
          </w:p>
        </w:tc>
      </w:tr>
      <w:tr w:rsidR="00962397" w:rsidRPr="007204C5" w:rsidTr="006E7E9C">
        <w:tc>
          <w:tcPr>
            <w:tcW w:w="6312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свыше 5 лет</w:t>
            </w:r>
          </w:p>
        </w:tc>
        <w:tc>
          <w:tcPr>
            <w:tcW w:w="3470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962397" w:rsidRPr="007204C5" w:rsidTr="006E7E9C">
        <w:tc>
          <w:tcPr>
            <w:tcW w:w="6312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от 3 до 5 лет включительно</w:t>
            </w:r>
          </w:p>
        </w:tc>
        <w:tc>
          <w:tcPr>
            <w:tcW w:w="3470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962397" w:rsidRPr="007204C5" w:rsidTr="006E7E9C">
        <w:tc>
          <w:tcPr>
            <w:tcW w:w="6312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от 0 до 3 лет включительно</w:t>
            </w:r>
          </w:p>
        </w:tc>
        <w:tc>
          <w:tcPr>
            <w:tcW w:w="3470" w:type="dxa"/>
          </w:tcPr>
          <w:p w:rsidR="00962397" w:rsidRPr="007204C5" w:rsidRDefault="00962397" w:rsidP="006E7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C5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:rsidR="00962397" w:rsidRPr="007204C5" w:rsidRDefault="00962397" w:rsidP="009623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145C" w:rsidRDefault="0063145C">
      <w:bookmarkStart w:id="0" w:name="_GoBack"/>
      <w:bookmarkEnd w:id="0"/>
    </w:p>
    <w:sectPr w:rsidR="0063145C" w:rsidSect="00282A0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62"/>
    <w:rsid w:val="0063145C"/>
    <w:rsid w:val="00843C62"/>
    <w:rsid w:val="0096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9623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962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Хашкина Вероника Сергеевна</dc:creator>
  <cp:keywords/>
  <dc:description/>
  <cp:lastModifiedBy>Хашкина Вероника Сергеевна</cp:lastModifiedBy>
  <cp:revision>2</cp:revision>
  <dcterms:created xsi:type="dcterms:W3CDTF">2018-07-30T07:35:00Z</dcterms:created>
  <dcterms:modified xsi:type="dcterms:W3CDTF">2018-07-30T07:35:00Z</dcterms:modified>
</cp:coreProperties>
</file>