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51" w:rsidRDefault="00900151">
      <w:pPr>
        <w:spacing w:line="1" w:lineRule="exact"/>
      </w:pPr>
    </w:p>
    <w:p w:rsidR="00900151" w:rsidRPr="0041141F" w:rsidRDefault="0041141F" w:rsidP="0041141F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r w:rsidRPr="0041141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528D7" w:rsidRDefault="00652B78" w:rsidP="0041141F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r w:rsidRPr="0041141F">
        <w:rPr>
          <w:rFonts w:ascii="Cambria" w:hAnsi="Cambria"/>
          <w:b/>
          <w:sz w:val="20"/>
          <w:szCs w:val="20"/>
        </w:rPr>
        <w:t>РАСПОРЯЖЕНИЕ</w:t>
      </w:r>
      <w:bookmarkEnd w:id="1"/>
    </w:p>
    <w:p w:rsidR="00900151" w:rsidRPr="0041141F" w:rsidRDefault="00652B78" w:rsidP="0041141F">
      <w:pPr>
        <w:jc w:val="center"/>
        <w:rPr>
          <w:rFonts w:ascii="Cambria" w:hAnsi="Cambria"/>
          <w:b/>
          <w:sz w:val="20"/>
          <w:szCs w:val="20"/>
        </w:rPr>
      </w:pPr>
      <w:r w:rsidRPr="0041141F">
        <w:rPr>
          <w:rFonts w:ascii="Cambria" w:hAnsi="Cambria"/>
          <w:b/>
          <w:sz w:val="20"/>
          <w:szCs w:val="20"/>
        </w:rPr>
        <w:t>06 мая 2019 года</w:t>
      </w:r>
      <w:r w:rsidR="0041141F" w:rsidRPr="0041141F">
        <w:rPr>
          <w:rFonts w:ascii="Cambria" w:hAnsi="Cambria"/>
          <w:b/>
          <w:sz w:val="20"/>
          <w:szCs w:val="20"/>
        </w:rPr>
        <w:t xml:space="preserve"> № </w:t>
      </w:r>
      <w:r w:rsidRPr="0041141F">
        <w:rPr>
          <w:rFonts w:ascii="Cambria" w:hAnsi="Cambria"/>
          <w:b/>
          <w:sz w:val="20"/>
          <w:szCs w:val="20"/>
        </w:rPr>
        <w:t>1225-р</w:t>
      </w:r>
    </w:p>
    <w:p w:rsidR="00900151" w:rsidRPr="0041141F" w:rsidRDefault="00652B78" w:rsidP="0041141F">
      <w:pPr>
        <w:jc w:val="center"/>
      </w:pPr>
      <w:r w:rsidRPr="0041141F">
        <w:rPr>
          <w:rFonts w:ascii="Cambria" w:hAnsi="Cambria"/>
          <w:b/>
          <w:sz w:val="20"/>
          <w:szCs w:val="20"/>
        </w:rPr>
        <w:t>Об утверждении критериев расчета</w:t>
      </w:r>
      <w:r w:rsidR="0041141F" w:rsidRPr="0041141F">
        <w:rPr>
          <w:rFonts w:ascii="Cambria" w:hAnsi="Cambria"/>
          <w:b/>
          <w:sz w:val="20"/>
          <w:szCs w:val="20"/>
        </w:rPr>
        <w:t xml:space="preserve"> </w:t>
      </w:r>
      <w:r w:rsidRPr="0041141F">
        <w:rPr>
          <w:rFonts w:ascii="Cambria" w:hAnsi="Cambria"/>
          <w:b/>
          <w:sz w:val="20"/>
          <w:szCs w:val="20"/>
        </w:rPr>
        <w:t xml:space="preserve">размера платы за содержание жилого помещения для нанимателей жилых помещений по договорам социального найма и договорам </w:t>
      </w:r>
      <w:r w:rsidRPr="0041141F">
        <w:rPr>
          <w:rFonts w:ascii="Cambria" w:hAnsi="Cambria"/>
          <w:b/>
          <w:sz w:val="20"/>
          <w:szCs w:val="20"/>
        </w:rPr>
        <w:t>найма жилых помещений</w:t>
      </w:r>
      <w:r w:rsidR="0041141F" w:rsidRPr="0041141F">
        <w:rPr>
          <w:rFonts w:ascii="Cambria" w:hAnsi="Cambria"/>
          <w:b/>
          <w:sz w:val="20"/>
          <w:szCs w:val="20"/>
        </w:rPr>
        <w:t xml:space="preserve"> </w:t>
      </w:r>
      <w:r w:rsidRPr="0041141F">
        <w:rPr>
          <w:rFonts w:ascii="Cambria" w:hAnsi="Cambria"/>
          <w:b/>
          <w:sz w:val="20"/>
          <w:szCs w:val="20"/>
        </w:rPr>
        <w:t>государственного</w:t>
      </w:r>
      <w:r w:rsidR="005F38DD">
        <w:rPr>
          <w:rFonts w:ascii="Cambria" w:hAnsi="Cambria"/>
          <w:b/>
          <w:sz w:val="20"/>
          <w:szCs w:val="20"/>
        </w:rPr>
        <w:t xml:space="preserve"> </w:t>
      </w:r>
      <w:r w:rsidRPr="0041141F">
        <w:rPr>
          <w:rFonts w:ascii="Cambria" w:hAnsi="Cambria"/>
          <w:b/>
          <w:sz w:val="20"/>
          <w:szCs w:val="20"/>
        </w:rPr>
        <w:t>или</w:t>
      </w:r>
      <w:r w:rsidR="0041141F" w:rsidRPr="0041141F">
        <w:rPr>
          <w:rFonts w:ascii="Cambria" w:hAnsi="Cambria"/>
          <w:b/>
          <w:sz w:val="20"/>
          <w:szCs w:val="20"/>
        </w:rPr>
        <w:t xml:space="preserve"> </w:t>
      </w:r>
      <w:r w:rsidRPr="0041141F">
        <w:rPr>
          <w:rFonts w:ascii="Cambria" w:hAnsi="Cambria"/>
          <w:b/>
          <w:sz w:val="20"/>
          <w:szCs w:val="20"/>
        </w:rPr>
        <w:t>муниципального жилищного фонда и для собственников жилых помещений, которые не приняли решение о выборе способа</w:t>
      </w:r>
      <w:r w:rsidR="0041141F" w:rsidRPr="0041141F">
        <w:rPr>
          <w:rFonts w:ascii="Cambria" w:hAnsi="Cambria"/>
          <w:b/>
          <w:sz w:val="20"/>
          <w:szCs w:val="20"/>
        </w:rPr>
        <w:t xml:space="preserve"> </w:t>
      </w:r>
      <w:r w:rsidRPr="0041141F">
        <w:rPr>
          <w:rFonts w:ascii="Cambria" w:hAnsi="Cambria"/>
          <w:b/>
          <w:sz w:val="20"/>
          <w:szCs w:val="20"/>
        </w:rPr>
        <w:t>управления многоквартирным домом в муниципальном образовании «Город Астрахань»</w:t>
      </w:r>
      <w:bookmarkEnd w:id="0"/>
    </w:p>
    <w:p w:rsidR="00900151" w:rsidRPr="007528D7" w:rsidRDefault="00652B78" w:rsidP="007528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28D7">
        <w:rPr>
          <w:rFonts w:ascii="Arial" w:hAnsi="Arial" w:cs="Arial"/>
          <w:sz w:val="18"/>
          <w:szCs w:val="18"/>
        </w:rPr>
        <w:t xml:space="preserve">В соответствии с </w:t>
      </w:r>
      <w:r w:rsidRPr="007528D7">
        <w:rPr>
          <w:rFonts w:ascii="Arial" w:hAnsi="Arial" w:cs="Arial"/>
          <w:sz w:val="18"/>
          <w:szCs w:val="18"/>
        </w:rPr>
        <w:t>Жилищным кодексом Российской Федерации,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</w:t>
      </w:r>
      <w:r w:rsidRPr="007528D7">
        <w:rPr>
          <w:rFonts w:ascii="Arial" w:hAnsi="Arial" w:cs="Arial"/>
          <w:sz w:val="18"/>
          <w:szCs w:val="18"/>
        </w:rPr>
        <w:t>зания и выполнения»</w:t>
      </w:r>
    </w:p>
    <w:p w:rsidR="00900151" w:rsidRPr="007528D7" w:rsidRDefault="0041141F" w:rsidP="007528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28D7">
        <w:rPr>
          <w:rFonts w:ascii="Arial" w:hAnsi="Arial" w:cs="Arial"/>
          <w:sz w:val="18"/>
          <w:szCs w:val="18"/>
        </w:rPr>
        <w:t xml:space="preserve">1. </w:t>
      </w:r>
      <w:r w:rsidR="00652B78" w:rsidRPr="007528D7">
        <w:rPr>
          <w:rFonts w:ascii="Arial" w:hAnsi="Arial" w:cs="Arial"/>
          <w:sz w:val="18"/>
          <w:szCs w:val="18"/>
        </w:rPr>
        <w:t>Утвердить прилагаемые Критерии расчета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</w:t>
      </w:r>
      <w:r w:rsidR="00652B78" w:rsidRPr="007528D7">
        <w:rPr>
          <w:rFonts w:ascii="Arial" w:hAnsi="Arial" w:cs="Arial"/>
          <w:sz w:val="18"/>
          <w:szCs w:val="18"/>
        </w:rPr>
        <w:t>ля собственников жилых помещений, которые не приняли решение о выборе способа управления многоквартирным домом в муниципальном образовании «Город Астрахань».</w:t>
      </w:r>
    </w:p>
    <w:p w:rsidR="00900151" w:rsidRPr="007528D7" w:rsidRDefault="0041141F" w:rsidP="007528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28D7">
        <w:rPr>
          <w:rFonts w:ascii="Arial" w:hAnsi="Arial" w:cs="Arial"/>
          <w:sz w:val="18"/>
          <w:szCs w:val="18"/>
        </w:rPr>
        <w:t xml:space="preserve">2. </w:t>
      </w:r>
      <w:r w:rsidR="00652B78" w:rsidRPr="007528D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 </w:t>
      </w:r>
      <w:proofErr w:type="gramStart"/>
      <w:r w:rsidR="00652B78" w:rsidRPr="007528D7">
        <w:rPr>
          <w:rFonts w:ascii="Arial" w:hAnsi="Arial" w:cs="Arial"/>
          <w:sz w:val="18"/>
          <w:szCs w:val="18"/>
        </w:rPr>
        <w:t>разме</w:t>
      </w:r>
      <w:r w:rsidR="00652B78" w:rsidRPr="007528D7">
        <w:rPr>
          <w:rFonts w:ascii="Arial" w:hAnsi="Arial" w:cs="Arial"/>
          <w:sz w:val="18"/>
          <w:szCs w:val="18"/>
        </w:rPr>
        <w:t>стить</w:t>
      </w:r>
      <w:proofErr w:type="gramEnd"/>
      <w:r w:rsidR="00652B78" w:rsidRPr="007528D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00151" w:rsidRPr="007528D7" w:rsidRDefault="0041141F" w:rsidP="007528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28D7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652B78" w:rsidRPr="007528D7">
        <w:rPr>
          <w:rFonts w:ascii="Arial" w:hAnsi="Arial" w:cs="Arial"/>
          <w:sz w:val="18"/>
          <w:szCs w:val="18"/>
        </w:rPr>
        <w:t>Признать утратившим силу распоряжение администрации муниципального образования «Город А</w:t>
      </w:r>
      <w:r w:rsidR="00652B78" w:rsidRPr="007528D7">
        <w:rPr>
          <w:rFonts w:ascii="Arial" w:hAnsi="Arial" w:cs="Arial"/>
          <w:sz w:val="18"/>
          <w:szCs w:val="18"/>
        </w:rPr>
        <w:t>страхань» от 21.11.2018 № 5118-р «О мерах, принимаемых в целях установления платы за содержание жилого</w:t>
      </w:r>
      <w:r w:rsidR="007528D7">
        <w:rPr>
          <w:rFonts w:ascii="Arial" w:hAnsi="Arial" w:cs="Arial"/>
          <w:sz w:val="18"/>
          <w:szCs w:val="18"/>
        </w:rPr>
        <w:t xml:space="preserve"> </w:t>
      </w:r>
      <w:r w:rsidR="00652B78" w:rsidRPr="007528D7">
        <w:rPr>
          <w:rFonts w:ascii="Arial" w:hAnsi="Arial" w:cs="Arial"/>
          <w:sz w:val="18"/>
          <w:szCs w:val="18"/>
        </w:rPr>
        <w:t xml:space="preserve">помещения для нанимателей жилых помещений по договорам социального найма и договорам найма жилых помещений государственного или </w:t>
      </w:r>
      <w:r w:rsidR="00652B78" w:rsidRPr="007528D7">
        <w:rPr>
          <w:rFonts w:ascii="Arial" w:hAnsi="Arial" w:cs="Arial"/>
          <w:sz w:val="18"/>
          <w:szCs w:val="18"/>
        </w:rPr>
        <w:t>муниципального жилищного фонда и для собственников жилых помещений, которые не приняли решение о выборе способа управления многоквартирным домом в муниципальном образовании «Город</w:t>
      </w:r>
      <w:proofErr w:type="gramEnd"/>
      <w:r w:rsidR="00652B78" w:rsidRPr="007528D7">
        <w:rPr>
          <w:rFonts w:ascii="Arial" w:hAnsi="Arial" w:cs="Arial"/>
          <w:sz w:val="18"/>
          <w:szCs w:val="18"/>
        </w:rPr>
        <w:t xml:space="preserve"> Астрахань».</w:t>
      </w:r>
    </w:p>
    <w:p w:rsidR="00900151" w:rsidRPr="007528D7" w:rsidRDefault="0041141F" w:rsidP="007528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28D7">
        <w:rPr>
          <w:rFonts w:ascii="Arial" w:hAnsi="Arial" w:cs="Arial"/>
          <w:sz w:val="18"/>
          <w:szCs w:val="18"/>
        </w:rPr>
        <w:t xml:space="preserve">4. </w:t>
      </w:r>
      <w:r w:rsidR="00652B78" w:rsidRPr="007528D7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</w:t>
      </w:r>
      <w:r w:rsidR="00652B78" w:rsidRPr="007528D7">
        <w:rPr>
          <w:rFonts w:ascii="Arial" w:hAnsi="Arial" w:cs="Arial"/>
          <w:sz w:val="18"/>
          <w:szCs w:val="18"/>
        </w:rPr>
        <w:t>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900151" w:rsidRPr="007528D7" w:rsidRDefault="0041141F" w:rsidP="007528D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528D7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652B78" w:rsidRPr="007528D7">
        <w:rPr>
          <w:rFonts w:ascii="Arial" w:hAnsi="Arial" w:cs="Arial"/>
          <w:sz w:val="18"/>
          <w:szCs w:val="18"/>
        </w:rPr>
        <w:t>Контроль за</w:t>
      </w:r>
      <w:proofErr w:type="gramEnd"/>
      <w:r w:rsidR="00652B78" w:rsidRPr="007528D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</w:t>
      </w:r>
      <w:r w:rsidR="00652B78" w:rsidRPr="007528D7">
        <w:rPr>
          <w:rFonts w:ascii="Arial" w:hAnsi="Arial" w:cs="Arial"/>
          <w:sz w:val="18"/>
          <w:szCs w:val="18"/>
        </w:rPr>
        <w:t>ания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</w:p>
    <w:p w:rsidR="00900151" w:rsidRPr="007528D7" w:rsidRDefault="00652B78" w:rsidP="007528D7">
      <w:pPr>
        <w:ind w:firstLine="709"/>
        <w:jc w:val="right"/>
        <w:rPr>
          <w:b/>
        </w:rPr>
      </w:pPr>
      <w:r w:rsidRPr="007528D7">
        <w:rPr>
          <w:rFonts w:ascii="Arial" w:hAnsi="Arial" w:cs="Arial"/>
          <w:b/>
          <w:sz w:val="18"/>
          <w:szCs w:val="18"/>
        </w:rPr>
        <w:t>Глава администрации</w:t>
      </w:r>
      <w:r w:rsidR="007528D7" w:rsidRPr="007528D7">
        <w:rPr>
          <w:rFonts w:ascii="Arial" w:hAnsi="Arial" w:cs="Arial"/>
          <w:b/>
          <w:sz w:val="18"/>
          <w:szCs w:val="18"/>
        </w:rPr>
        <w:t xml:space="preserve"> </w:t>
      </w:r>
      <w:r w:rsidRPr="007528D7">
        <w:rPr>
          <w:rFonts w:ascii="Arial" w:hAnsi="Arial" w:cs="Arial"/>
          <w:b/>
          <w:sz w:val="18"/>
          <w:szCs w:val="18"/>
        </w:rPr>
        <w:t>Р.Л. Харисов</w:t>
      </w:r>
    </w:p>
    <w:p w:rsidR="00900151" w:rsidRDefault="00900151">
      <w:pPr>
        <w:spacing w:line="1" w:lineRule="exact"/>
        <w:sectPr w:rsidR="00900151" w:rsidSect="007528D7">
          <w:pgSz w:w="11900" w:h="16840"/>
          <w:pgMar w:top="1134" w:right="1134" w:bottom="567" w:left="1985" w:header="0" w:footer="6" w:gutter="0"/>
          <w:cols w:space="720"/>
          <w:noEndnote/>
          <w:docGrid w:linePitch="360"/>
        </w:sectPr>
      </w:pPr>
    </w:p>
    <w:p w:rsidR="00900151" w:rsidRDefault="00900151">
      <w:pPr>
        <w:spacing w:line="1" w:lineRule="exact"/>
      </w:pPr>
    </w:p>
    <w:p w:rsidR="00900151" w:rsidRPr="00E95C35" w:rsidRDefault="00652B78" w:rsidP="00E95C35">
      <w:pPr>
        <w:pStyle w:val="11"/>
        <w:framePr w:w="9470" w:h="14522" w:hRule="exact" w:wrap="none" w:vAnchor="page" w:hAnchor="page" w:x="1929" w:y="1123"/>
        <w:shd w:val="clear" w:color="auto" w:fill="auto"/>
        <w:spacing w:after="300"/>
        <w:ind w:left="5460" w:firstLine="0"/>
        <w:jc w:val="both"/>
      </w:pPr>
      <w:r>
        <w:t xml:space="preserve">Утверждены распоряжением администрации муниципального образования «Город Астрахань» </w:t>
      </w:r>
      <w:r w:rsidR="00E95C35">
        <w:rPr>
          <w:lang w:eastAsia="en-US" w:bidi="en-US"/>
        </w:rPr>
        <w:t>от 06.05.2019 № 1225-р</w:t>
      </w:r>
    </w:p>
    <w:p w:rsidR="00900151" w:rsidRDefault="00652B78">
      <w:pPr>
        <w:pStyle w:val="11"/>
        <w:framePr w:w="9470" w:h="14522" w:hRule="exact" w:wrap="none" w:vAnchor="page" w:hAnchor="page" w:x="1929" w:y="1123"/>
        <w:shd w:val="clear" w:color="auto" w:fill="auto"/>
        <w:spacing w:after="300"/>
        <w:ind w:firstLine="0"/>
        <w:jc w:val="center"/>
      </w:pPr>
      <w:r>
        <w:t>Критерии расчета размера платы за содержание жилого помещения для</w:t>
      </w:r>
      <w:r>
        <w:br/>
        <w:t>нанимателей жилых помещений по договорам социального найма и</w:t>
      </w:r>
      <w:r>
        <w:br/>
        <w:t xml:space="preserve">договорам найма жилых помещений </w:t>
      </w:r>
      <w:r>
        <w:t>государственного или муниципального</w:t>
      </w:r>
      <w:r>
        <w:br/>
        <w:t>жилищного фонда и для собственников жилых помещений, которые не</w:t>
      </w:r>
      <w:r>
        <w:br/>
        <w:t>приняли решение о выборе способа управления многоквартирным домом в</w:t>
      </w:r>
      <w:r>
        <w:br/>
        <w:t>муниципальном образовании «Город Астрахань»</w:t>
      </w:r>
    </w:p>
    <w:p w:rsidR="00900151" w:rsidRDefault="00652B78">
      <w:pPr>
        <w:pStyle w:val="11"/>
        <w:framePr w:w="9470" w:h="14522" w:hRule="exact" w:wrap="none" w:vAnchor="page" w:hAnchor="page" w:x="1929" w:y="1123"/>
        <w:numPr>
          <w:ilvl w:val="0"/>
          <w:numId w:val="2"/>
        </w:numPr>
        <w:shd w:val="clear" w:color="auto" w:fill="auto"/>
        <w:tabs>
          <w:tab w:val="left" w:pos="908"/>
        </w:tabs>
        <w:ind w:firstLine="600"/>
        <w:jc w:val="both"/>
      </w:pPr>
      <w:proofErr w:type="gramStart"/>
      <w:r>
        <w:t>Настоящие критерии определяют работы и услуг</w:t>
      </w:r>
      <w:r>
        <w:t>и, включаемые в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не принял</w:t>
      </w:r>
      <w:r>
        <w:t>и решение о выборе способа управления многоквартирным домом и порядок расчета стоимости указанных работ и услуг.</w:t>
      </w:r>
      <w:proofErr w:type="gramEnd"/>
    </w:p>
    <w:p w:rsidR="00900151" w:rsidRDefault="00652B78">
      <w:pPr>
        <w:pStyle w:val="11"/>
        <w:framePr w:w="9470" w:h="14522" w:hRule="exact" w:wrap="none" w:vAnchor="page" w:hAnchor="page" w:x="1929" w:y="1123"/>
        <w:numPr>
          <w:ilvl w:val="0"/>
          <w:numId w:val="2"/>
        </w:numPr>
        <w:shd w:val="clear" w:color="auto" w:fill="auto"/>
        <w:tabs>
          <w:tab w:val="left" w:pos="898"/>
        </w:tabs>
        <w:ind w:firstLine="600"/>
        <w:jc w:val="both"/>
      </w:pPr>
      <w:proofErr w:type="gramStart"/>
      <w:r>
        <w:t>Размер платы за содержание жилого помещения включает в себя плату за услуги и работы по управлению многоквартирным домом, за содержание и текущ</w:t>
      </w:r>
      <w:r>
        <w:t xml:space="preserve">ий ремонт общего имущества в многоквартирном доме,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</w:t>
      </w:r>
      <w:r>
        <w:t>многоквартирном доме.</w:t>
      </w:r>
      <w:proofErr w:type="gramEnd"/>
    </w:p>
    <w:p w:rsidR="00900151" w:rsidRDefault="00652B78">
      <w:pPr>
        <w:pStyle w:val="11"/>
        <w:framePr w:w="9470" w:h="14522" w:hRule="exact" w:wrap="none" w:vAnchor="page" w:hAnchor="page" w:x="1929" w:y="1123"/>
        <w:numPr>
          <w:ilvl w:val="0"/>
          <w:numId w:val="2"/>
        </w:numPr>
        <w:shd w:val="clear" w:color="auto" w:fill="auto"/>
        <w:tabs>
          <w:tab w:val="left" w:pos="903"/>
        </w:tabs>
        <w:ind w:firstLine="600"/>
        <w:jc w:val="both"/>
      </w:pPr>
      <w:r>
        <w:t>Расчет размера платы за содержание жилого помещения производится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</w:t>
      </w:r>
      <w:r>
        <w:t>родно-климатических условий расположения многоквартирного дома дифференцированно для отдельного многоквартирного дома.</w:t>
      </w:r>
    </w:p>
    <w:p w:rsidR="00900151" w:rsidRDefault="00652B78">
      <w:pPr>
        <w:pStyle w:val="11"/>
        <w:framePr w:w="9470" w:h="14522" w:hRule="exact" w:wrap="none" w:vAnchor="page" w:hAnchor="page" w:x="1929" w:y="1123"/>
        <w:numPr>
          <w:ilvl w:val="0"/>
          <w:numId w:val="2"/>
        </w:numPr>
        <w:shd w:val="clear" w:color="auto" w:fill="auto"/>
        <w:tabs>
          <w:tab w:val="left" w:pos="898"/>
        </w:tabs>
        <w:ind w:firstLine="600"/>
        <w:jc w:val="both"/>
      </w:pPr>
      <w:r>
        <w:t>Определение размера платы за содержание жилого помещения в многоквартирном доме осуществляется исходя из услуг и работ по содержанию обще</w:t>
      </w:r>
      <w:r>
        <w:t>го имущества многоквартирных домов, необходимых для обеспечения надлежащего содержания общего имущества в многоквартирном доме.</w:t>
      </w:r>
    </w:p>
    <w:p w:rsidR="00900151" w:rsidRDefault="00652B78">
      <w:pPr>
        <w:pStyle w:val="11"/>
        <w:framePr w:w="9470" w:h="14522" w:hRule="exact" w:wrap="none" w:vAnchor="page" w:hAnchor="page" w:x="1929" w:y="1123"/>
        <w:numPr>
          <w:ilvl w:val="0"/>
          <w:numId w:val="2"/>
        </w:numPr>
        <w:shd w:val="clear" w:color="auto" w:fill="auto"/>
        <w:tabs>
          <w:tab w:val="left" w:pos="908"/>
        </w:tabs>
        <w:ind w:firstLine="600"/>
        <w:jc w:val="both"/>
      </w:pPr>
      <w:r>
        <w:t xml:space="preserve">Состав работ и услуг по содержанию общего имущества собственников помещений в многоквартирном доме, являющемся объектом </w:t>
      </w:r>
      <w:r>
        <w:t>конкурса, определяется исходя из срока эксплуатации многоквартирного дома, этажности, наличия (отсутствия) лифта, мусоропровода, подвала, типа системы отопления многоквартирного дома.</w:t>
      </w:r>
    </w:p>
    <w:p w:rsidR="00900151" w:rsidRDefault="00652B78">
      <w:pPr>
        <w:pStyle w:val="11"/>
        <w:framePr w:w="9470" w:h="14522" w:hRule="exact" w:wrap="none" w:vAnchor="page" w:hAnchor="page" w:x="1929" w:y="1123"/>
        <w:numPr>
          <w:ilvl w:val="0"/>
          <w:numId w:val="2"/>
        </w:numPr>
        <w:shd w:val="clear" w:color="auto" w:fill="auto"/>
        <w:tabs>
          <w:tab w:val="left" w:pos="903"/>
        </w:tabs>
        <w:ind w:firstLine="600"/>
        <w:jc w:val="both"/>
      </w:pPr>
      <w:r>
        <w:t>Учитывая технические характеристики и особенности многоквартирного дома,</w:t>
      </w:r>
      <w:r>
        <w:t xml:space="preserve"> указанные в пункте 5, в состав работ и услуг по содержанию общего имущества многоквартирного дома включаются:</w:t>
      </w:r>
    </w:p>
    <w:p w:rsidR="00900151" w:rsidRDefault="00900151">
      <w:pPr>
        <w:spacing w:line="1" w:lineRule="exact"/>
        <w:sectPr w:rsidR="009001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151" w:rsidRDefault="00900151">
      <w:pPr>
        <w:spacing w:line="1" w:lineRule="exact"/>
      </w:pPr>
    </w:p>
    <w:p w:rsidR="00900151" w:rsidRDefault="00652B78">
      <w:pPr>
        <w:pStyle w:val="a5"/>
        <w:framePr w:wrap="none" w:vAnchor="page" w:hAnchor="page" w:x="6614" w:y="688"/>
        <w:shd w:val="clear" w:color="auto" w:fill="auto"/>
        <w:jc w:val="both"/>
      </w:pPr>
      <w:r>
        <w:t>2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1"/>
          <w:numId w:val="2"/>
        </w:numPr>
        <w:shd w:val="clear" w:color="auto" w:fill="auto"/>
        <w:tabs>
          <w:tab w:val="left" w:pos="1507"/>
        </w:tabs>
        <w:ind w:firstLine="620"/>
        <w:jc w:val="both"/>
      </w:pPr>
      <w:r>
        <w:t>Работы по содержанию помещений общего пользования, включающие в себя: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85"/>
        </w:tabs>
        <w:ind w:firstLine="620"/>
        <w:jc w:val="both"/>
      </w:pPr>
      <w:r>
        <w:t>сухая и влажная уборка лестничных площадок и марше</w:t>
      </w:r>
      <w:r>
        <w:t>й;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26"/>
        </w:tabs>
        <w:ind w:firstLine="620"/>
        <w:jc w:val="both"/>
      </w:pPr>
      <w:r>
        <w:t>сухая и влажная уборка лифтовых площадок, лифтовых холлов и кабин;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85"/>
        </w:tabs>
        <w:ind w:firstLine="620"/>
        <w:jc w:val="both"/>
      </w:pPr>
      <w:r>
        <w:t>дератизация;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85"/>
        </w:tabs>
        <w:ind w:firstLine="620"/>
        <w:jc w:val="both"/>
      </w:pPr>
      <w:r>
        <w:t>дезинсекция.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1"/>
          <w:numId w:val="2"/>
        </w:numPr>
        <w:shd w:val="clear" w:color="auto" w:fill="auto"/>
        <w:tabs>
          <w:tab w:val="left" w:pos="1148"/>
        </w:tabs>
        <w:ind w:firstLine="620"/>
        <w:jc w:val="both"/>
      </w:pPr>
      <w:r>
        <w:t>Работы, выполняемые в целях надлежащего содержания мусоропроводов в многоквартирном доме, включающие в себя: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26"/>
        </w:tabs>
        <w:ind w:firstLine="620"/>
        <w:jc w:val="both"/>
      </w:pPr>
      <w:r>
        <w:t xml:space="preserve">чистка, промывка и дезинфекция </w:t>
      </w:r>
      <w:proofErr w:type="spellStart"/>
      <w:r>
        <w:t>мусоросборной</w:t>
      </w:r>
      <w:proofErr w:type="spellEnd"/>
      <w:r>
        <w:t xml:space="preserve"> камеры</w:t>
      </w:r>
      <w:r>
        <w:t xml:space="preserve"> и ее оборудования;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31"/>
        </w:tabs>
        <w:ind w:firstLine="620"/>
        <w:jc w:val="both"/>
      </w:pPr>
      <w:r>
        <w:t>чистка, промывка и дезинфекция загрузочных клапанов стволов мусоропроводов.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1"/>
          <w:numId w:val="2"/>
        </w:numPr>
        <w:shd w:val="clear" w:color="auto" w:fill="auto"/>
        <w:tabs>
          <w:tab w:val="left" w:pos="1148"/>
        </w:tabs>
        <w:ind w:firstLine="620"/>
        <w:jc w:val="both"/>
      </w:pPr>
      <w:r>
        <w:t>Работы по содержанию придомовой территории, включающие в себя: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85"/>
        </w:tabs>
        <w:ind w:firstLine="620"/>
        <w:jc w:val="both"/>
      </w:pPr>
      <w:r>
        <w:t>подметание и уборка придомовой территории;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85"/>
        </w:tabs>
        <w:ind w:firstLine="620"/>
        <w:jc w:val="both"/>
      </w:pPr>
      <w:r>
        <w:t>уборка мусора с газона;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26"/>
        </w:tabs>
        <w:ind w:firstLine="620"/>
        <w:jc w:val="both"/>
      </w:pPr>
      <w:r>
        <w:t xml:space="preserve">уборка контейнерных площадок, </w:t>
      </w:r>
      <w:r>
        <w:t>расположенных на территории общего имущества многоквартирного дома.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1"/>
          <w:numId w:val="2"/>
        </w:numPr>
        <w:shd w:val="clear" w:color="auto" w:fill="auto"/>
        <w:tabs>
          <w:tab w:val="left" w:pos="1153"/>
        </w:tabs>
        <w:ind w:firstLine="620"/>
        <w:jc w:val="both"/>
      </w:pPr>
      <w:r>
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</w:t>
      </w:r>
      <w:r>
        <w:t>эксплуатации этого дома в холодный период года, включающие в себя: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31"/>
        </w:tabs>
        <w:ind w:firstLine="62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26"/>
        </w:tabs>
        <w:ind w:firstLine="620"/>
        <w:jc w:val="both"/>
      </w:pPr>
      <w:r>
        <w:t>сдвигание свежевыпавшего снега и очистка придомовой территор</w:t>
      </w:r>
      <w:r>
        <w:t xml:space="preserve">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см.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1"/>
          <w:numId w:val="2"/>
        </w:numPr>
        <w:shd w:val="clear" w:color="auto" w:fill="auto"/>
        <w:tabs>
          <w:tab w:val="left" w:pos="1153"/>
        </w:tabs>
        <w:ind w:firstLine="620"/>
        <w:jc w:val="both"/>
      </w:pPr>
      <w:r>
        <w:t>Работы, выполняемые в целях надлежащего содержания крыш многоквартирных домов, включающие в себя: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22"/>
        </w:tabs>
        <w:ind w:firstLine="620"/>
        <w:jc w:val="both"/>
      </w:pPr>
      <w:r>
        <w:t>выявление деформации и повреждений водоотводящих устройств и оборудования кровли, водоприемных воронок в</w:t>
      </w:r>
      <w:r>
        <w:t>нутреннего водостока.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1"/>
          <w:numId w:val="2"/>
        </w:numPr>
        <w:shd w:val="clear" w:color="auto" w:fill="auto"/>
        <w:tabs>
          <w:tab w:val="left" w:pos="1148"/>
        </w:tabs>
        <w:ind w:firstLine="620"/>
        <w:jc w:val="both"/>
      </w:pPr>
      <w: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доме, включающие в себя: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36"/>
        </w:tabs>
        <w:ind w:firstLine="620"/>
        <w:jc w:val="both"/>
      </w:pPr>
      <w:r>
        <w:t xml:space="preserve">проверка целостности оконных и дверных заполнений, плотности </w:t>
      </w:r>
      <w:r>
        <w:t>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1"/>
          <w:numId w:val="2"/>
        </w:numPr>
        <w:shd w:val="clear" w:color="auto" w:fill="auto"/>
        <w:tabs>
          <w:tab w:val="left" w:pos="1153"/>
        </w:tabs>
        <w:ind w:firstLine="620"/>
        <w:jc w:val="both"/>
      </w:pPr>
      <w:r>
        <w:t>Работы, выполняемые в целях надлежащего содержания фасадов многоквартирного дома, вк</w:t>
      </w:r>
      <w:r>
        <w:t>лючающие в себя:</w:t>
      </w:r>
    </w:p>
    <w:p w:rsidR="00900151" w:rsidRDefault="00652B78">
      <w:pPr>
        <w:pStyle w:val="11"/>
        <w:framePr w:w="9475" w:h="13884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836"/>
        </w:tabs>
        <w:ind w:firstLine="62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</w:r>
    </w:p>
    <w:p w:rsidR="00900151" w:rsidRDefault="00900151">
      <w:pPr>
        <w:spacing w:line="1" w:lineRule="exact"/>
        <w:sectPr w:rsidR="009001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151" w:rsidRDefault="00900151">
      <w:pPr>
        <w:spacing w:line="1" w:lineRule="exact"/>
      </w:pPr>
    </w:p>
    <w:p w:rsidR="00900151" w:rsidRDefault="00652B78">
      <w:pPr>
        <w:pStyle w:val="a5"/>
        <w:framePr w:wrap="none" w:vAnchor="page" w:hAnchor="page" w:x="6618" w:y="669"/>
        <w:shd w:val="clear" w:color="auto" w:fill="auto"/>
        <w:jc w:val="both"/>
      </w:pPr>
      <w:r>
        <w:t>3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1"/>
          <w:numId w:val="2"/>
        </w:numPr>
        <w:shd w:val="clear" w:color="auto" w:fill="auto"/>
        <w:tabs>
          <w:tab w:val="left" w:pos="1194"/>
        </w:tabs>
        <w:ind w:firstLine="620"/>
        <w:jc w:val="both"/>
      </w:pPr>
      <w:r>
        <w:t>Работы, выполняемые в целях надлежащего содержания сис</w:t>
      </w:r>
      <w:r>
        <w:t>тем теплоснабжения (отопление, горячее водоснабжение) в многоквартирном доме, включающие в себя: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0"/>
          <w:numId w:val="3"/>
        </w:numPr>
        <w:shd w:val="clear" w:color="auto" w:fill="auto"/>
        <w:tabs>
          <w:tab w:val="left" w:pos="829"/>
        </w:tabs>
        <w:ind w:firstLine="620"/>
        <w:jc w:val="both"/>
      </w:pPr>
      <w:r>
        <w:t>гидравлические испытания узлов ввода и систем отопления, ремонт, промывка и регулировка систем отопления, проведение пробных пусконаладочных работ, удаление во</w:t>
      </w:r>
      <w:r>
        <w:t xml:space="preserve">здуха из системы отопления, промывка централизованных систем теплоснабжения для удаления </w:t>
      </w:r>
      <w:proofErr w:type="spellStart"/>
      <w:r>
        <w:t>накипно</w:t>
      </w:r>
      <w:r>
        <w:softHyphen/>
        <w:t>коррозионных</w:t>
      </w:r>
      <w:proofErr w:type="spellEnd"/>
      <w:r>
        <w:t xml:space="preserve"> отложений.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1"/>
          <w:numId w:val="2"/>
        </w:numPr>
        <w:shd w:val="clear" w:color="auto" w:fill="auto"/>
        <w:tabs>
          <w:tab w:val="left" w:pos="1194"/>
        </w:tabs>
        <w:ind w:firstLine="620"/>
        <w:jc w:val="both"/>
      </w:pPr>
      <w:r>
        <w:t>Работы, выполняемые в целях надлежащего содержания печей, каминов и очагов в многоквартирном доме, включающие в себя: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0"/>
          <w:numId w:val="3"/>
        </w:numPr>
        <w:shd w:val="clear" w:color="auto" w:fill="auto"/>
        <w:tabs>
          <w:tab w:val="left" w:pos="829"/>
        </w:tabs>
        <w:ind w:firstLine="620"/>
        <w:jc w:val="both"/>
      </w:pPr>
      <w:r>
        <w:t xml:space="preserve">устранение </w:t>
      </w:r>
      <w:r>
        <w:t>неисправностей печей, каминов и очагов, влекущих к нарушению противопожарных требований и утечке газа, очистка от сажи дымоходов и труб печей.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1"/>
          <w:numId w:val="2"/>
        </w:numPr>
        <w:shd w:val="clear" w:color="auto" w:fill="auto"/>
        <w:tabs>
          <w:tab w:val="left" w:pos="1239"/>
        </w:tabs>
        <w:ind w:firstLine="620"/>
        <w:jc w:val="both"/>
      </w:pPr>
      <w:r>
        <w:t xml:space="preserve">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многоквартирного дома, включа</w:t>
      </w:r>
      <w:r>
        <w:t>ющие в себя: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0"/>
          <w:numId w:val="3"/>
        </w:numPr>
        <w:shd w:val="clear" w:color="auto" w:fill="auto"/>
        <w:tabs>
          <w:tab w:val="left" w:pos="829"/>
        </w:tabs>
        <w:ind w:firstLine="62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систем.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1"/>
          <w:numId w:val="2"/>
        </w:numPr>
        <w:shd w:val="clear" w:color="auto" w:fill="auto"/>
        <w:tabs>
          <w:tab w:val="left" w:pos="1426"/>
        </w:tabs>
        <w:ind w:firstLine="620"/>
        <w:jc w:val="both"/>
      </w:pPr>
      <w:r>
        <w:t>Работы, выполняемые в целях надлежащего содержания электрооборудования, радио- и теле</w:t>
      </w:r>
      <w:r>
        <w:t>коммуникационного оборудования в многоквартирном доме, включающие в себя: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0"/>
          <w:numId w:val="3"/>
        </w:numPr>
        <w:shd w:val="clear" w:color="auto" w:fill="auto"/>
        <w:tabs>
          <w:tab w:val="left" w:pos="829"/>
        </w:tabs>
        <w:ind w:firstLine="62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 xml:space="preserve">, оборудования (насосы, щитовые вентиляторы и </w:t>
      </w:r>
      <w:proofErr w:type="spellStart"/>
      <w:proofErr w:type="gramStart"/>
      <w:r>
        <w:t>др</w:t>
      </w:r>
      <w:proofErr w:type="spellEnd"/>
      <w:proofErr w:type="gramEnd"/>
      <w:r>
        <w:t>), замеры сопротивления изоляции проводов, трубопроводов и восстановление цепей заземления п</w:t>
      </w:r>
      <w:r>
        <w:t>о результатам проверки.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1"/>
          <w:numId w:val="2"/>
        </w:numPr>
        <w:shd w:val="clear" w:color="auto" w:fill="auto"/>
        <w:tabs>
          <w:tab w:val="left" w:pos="1244"/>
        </w:tabs>
        <w:ind w:firstLine="620"/>
        <w:jc w:val="both"/>
      </w:pPr>
      <w:r>
        <w:t>Работы, выполняемые в целях надлежащего содержания и ремонта лифта (лифтов) в многоквартирном доме, включающие в себя: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0"/>
          <w:numId w:val="3"/>
        </w:numPr>
        <w:shd w:val="clear" w:color="auto" w:fill="auto"/>
        <w:tabs>
          <w:tab w:val="left" w:pos="842"/>
        </w:tabs>
        <w:ind w:firstLine="620"/>
        <w:jc w:val="both"/>
      </w:pPr>
      <w:r>
        <w:t>техническое обслуживание и текущий ремонт лифтов.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1"/>
          <w:numId w:val="2"/>
        </w:numPr>
        <w:shd w:val="clear" w:color="auto" w:fill="auto"/>
        <w:tabs>
          <w:tab w:val="left" w:pos="1239"/>
        </w:tabs>
        <w:ind w:firstLine="620"/>
        <w:jc w:val="both"/>
      </w:pPr>
      <w:r>
        <w:t>Обеспечение устранения аварий в соответствии с установленными п</w:t>
      </w:r>
      <w:r>
        <w:t>редельными сроками на внутридомовых инженерных системах в многоквартирном доме, включающие в себя:</w:t>
      </w:r>
    </w:p>
    <w:p w:rsidR="00900151" w:rsidRDefault="00652B78">
      <w:pPr>
        <w:pStyle w:val="11"/>
        <w:framePr w:w="9475" w:h="14230" w:hRule="exact" w:wrap="none" w:vAnchor="page" w:hAnchor="page" w:x="1926" w:y="1166"/>
        <w:shd w:val="clear" w:color="auto" w:fill="auto"/>
        <w:ind w:firstLine="1300"/>
        <w:jc w:val="both"/>
      </w:pPr>
      <w:r>
        <w:t xml:space="preserve">аварийное обслуживание (выполнение работ, связанных с ликвидацией аварий и неисправностей внутридомового оборудования и сетей водоотведения, холодного и </w:t>
      </w:r>
      <w:r>
        <w:t>горячего водоснабжения, центрального отопления, электроснабжения, газоснабжения).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0"/>
          <w:numId w:val="2"/>
        </w:numPr>
        <w:shd w:val="clear" w:color="auto" w:fill="auto"/>
        <w:tabs>
          <w:tab w:val="left" w:pos="889"/>
        </w:tabs>
        <w:ind w:firstLine="620"/>
        <w:jc w:val="both"/>
      </w:pPr>
      <w:r>
        <w:t xml:space="preserve">Периодичность оказания услуг и выполнение работ, предусмотренных данным положением, определяется с учетом требований, установленных законодательством Российской Федерации, а </w:t>
      </w:r>
      <w:r>
        <w:t>также правилами и нормами технической эксплуатации жилищного фонда.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0"/>
          <w:numId w:val="2"/>
        </w:numPr>
        <w:shd w:val="clear" w:color="auto" w:fill="auto"/>
        <w:tabs>
          <w:tab w:val="left" w:pos="889"/>
        </w:tabs>
        <w:ind w:firstLine="620"/>
        <w:jc w:val="both"/>
      </w:pPr>
      <w:r>
        <w:t>Расчет потребности в финансовых средствах на работы по содержанию общего имущества многоквартирных домов производится исходя из нормативной себестоимости. Нормативная себестоимость формиру</w:t>
      </w:r>
      <w:r>
        <w:t>ется в соответствии с нормативными затратами, сгруппированными по экономическим элементам и статьям калькуляции:</w:t>
      </w:r>
    </w:p>
    <w:p w:rsidR="00900151" w:rsidRDefault="00652B78">
      <w:pPr>
        <w:pStyle w:val="11"/>
        <w:framePr w:w="9475" w:h="14230" w:hRule="exact" w:wrap="none" w:vAnchor="page" w:hAnchor="page" w:x="1926" w:y="1166"/>
        <w:numPr>
          <w:ilvl w:val="0"/>
          <w:numId w:val="3"/>
        </w:numPr>
        <w:shd w:val="clear" w:color="auto" w:fill="auto"/>
        <w:tabs>
          <w:tab w:val="left" w:pos="909"/>
        </w:tabs>
        <w:ind w:firstLine="620"/>
        <w:jc w:val="both"/>
      </w:pPr>
      <w:r>
        <w:t>фонд оплаты труда;</w:t>
      </w:r>
    </w:p>
    <w:p w:rsidR="00900151" w:rsidRDefault="00900151">
      <w:pPr>
        <w:spacing w:line="1" w:lineRule="exact"/>
        <w:sectPr w:rsidR="009001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151" w:rsidRDefault="00900151">
      <w:pPr>
        <w:spacing w:line="1" w:lineRule="exact"/>
      </w:pPr>
    </w:p>
    <w:p w:rsidR="00900151" w:rsidRDefault="00652B78">
      <w:pPr>
        <w:pStyle w:val="a5"/>
        <w:framePr w:wrap="none" w:vAnchor="page" w:hAnchor="page" w:x="6599" w:y="669"/>
        <w:shd w:val="clear" w:color="auto" w:fill="auto"/>
        <w:jc w:val="both"/>
      </w:pPr>
      <w:r>
        <w:t>4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917"/>
        </w:tabs>
        <w:ind w:firstLine="620"/>
        <w:jc w:val="both"/>
      </w:pPr>
      <w:r>
        <w:t>начисления на фонд оплаты труда;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934"/>
        </w:tabs>
        <w:ind w:firstLine="640"/>
        <w:jc w:val="both"/>
      </w:pPr>
      <w:r>
        <w:t>материалы;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934"/>
        </w:tabs>
        <w:ind w:firstLine="640"/>
        <w:jc w:val="both"/>
      </w:pPr>
      <w:r>
        <w:t>специальная одежда;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934"/>
        </w:tabs>
        <w:ind w:firstLine="640"/>
        <w:jc w:val="both"/>
      </w:pPr>
      <w:proofErr w:type="spellStart"/>
      <w:r>
        <w:t>общеэксплуатационные</w:t>
      </w:r>
      <w:proofErr w:type="spellEnd"/>
      <w:r>
        <w:t xml:space="preserve"> расходы;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934"/>
        </w:tabs>
        <w:ind w:firstLine="640"/>
        <w:jc w:val="both"/>
      </w:pPr>
      <w:r>
        <w:t>прибыль;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3"/>
        </w:numPr>
        <w:shd w:val="clear" w:color="auto" w:fill="auto"/>
        <w:tabs>
          <w:tab w:val="left" w:pos="934"/>
        </w:tabs>
        <w:ind w:firstLine="640"/>
        <w:jc w:val="both"/>
      </w:pPr>
      <w:r>
        <w:t>налог на добавленную стоимость.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2"/>
        </w:numPr>
        <w:shd w:val="clear" w:color="auto" w:fill="auto"/>
        <w:tabs>
          <w:tab w:val="left" w:pos="917"/>
        </w:tabs>
        <w:ind w:firstLine="640"/>
        <w:jc w:val="both"/>
      </w:pPr>
      <w:r>
        <w:t>Стоимость каждой услуги и работы по содержанию общего имущества в многоквартирном доме определяется на основании нормативов трудовых и материальных ресурсов.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2"/>
        </w:numPr>
        <w:shd w:val="clear" w:color="auto" w:fill="auto"/>
        <w:tabs>
          <w:tab w:val="left" w:pos="1430"/>
        </w:tabs>
        <w:ind w:firstLine="640"/>
        <w:jc w:val="both"/>
      </w:pPr>
      <w:proofErr w:type="gramStart"/>
      <w:r>
        <w:t>Нормативы трудовых ресурсов включают в себя затраты време</w:t>
      </w:r>
      <w:r>
        <w:t>ни на подготовительно-заключительные работы, обслуживание рабочего места, отдых, получение материалов, инструмента и приспособлений, погрузку на транспортные средства и выгрузку на объекте (рабочей зоне) со складированием, установку и перестановку подмосте</w:t>
      </w:r>
      <w:r>
        <w:t>й и приспособлений, периодическую очистку рабочего места от мусора и отходов и транспортировку в установленное место на расстояние до 50 м, перемещение и подноску материалов</w:t>
      </w:r>
      <w:proofErr w:type="gramEnd"/>
      <w:r>
        <w:t xml:space="preserve"> и приспособлений в пределах зоны производства работ на расстояние до 50 м.</w:t>
      </w:r>
    </w:p>
    <w:p w:rsidR="00900151" w:rsidRDefault="00652B78">
      <w:pPr>
        <w:pStyle w:val="11"/>
        <w:framePr w:w="9475" w:h="13985" w:hRule="exact" w:wrap="none" w:vAnchor="page" w:hAnchor="page" w:x="1926" w:y="1190"/>
        <w:shd w:val="clear" w:color="auto" w:fill="auto"/>
        <w:ind w:firstLine="640"/>
        <w:jc w:val="both"/>
      </w:pPr>
      <w:r>
        <w:t>И. Норм</w:t>
      </w:r>
      <w:r>
        <w:t xml:space="preserve">ативами материальных ресурсов учитываются производственные нормы расхода материалов, технологических карт и другой технологической документации, </w:t>
      </w:r>
      <w:proofErr w:type="spellStart"/>
      <w:r>
        <w:t>трудноустранимые</w:t>
      </w:r>
      <w:proofErr w:type="spellEnd"/>
      <w:r>
        <w:t xml:space="preserve"> потери (отходы), обусловленные технологией и организацией работ, а также минимальные нормы отх</w:t>
      </w:r>
      <w:r>
        <w:t>одов по материалам в процессе производства работ.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4"/>
        </w:numPr>
        <w:shd w:val="clear" w:color="auto" w:fill="auto"/>
        <w:tabs>
          <w:tab w:val="left" w:pos="1140"/>
        </w:tabs>
        <w:ind w:firstLine="640"/>
        <w:jc w:val="both"/>
      </w:pPr>
      <w:proofErr w:type="gramStart"/>
      <w:r>
        <w:t>Расходы на оплату труда работников рассчитываются исходя из минимальной месячной ставки рабочего первого разряда, установленной отраслевым тарифным соглашением в жилищно-коммунальном хозяйстве Российской Фе</w:t>
      </w:r>
      <w:r>
        <w:t>дерации, нормативной численности работников средних разрядов, индивидуально, для каждого вида работ, тарифной ставки, соответствующей среднему разряду, и стимулирующих выплат.</w:t>
      </w:r>
      <w:proofErr w:type="gramEnd"/>
      <w:r>
        <w:t xml:space="preserve"> При расчете фонда оплаты труда учитываются выплаты премий и надбавки за выслугу </w:t>
      </w:r>
      <w:r>
        <w:t>лет.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4"/>
        </w:numPr>
        <w:shd w:val="clear" w:color="auto" w:fill="auto"/>
        <w:tabs>
          <w:tab w:val="left" w:pos="1140"/>
        </w:tabs>
        <w:ind w:firstLine="640"/>
        <w:jc w:val="both"/>
      </w:pPr>
      <w:proofErr w:type="spellStart"/>
      <w:r>
        <w:t>Общеэксплуатационные</w:t>
      </w:r>
      <w:proofErr w:type="spellEnd"/>
      <w:r>
        <w:t xml:space="preserve"> расходы определяются в процентном соотношении от фонда оплаты труда основных рабочих и включают затраты на налоговые и иные обязательные платежи, содержание аппарата управления и иные расходы общепроизводственного и </w:t>
      </w:r>
      <w:r>
        <w:t>общехозяйственного характера, в том числе услуги по управлению многоквартирным домом.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4"/>
        </w:numPr>
        <w:shd w:val="clear" w:color="auto" w:fill="auto"/>
        <w:tabs>
          <w:tab w:val="left" w:pos="1140"/>
        </w:tabs>
        <w:ind w:firstLine="640"/>
        <w:jc w:val="both"/>
      </w:pPr>
      <w:r>
        <w:t>В расчет платы за содержание жилого помещения включается прибыль, а также налог на добавленную стоимость, установленный законодательством Российской Федерации.</w:t>
      </w:r>
    </w:p>
    <w:p w:rsidR="00900151" w:rsidRDefault="00652B78">
      <w:pPr>
        <w:pStyle w:val="11"/>
        <w:framePr w:w="9475" w:h="13985" w:hRule="exact" w:wrap="none" w:vAnchor="page" w:hAnchor="page" w:x="1926" w:y="1190"/>
        <w:numPr>
          <w:ilvl w:val="0"/>
          <w:numId w:val="4"/>
        </w:numPr>
        <w:shd w:val="clear" w:color="auto" w:fill="auto"/>
        <w:tabs>
          <w:tab w:val="left" w:pos="1140"/>
        </w:tabs>
        <w:ind w:firstLine="640"/>
        <w:jc w:val="both"/>
      </w:pPr>
      <w:r>
        <w:t xml:space="preserve">Уровень </w:t>
      </w:r>
      <w:r>
        <w:t>цен на материальные ресурсы определяется на основании рыночных цен по данным независимых производителей и поставщиков. Уровень цен на материальные ресурсы может быть определен на основе базисного уровня цен и индексов потребительских цен.</w:t>
      </w:r>
    </w:p>
    <w:p w:rsidR="00900151" w:rsidRDefault="00900151">
      <w:pPr>
        <w:spacing w:line="1" w:lineRule="exact"/>
        <w:sectPr w:rsidR="009001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151" w:rsidRDefault="00900151">
      <w:pPr>
        <w:spacing w:line="1" w:lineRule="exact"/>
      </w:pPr>
    </w:p>
    <w:p w:rsidR="00900151" w:rsidRDefault="00652B78">
      <w:pPr>
        <w:pStyle w:val="11"/>
        <w:framePr w:w="9403" w:h="1654" w:hRule="exact" w:wrap="none" w:vAnchor="page" w:hAnchor="page" w:x="1962" w:y="1161"/>
        <w:numPr>
          <w:ilvl w:val="0"/>
          <w:numId w:val="4"/>
        </w:numPr>
        <w:shd w:val="clear" w:color="auto" w:fill="auto"/>
        <w:tabs>
          <w:tab w:val="left" w:pos="1123"/>
        </w:tabs>
        <w:ind w:firstLine="620"/>
        <w:jc w:val="both"/>
      </w:pPr>
      <w:r>
        <w:t>Расходы на оплату коммунальных ресурсов, потребляемых при использовании и содержании общего имущества в многоквартирном доме, рассчитываются с использованием действующих тарифов и нормативов потребления коммунальных услуг в целях со</w:t>
      </w:r>
      <w:r>
        <w:t>держания общего имущества в многоквартирном доме и тарифов.</w:t>
      </w:r>
    </w:p>
    <w:p w:rsidR="00900151" w:rsidRDefault="00900151">
      <w:pPr>
        <w:spacing w:line="1" w:lineRule="exact"/>
      </w:pPr>
    </w:p>
    <w:sectPr w:rsidR="009001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8" w:rsidRDefault="00652B78">
      <w:r>
        <w:separator/>
      </w:r>
    </w:p>
  </w:endnote>
  <w:endnote w:type="continuationSeparator" w:id="0">
    <w:p w:rsidR="00652B78" w:rsidRDefault="0065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8" w:rsidRDefault="00652B78"/>
  </w:footnote>
  <w:footnote w:type="continuationSeparator" w:id="0">
    <w:p w:rsidR="00652B78" w:rsidRDefault="00652B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452"/>
    <w:multiLevelType w:val="multilevel"/>
    <w:tmpl w:val="74485FD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93139"/>
    <w:multiLevelType w:val="multilevel"/>
    <w:tmpl w:val="248A1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1052F"/>
    <w:multiLevelType w:val="multilevel"/>
    <w:tmpl w:val="FC46B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33382"/>
    <w:multiLevelType w:val="multilevel"/>
    <w:tmpl w:val="813C5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00151"/>
    <w:rsid w:val="0041141F"/>
    <w:rsid w:val="005F38DD"/>
    <w:rsid w:val="00652B78"/>
    <w:rsid w:val="007528D7"/>
    <w:rsid w:val="00900151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2019-05-06T09:02:00Z</dcterms:created>
  <dcterms:modified xsi:type="dcterms:W3CDTF">2019-05-06T09:07:00Z</dcterms:modified>
</cp:coreProperties>
</file>