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0E" w:rsidRPr="00D0790E" w:rsidRDefault="00D0790E" w:rsidP="00D0790E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D0790E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72136F" w:rsidRDefault="004E7D1C" w:rsidP="00D0790E">
      <w:pPr>
        <w:jc w:val="center"/>
        <w:rPr>
          <w:rFonts w:ascii="Cambria" w:hAnsi="Cambria"/>
          <w:b/>
          <w:sz w:val="20"/>
          <w:szCs w:val="20"/>
        </w:rPr>
      </w:pPr>
      <w:r w:rsidRPr="00D0790E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4C5F84" w:rsidRPr="00D0790E" w:rsidRDefault="004E7D1C" w:rsidP="00D0790E">
      <w:pPr>
        <w:jc w:val="center"/>
        <w:rPr>
          <w:rFonts w:ascii="Cambria" w:hAnsi="Cambria"/>
          <w:b/>
          <w:sz w:val="20"/>
          <w:szCs w:val="20"/>
        </w:rPr>
      </w:pPr>
      <w:r w:rsidRPr="00D0790E">
        <w:rPr>
          <w:rFonts w:ascii="Cambria" w:hAnsi="Cambria"/>
          <w:b/>
          <w:sz w:val="20"/>
          <w:szCs w:val="20"/>
        </w:rPr>
        <w:t>10 февраля 2020 года</w:t>
      </w:r>
      <w:r w:rsidR="00D0790E" w:rsidRPr="00D0790E">
        <w:rPr>
          <w:rFonts w:ascii="Cambria" w:hAnsi="Cambria"/>
          <w:b/>
          <w:sz w:val="20"/>
          <w:szCs w:val="20"/>
        </w:rPr>
        <w:t xml:space="preserve"> № </w:t>
      </w:r>
      <w:r w:rsidRPr="00D0790E">
        <w:rPr>
          <w:rFonts w:ascii="Cambria" w:hAnsi="Cambria"/>
          <w:b/>
          <w:sz w:val="20"/>
          <w:szCs w:val="20"/>
        </w:rPr>
        <w:t>232-р</w:t>
      </w:r>
    </w:p>
    <w:p w:rsidR="004C5F84" w:rsidRPr="00D0790E" w:rsidRDefault="00D0790E" w:rsidP="00D0790E">
      <w:pPr>
        <w:jc w:val="center"/>
      </w:pPr>
      <w:r w:rsidRPr="00D0790E">
        <w:rPr>
          <w:rFonts w:ascii="Cambria" w:hAnsi="Cambria"/>
          <w:b/>
          <w:sz w:val="20"/>
          <w:szCs w:val="20"/>
        </w:rPr>
        <w:t>«</w:t>
      </w:r>
      <w:r w:rsidR="004E7D1C" w:rsidRPr="00D0790E">
        <w:rPr>
          <w:rFonts w:ascii="Cambria" w:hAnsi="Cambria"/>
          <w:b/>
          <w:sz w:val="20"/>
          <w:szCs w:val="20"/>
        </w:rPr>
        <w:t>О временном ограничении дорожного движения на время проведения командно-штабных учений</w:t>
      </w:r>
      <w:r w:rsidRPr="00D0790E">
        <w:rPr>
          <w:rFonts w:ascii="Cambria" w:hAnsi="Cambria"/>
          <w:b/>
          <w:sz w:val="20"/>
          <w:szCs w:val="20"/>
        </w:rPr>
        <w:t>»</w:t>
      </w:r>
    </w:p>
    <w:p w:rsidR="004C5F84" w:rsidRPr="0072136F" w:rsidRDefault="004E7D1C" w:rsidP="0072136F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72136F">
        <w:rPr>
          <w:rFonts w:ascii="Arial" w:hAnsi="Arial" w:cs="Arial"/>
          <w:sz w:val="18"/>
          <w:szCs w:val="18"/>
        </w:rPr>
        <w:t xml:space="preserve">В соответствии с Федеральными законами «Об общих принципах </w:t>
      </w:r>
      <w:r w:rsidRPr="0072136F">
        <w:rPr>
          <w:rFonts w:ascii="Arial" w:hAnsi="Arial" w:cs="Arial"/>
          <w:sz w:val="18"/>
          <w:szCs w:val="18"/>
        </w:rPr>
        <w:t>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Федерации, «О безопасности дорожного движения», Зако</w:t>
      </w:r>
      <w:r w:rsidRPr="0072136F">
        <w:rPr>
          <w:rFonts w:ascii="Arial" w:hAnsi="Arial" w:cs="Arial"/>
          <w:sz w:val="18"/>
          <w:szCs w:val="18"/>
        </w:rPr>
        <w:t>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72136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72136F">
        <w:rPr>
          <w:rFonts w:ascii="Arial" w:hAnsi="Arial" w:cs="Arial"/>
          <w:sz w:val="18"/>
          <w:szCs w:val="18"/>
        </w:rPr>
        <w:t>границах населенных пунктов», постановлением Правительств</w:t>
      </w:r>
      <w:r w:rsidRPr="0072136F">
        <w:rPr>
          <w:rFonts w:ascii="Arial" w:hAnsi="Arial" w:cs="Arial"/>
          <w:sz w:val="18"/>
          <w:szCs w:val="18"/>
        </w:rPr>
        <w:t>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Уставом муници</w:t>
      </w:r>
      <w:r w:rsidRPr="0072136F">
        <w:rPr>
          <w:rFonts w:ascii="Arial" w:hAnsi="Arial" w:cs="Arial"/>
          <w:sz w:val="18"/>
          <w:szCs w:val="18"/>
        </w:rPr>
        <w:t>пального образования «Город Астрахань», в связи с проведением командно-штабных учений:</w:t>
      </w:r>
      <w:proofErr w:type="gramEnd"/>
    </w:p>
    <w:p w:rsidR="004C5F84" w:rsidRPr="0072136F" w:rsidRDefault="00D0790E" w:rsidP="0072136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2136F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4E7D1C" w:rsidRPr="0072136F">
        <w:rPr>
          <w:rFonts w:ascii="Arial" w:hAnsi="Arial" w:cs="Arial"/>
          <w:sz w:val="18"/>
          <w:szCs w:val="18"/>
        </w:rPr>
        <w:t xml:space="preserve">Ввести временное ограничение дорожного движения 11.02.2020 с 08:00 до 17:00 по ул. </w:t>
      </w:r>
      <w:proofErr w:type="spellStart"/>
      <w:r w:rsidR="004E7D1C" w:rsidRPr="0072136F">
        <w:rPr>
          <w:rFonts w:ascii="Arial" w:hAnsi="Arial" w:cs="Arial"/>
          <w:sz w:val="18"/>
          <w:szCs w:val="18"/>
        </w:rPr>
        <w:t>Главно</w:t>
      </w:r>
      <w:proofErr w:type="spellEnd"/>
      <w:r w:rsidR="004E7D1C" w:rsidRPr="0072136F">
        <w:rPr>
          <w:rFonts w:ascii="Arial" w:hAnsi="Arial" w:cs="Arial"/>
          <w:sz w:val="18"/>
          <w:szCs w:val="18"/>
        </w:rPr>
        <w:t xml:space="preserve">-Продольной от ул. Берзина до ул. Красной, по ул. Красной от ул. </w:t>
      </w:r>
      <w:proofErr w:type="spellStart"/>
      <w:r w:rsidR="004E7D1C" w:rsidRPr="0072136F">
        <w:rPr>
          <w:rFonts w:ascii="Arial" w:hAnsi="Arial" w:cs="Arial"/>
          <w:sz w:val="18"/>
          <w:szCs w:val="18"/>
        </w:rPr>
        <w:t>Главно</w:t>
      </w:r>
      <w:proofErr w:type="spellEnd"/>
      <w:r w:rsidR="004E7D1C" w:rsidRPr="0072136F">
        <w:rPr>
          <w:rFonts w:ascii="Arial" w:hAnsi="Arial" w:cs="Arial"/>
          <w:sz w:val="18"/>
          <w:szCs w:val="18"/>
        </w:rPr>
        <w:t>-Продольн</w:t>
      </w:r>
      <w:r w:rsidR="004E7D1C" w:rsidRPr="0072136F">
        <w:rPr>
          <w:rFonts w:ascii="Arial" w:hAnsi="Arial" w:cs="Arial"/>
          <w:sz w:val="18"/>
          <w:szCs w:val="18"/>
        </w:rPr>
        <w:t xml:space="preserve">ой до ул. Крупской, по ул. Красная Набережная от д.162 по ул. Красная Набережная до ул. </w:t>
      </w:r>
      <w:proofErr w:type="spellStart"/>
      <w:r w:rsidR="004E7D1C" w:rsidRPr="0072136F">
        <w:rPr>
          <w:rFonts w:ascii="Arial" w:hAnsi="Arial" w:cs="Arial"/>
          <w:sz w:val="18"/>
          <w:szCs w:val="18"/>
        </w:rPr>
        <w:t>Главно</w:t>
      </w:r>
      <w:proofErr w:type="spellEnd"/>
      <w:r w:rsidR="004E7D1C" w:rsidRPr="0072136F">
        <w:rPr>
          <w:rFonts w:ascii="Arial" w:hAnsi="Arial" w:cs="Arial"/>
          <w:sz w:val="18"/>
          <w:szCs w:val="18"/>
        </w:rPr>
        <w:t xml:space="preserve">-Продольной, по ул. Красная Набережная от ул. </w:t>
      </w:r>
      <w:proofErr w:type="spellStart"/>
      <w:r w:rsidR="004E7D1C" w:rsidRPr="0072136F">
        <w:rPr>
          <w:rFonts w:ascii="Arial" w:hAnsi="Arial" w:cs="Arial"/>
          <w:sz w:val="18"/>
          <w:szCs w:val="18"/>
        </w:rPr>
        <w:t>Хоперской</w:t>
      </w:r>
      <w:proofErr w:type="spellEnd"/>
      <w:r w:rsidR="004E7D1C" w:rsidRPr="0072136F">
        <w:rPr>
          <w:rFonts w:ascii="Arial" w:hAnsi="Arial" w:cs="Arial"/>
          <w:sz w:val="18"/>
          <w:szCs w:val="18"/>
        </w:rPr>
        <w:t xml:space="preserve"> до ул. Огарева, по ул. Фадеева от ул. Красная</w:t>
      </w:r>
      <w:proofErr w:type="gramEnd"/>
      <w:r w:rsidR="004E7D1C" w:rsidRPr="0072136F">
        <w:rPr>
          <w:rFonts w:ascii="Arial" w:hAnsi="Arial" w:cs="Arial"/>
          <w:sz w:val="18"/>
          <w:szCs w:val="18"/>
        </w:rPr>
        <w:t xml:space="preserve"> Набережная до пер. Пионерского, по пер. Пионерскому от ул. Ф</w:t>
      </w:r>
      <w:r w:rsidR="004E7D1C" w:rsidRPr="0072136F">
        <w:rPr>
          <w:rFonts w:ascii="Arial" w:hAnsi="Arial" w:cs="Arial"/>
          <w:sz w:val="18"/>
          <w:szCs w:val="18"/>
        </w:rPr>
        <w:t xml:space="preserve">адеева до ул. Красная Набережная, по пер. Свирскому от ул. </w:t>
      </w:r>
      <w:proofErr w:type="gramStart"/>
      <w:r w:rsidR="004E7D1C" w:rsidRPr="0072136F">
        <w:rPr>
          <w:rFonts w:ascii="Arial" w:hAnsi="Arial" w:cs="Arial"/>
          <w:sz w:val="18"/>
          <w:szCs w:val="18"/>
        </w:rPr>
        <w:t>Грозненской</w:t>
      </w:r>
      <w:proofErr w:type="gramEnd"/>
      <w:r w:rsidR="004E7D1C" w:rsidRPr="0072136F">
        <w:rPr>
          <w:rFonts w:ascii="Arial" w:hAnsi="Arial" w:cs="Arial"/>
          <w:sz w:val="18"/>
          <w:szCs w:val="18"/>
        </w:rPr>
        <w:t xml:space="preserve"> до ул. Красная Набережная.</w:t>
      </w:r>
    </w:p>
    <w:p w:rsidR="004C5F84" w:rsidRPr="0072136F" w:rsidRDefault="00D0790E" w:rsidP="0072136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2136F">
        <w:rPr>
          <w:rFonts w:ascii="Arial" w:hAnsi="Arial" w:cs="Arial"/>
          <w:sz w:val="18"/>
          <w:szCs w:val="18"/>
        </w:rPr>
        <w:t xml:space="preserve">2. </w:t>
      </w:r>
      <w:r w:rsidR="004E7D1C" w:rsidRPr="0072136F">
        <w:rPr>
          <w:rFonts w:ascii="Arial" w:hAnsi="Arial" w:cs="Arial"/>
          <w:sz w:val="18"/>
          <w:szCs w:val="18"/>
        </w:rPr>
        <w:t>Утвердить прилагаемую схему расположения технических средств организации дорожного движения на время проведения командно-штабных</w:t>
      </w:r>
    </w:p>
    <w:p w:rsidR="004C5F84" w:rsidRPr="0072136F" w:rsidRDefault="004E7D1C" w:rsidP="0072136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2136F">
        <w:rPr>
          <w:rFonts w:ascii="Arial" w:hAnsi="Arial" w:cs="Arial"/>
          <w:sz w:val="18"/>
          <w:szCs w:val="18"/>
        </w:rPr>
        <w:t>учений</w:t>
      </w:r>
      <w:r w:rsidRPr="0072136F">
        <w:rPr>
          <w:rFonts w:ascii="Arial" w:hAnsi="Arial" w:cs="Arial"/>
          <w:sz w:val="18"/>
          <w:szCs w:val="18"/>
        </w:rPr>
        <w:t>.</w:t>
      </w:r>
    </w:p>
    <w:p w:rsidR="004C5F84" w:rsidRPr="0072136F" w:rsidRDefault="00D0790E" w:rsidP="0072136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2136F">
        <w:rPr>
          <w:rFonts w:ascii="Arial" w:hAnsi="Arial" w:cs="Arial"/>
          <w:sz w:val="18"/>
          <w:szCs w:val="18"/>
        </w:rPr>
        <w:t xml:space="preserve">3. </w:t>
      </w:r>
      <w:r w:rsidR="004E7D1C" w:rsidRPr="0072136F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опубликовать настоящее распоряжение администрации муниципального образования «Город Астрахань» в средствах массовой информации и разместить на официальном сайте</w:t>
      </w:r>
      <w:r w:rsidR="004E7D1C" w:rsidRPr="0072136F">
        <w:rPr>
          <w:rFonts w:ascii="Arial" w:hAnsi="Arial" w:cs="Arial"/>
          <w:sz w:val="18"/>
          <w:szCs w:val="18"/>
        </w:rPr>
        <w:t xml:space="preserve"> администрации муниципального образования «Город Астрахань».</w:t>
      </w:r>
    </w:p>
    <w:p w:rsidR="004C5F84" w:rsidRPr="0072136F" w:rsidRDefault="00D0790E" w:rsidP="0072136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2136F">
        <w:rPr>
          <w:rFonts w:ascii="Arial" w:hAnsi="Arial" w:cs="Arial"/>
          <w:sz w:val="18"/>
          <w:szCs w:val="18"/>
        </w:rPr>
        <w:t xml:space="preserve">4. </w:t>
      </w:r>
      <w:r w:rsidR="004E7D1C" w:rsidRPr="0072136F">
        <w:rPr>
          <w:rFonts w:ascii="Arial" w:hAnsi="Arial" w:cs="Arial"/>
          <w:sz w:val="18"/>
          <w:szCs w:val="18"/>
        </w:rPr>
        <w:t>Управлению по коммунальному хозяйству и благоустройству администрации муниципального образования «Город Астрахань» в течение семи дней со дня принятия настоящего распоряжения администрации муници</w:t>
      </w:r>
      <w:r w:rsidR="004E7D1C" w:rsidRPr="0072136F">
        <w:rPr>
          <w:rFonts w:ascii="Arial" w:hAnsi="Arial" w:cs="Arial"/>
          <w:sz w:val="18"/>
          <w:szCs w:val="18"/>
        </w:rPr>
        <w:t>пального образования «Город Астрахань» направить его в адрес УГИБДД УМВД России по Астраханской области.</w:t>
      </w:r>
    </w:p>
    <w:p w:rsidR="004C5F84" w:rsidRPr="0072136F" w:rsidRDefault="00D0790E" w:rsidP="0072136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2136F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4E7D1C" w:rsidRPr="0072136F">
        <w:rPr>
          <w:rFonts w:ascii="Arial" w:hAnsi="Arial" w:cs="Arial"/>
          <w:sz w:val="18"/>
          <w:szCs w:val="18"/>
        </w:rPr>
        <w:t>Контроль за</w:t>
      </w:r>
      <w:proofErr w:type="gramEnd"/>
      <w:r w:rsidR="004E7D1C" w:rsidRPr="0072136F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</w:t>
      </w:r>
      <w:r w:rsidR="004E7D1C" w:rsidRPr="0072136F">
        <w:rPr>
          <w:rFonts w:ascii="Arial" w:hAnsi="Arial" w:cs="Arial"/>
          <w:sz w:val="18"/>
          <w:szCs w:val="18"/>
        </w:rPr>
        <w:t>альному хозяйству и благоустройству администрации муниципального образования «Город Астрахань».</w:t>
      </w:r>
    </w:p>
    <w:p w:rsidR="004C5F84" w:rsidRPr="0072136F" w:rsidRDefault="004E7D1C" w:rsidP="0072136F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72136F">
        <w:rPr>
          <w:rFonts w:ascii="Arial" w:hAnsi="Arial" w:cs="Arial"/>
          <w:b/>
          <w:sz w:val="18"/>
          <w:szCs w:val="18"/>
        </w:rPr>
        <w:t>Глава администрации</w:t>
      </w:r>
      <w:r w:rsidR="0072136F" w:rsidRPr="0072136F">
        <w:rPr>
          <w:rFonts w:ascii="Arial" w:hAnsi="Arial" w:cs="Arial"/>
          <w:b/>
          <w:sz w:val="18"/>
          <w:szCs w:val="18"/>
        </w:rPr>
        <w:t xml:space="preserve"> </w:t>
      </w:r>
      <w:r w:rsidRPr="0072136F">
        <w:rPr>
          <w:rFonts w:ascii="Arial" w:hAnsi="Arial" w:cs="Arial"/>
          <w:b/>
          <w:sz w:val="18"/>
          <w:szCs w:val="18"/>
        </w:rPr>
        <w:t>Р.Л. Харисов</w:t>
      </w:r>
    </w:p>
    <w:p w:rsidR="0072136F" w:rsidRDefault="0072136F" w:rsidP="00D0790E">
      <w:r>
        <w:br w:type="page"/>
      </w:r>
    </w:p>
    <w:p w:rsidR="0072136F" w:rsidRDefault="0072136F" w:rsidP="00D0790E">
      <w:pPr>
        <w:sectPr w:rsidR="0072136F" w:rsidSect="0072136F">
          <w:pgSz w:w="11900" w:h="16840"/>
          <w:pgMar w:top="1134" w:right="1127" w:bottom="360" w:left="1985" w:header="0" w:footer="3" w:gutter="0"/>
          <w:cols w:space="720"/>
          <w:noEndnote/>
          <w:docGrid w:linePitch="360"/>
        </w:sectPr>
      </w:pPr>
    </w:p>
    <w:p w:rsidR="004C5F84" w:rsidRPr="00D0790E" w:rsidRDefault="0072136F" w:rsidP="00D0790E">
      <w:bookmarkStart w:id="3" w:name="_GoBack"/>
      <w:r>
        <w:rPr>
          <w:noProof/>
          <w:lang w:bidi="ar-SA"/>
        </w:rPr>
        <w:lastRenderedPageBreak/>
        <w:drawing>
          <wp:inline distT="0" distB="0" distL="0" distR="0">
            <wp:extent cx="8931349" cy="606637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631" cy="606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sectPr w:rsidR="004C5F84" w:rsidRPr="00D0790E" w:rsidSect="0072136F">
      <w:pgSz w:w="16840" w:h="11900" w:orient="landscape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D1C" w:rsidRDefault="004E7D1C">
      <w:r>
        <w:separator/>
      </w:r>
    </w:p>
  </w:endnote>
  <w:endnote w:type="continuationSeparator" w:id="0">
    <w:p w:rsidR="004E7D1C" w:rsidRDefault="004E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D1C" w:rsidRDefault="004E7D1C"/>
  </w:footnote>
  <w:footnote w:type="continuationSeparator" w:id="0">
    <w:p w:rsidR="004E7D1C" w:rsidRDefault="004E7D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754B"/>
    <w:multiLevelType w:val="multilevel"/>
    <w:tmpl w:val="FBCE9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9B5515"/>
    <w:multiLevelType w:val="multilevel"/>
    <w:tmpl w:val="8E6EB6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C5F84"/>
    <w:rsid w:val="004C5F84"/>
    <w:rsid w:val="004E7D1C"/>
    <w:rsid w:val="0072136F"/>
    <w:rsid w:val="00D0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/>
      <w:ind w:firstLine="280"/>
    </w:pPr>
    <w:rPr>
      <w:rFonts w:ascii="Arial" w:eastAsia="Arial" w:hAnsi="Arial" w:cs="Arial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ind w:firstLine="220"/>
      <w:outlineLvl w:val="0"/>
    </w:pPr>
    <w:rPr>
      <w:rFonts w:ascii="Arial" w:eastAsia="Arial" w:hAnsi="Arial" w:cs="Arial"/>
      <w:sz w:val="44"/>
      <w:szCs w:val="44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213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36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/>
      <w:ind w:firstLine="280"/>
    </w:pPr>
    <w:rPr>
      <w:rFonts w:ascii="Arial" w:eastAsia="Arial" w:hAnsi="Arial" w:cs="Arial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ind w:firstLine="220"/>
      <w:outlineLvl w:val="0"/>
    </w:pPr>
    <w:rPr>
      <w:rFonts w:ascii="Arial" w:eastAsia="Arial" w:hAnsi="Arial" w:cs="Arial"/>
      <w:sz w:val="44"/>
      <w:szCs w:val="44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213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36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2020-02-10T12:14:00Z</dcterms:created>
  <dcterms:modified xsi:type="dcterms:W3CDTF">2020-02-10T12:18:00Z</dcterms:modified>
</cp:coreProperties>
</file>