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74" w:rsidRDefault="00173374" w:rsidP="00173374">
      <w:pPr>
        <w:pStyle w:val="3"/>
      </w:pPr>
      <w:r>
        <w:t>Администрация муниципального образования «Город Астрахань»</w:t>
      </w:r>
    </w:p>
    <w:p w:rsidR="00173374" w:rsidRDefault="00173374" w:rsidP="00173374">
      <w:pPr>
        <w:pStyle w:val="3"/>
      </w:pPr>
      <w:r>
        <w:t>РАСПОРЯЖЕНИЕ</w:t>
      </w:r>
      <w:r>
        <w:t xml:space="preserve"> </w:t>
      </w:r>
    </w:p>
    <w:p w:rsidR="00173374" w:rsidRDefault="00173374" w:rsidP="00173374">
      <w:pPr>
        <w:pStyle w:val="3"/>
      </w:pPr>
      <w:bookmarkStart w:id="0" w:name="_GoBack"/>
      <w:bookmarkEnd w:id="0"/>
      <w:r>
        <w:t>10 июня 2020 года № 1055-р</w:t>
      </w:r>
    </w:p>
    <w:p w:rsidR="00173374" w:rsidRDefault="00173374" w:rsidP="00173374">
      <w:pPr>
        <w:pStyle w:val="3"/>
      </w:pPr>
      <w:r>
        <w:t>«Об освобождении земельных участков, используемых</w:t>
      </w:r>
    </w:p>
    <w:p w:rsidR="00173374" w:rsidRDefault="00173374" w:rsidP="00173374">
      <w:pPr>
        <w:pStyle w:val="3"/>
      </w:pPr>
      <w:r>
        <w:t xml:space="preserve"> без </w:t>
      </w:r>
      <w:proofErr w:type="gramStart"/>
      <w:r>
        <w:t>оформленных</w:t>
      </w:r>
      <w:proofErr w:type="gramEnd"/>
      <w:r>
        <w:t xml:space="preserve"> в установленном порядке правоустана</w:t>
      </w:r>
      <w:r>
        <w:t>вливающих</w:t>
      </w:r>
    </w:p>
    <w:p w:rsidR="00173374" w:rsidRDefault="00173374" w:rsidP="00173374">
      <w:pPr>
        <w:pStyle w:val="3"/>
      </w:pPr>
      <w:r>
        <w:t xml:space="preserve"> (</w:t>
      </w:r>
      <w:proofErr w:type="spellStart"/>
      <w:r>
        <w:t>правоудостоверяющих</w:t>
      </w:r>
      <w:proofErr w:type="spellEnd"/>
      <w:r>
        <w:t>) документов на зем</w:t>
      </w:r>
      <w:r>
        <w:t xml:space="preserve">лю, </w:t>
      </w:r>
      <w:proofErr w:type="gramStart"/>
      <w:r>
        <w:t>от</w:t>
      </w:r>
      <w:proofErr w:type="gramEnd"/>
      <w:r>
        <w:t xml:space="preserve"> самовольно</w:t>
      </w:r>
    </w:p>
    <w:p w:rsidR="00173374" w:rsidRDefault="00173374" w:rsidP="00173374">
      <w:pPr>
        <w:pStyle w:val="3"/>
      </w:pPr>
      <w:r>
        <w:t xml:space="preserve"> установленных объектов движимого имущества»</w:t>
      </w:r>
    </w:p>
    <w:p w:rsidR="00173374" w:rsidRDefault="00173374" w:rsidP="00173374">
      <w:pPr>
        <w:pStyle w:val="a3"/>
        <w:ind w:firstLine="709"/>
      </w:pPr>
      <w:proofErr w:type="gramStart"/>
      <w: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>
        <w:t>», протоколов заседаний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24.04.2020 № 04 и от 28.05.2020 № 5 (п. 9, п. 10, п. 30):</w:t>
      </w:r>
    </w:p>
    <w:p w:rsidR="00173374" w:rsidRDefault="00173374" w:rsidP="00173374">
      <w:pPr>
        <w:pStyle w:val="a3"/>
        <w:ind w:firstLine="709"/>
      </w:pPr>
      <w:r>
        <w:t>1. Освободить земельные участки от нижеперечисленных самовольно установленных объектов движимого имущества: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1.1. В Кировском районе города Астрахани: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1.1.1. Металлические гаражи (4 ед.), расположенные по адресу: пл. К. Маркса, д. 5.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 xml:space="preserve">1.1.2. Нестационарный торговый объект - </w:t>
      </w:r>
      <w:proofErr w:type="spellStart"/>
      <w:r>
        <w:rPr>
          <w:spacing w:val="-2"/>
        </w:rPr>
        <w:t>тонар</w:t>
      </w:r>
      <w:proofErr w:type="spellEnd"/>
      <w:r>
        <w:rPr>
          <w:spacing w:val="-2"/>
        </w:rPr>
        <w:t>, расположенный по адресу: ул. Победы, д. 50.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1.1.3. Нестационарный торговый объект - галерея, расположенная по адресу: ул. Победы, д. 50.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1.1.4. Металлический гараж, расположенный по адресу: ул. Бехтерева, д. 19.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 xml:space="preserve">1.1.5. </w:t>
      </w:r>
      <w:proofErr w:type="gramStart"/>
      <w:r>
        <w:rPr>
          <w:spacing w:val="-2"/>
        </w:rPr>
        <w:t>Навесы (7 ед.), киоск (1 ед.), расположенные по адресу: пер. Базарный, д. 4.</w:t>
      </w:r>
      <w:proofErr w:type="gramEnd"/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1.1.6. Нестационарные торговые объекты - киоски (2 ед.), расположенные по адресу: ул. Свердлова, д. 103.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1.1.7. Металлическая конструкция - торговый павильон, расположенный по адресу: ул. Свердлова, д. 99Б.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1.1.8. Нестационарный торговый объект - павильон по реализации хлеба, расположенный по адресу: ул. В. Барсовой, д. 13.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1.1.9. Нестационарный торговый объект - павильон по реализации хлеба, расположенный по адресу: ул. В. Барсовой, д. 8а.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1.2. В Ленинском районе города Астрахани: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1.2.1. Металлические гаражи (4 ед.), расположенные по адресу: ул. Аксакова, д. 6/2.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5"/>
        </w:rPr>
        <w:t xml:space="preserve">1.2.2. Деревянное ограждение, расположенное по адресу: ул. </w:t>
      </w:r>
      <w:proofErr w:type="gramStart"/>
      <w:r>
        <w:rPr>
          <w:spacing w:val="-5"/>
        </w:rPr>
        <w:t>Профсоюзная</w:t>
      </w:r>
      <w:proofErr w:type="gramEnd"/>
      <w:r>
        <w:rPr>
          <w:spacing w:val="-5"/>
        </w:rPr>
        <w:t>, д. 8, корп. 4.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 xml:space="preserve">1.2.3. Металлические гаражи (20 ед.), расположенные по адресу: ул. </w:t>
      </w:r>
      <w:proofErr w:type="spellStart"/>
      <w:r>
        <w:rPr>
          <w:spacing w:val="-2"/>
        </w:rPr>
        <w:t>Ботвина</w:t>
      </w:r>
      <w:proofErr w:type="spellEnd"/>
      <w:r>
        <w:rPr>
          <w:spacing w:val="-2"/>
        </w:rPr>
        <w:t xml:space="preserve">/ ул. 1-я </w:t>
      </w:r>
      <w:proofErr w:type="gramStart"/>
      <w:r>
        <w:rPr>
          <w:spacing w:val="-2"/>
        </w:rPr>
        <w:t>Перевозная</w:t>
      </w:r>
      <w:proofErr w:type="gramEnd"/>
      <w:r>
        <w:rPr>
          <w:spacing w:val="-2"/>
        </w:rPr>
        <w:t>, д. 87/100Б.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1.2.4. Нестационарный торговый объект по реализации овощей и фруктов, расположенный по адресу: ул. Татищева, д. 43 «А»/1.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 xml:space="preserve">1.2.5. Нестационарный торговый объект, расположенный по адресу: ул. 4-я </w:t>
      </w:r>
      <w:proofErr w:type="gramStart"/>
      <w:r>
        <w:rPr>
          <w:spacing w:val="-2"/>
        </w:rPr>
        <w:t>Железнодорожная</w:t>
      </w:r>
      <w:proofErr w:type="gramEnd"/>
      <w:r>
        <w:rPr>
          <w:spacing w:val="-2"/>
        </w:rPr>
        <w:t>, д. 47 «Г».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1.2.6. Металлическое и деревянное ограждения, расположенные по адресу: ул. Головина, д. 176.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>1.2.7. Нестационарный торговый объект по реализации выпечки, расположенный по адресу: ул. Татищева, д. 16, корп. 4.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 xml:space="preserve">1.2.8. Металлический гараж, расположенный по адресу: ул. </w:t>
      </w:r>
      <w:proofErr w:type="gramStart"/>
      <w:r>
        <w:rPr>
          <w:spacing w:val="-2"/>
        </w:rPr>
        <w:t>Румынская</w:t>
      </w:r>
      <w:proofErr w:type="gramEnd"/>
      <w:r>
        <w:rPr>
          <w:spacing w:val="-2"/>
        </w:rPr>
        <w:t>, д. 18.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 xml:space="preserve">1.2.9. Навес, ограждение, </w:t>
      </w:r>
      <w:proofErr w:type="gramStart"/>
      <w:r>
        <w:rPr>
          <w:spacing w:val="-2"/>
        </w:rPr>
        <w:t>расположенные</w:t>
      </w:r>
      <w:proofErr w:type="gramEnd"/>
      <w:r>
        <w:rPr>
          <w:spacing w:val="-2"/>
        </w:rPr>
        <w:t xml:space="preserve"> по адресу: ул. </w:t>
      </w:r>
      <w:proofErr w:type="spellStart"/>
      <w:r>
        <w:rPr>
          <w:spacing w:val="-2"/>
        </w:rPr>
        <w:t>Ботвина</w:t>
      </w:r>
      <w:proofErr w:type="spellEnd"/>
      <w:r>
        <w:rPr>
          <w:spacing w:val="-2"/>
        </w:rPr>
        <w:t>, д. 79.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 xml:space="preserve">1.2.10. Металлическое ограждение (палисадник), расположенное по адресу: ул. </w:t>
      </w:r>
      <w:proofErr w:type="gramStart"/>
      <w:r>
        <w:rPr>
          <w:spacing w:val="-2"/>
        </w:rPr>
        <w:t>Индустриальная</w:t>
      </w:r>
      <w:proofErr w:type="gramEnd"/>
      <w:r>
        <w:rPr>
          <w:spacing w:val="-2"/>
        </w:rPr>
        <w:t>, д. 14.</w:t>
      </w:r>
    </w:p>
    <w:p w:rsidR="00173374" w:rsidRDefault="00173374" w:rsidP="00173374">
      <w:pPr>
        <w:pStyle w:val="a3"/>
        <w:ind w:firstLine="709"/>
        <w:rPr>
          <w:spacing w:val="0"/>
        </w:rPr>
      </w:pPr>
      <w:r>
        <w:rPr>
          <w:spacing w:val="0"/>
        </w:rPr>
        <w:t xml:space="preserve">1.2.11. Металлические гаражи (2 ед.), расположенные по адресу: ул. 1-я </w:t>
      </w:r>
      <w:proofErr w:type="gramStart"/>
      <w:r>
        <w:rPr>
          <w:spacing w:val="0"/>
        </w:rPr>
        <w:t>Перевозная</w:t>
      </w:r>
      <w:proofErr w:type="gramEnd"/>
      <w:r>
        <w:rPr>
          <w:spacing w:val="0"/>
        </w:rPr>
        <w:t>, д. 112.</w:t>
      </w:r>
    </w:p>
    <w:p w:rsidR="00173374" w:rsidRDefault="00173374" w:rsidP="00173374">
      <w:pPr>
        <w:pStyle w:val="a3"/>
        <w:ind w:firstLine="709"/>
        <w:rPr>
          <w:spacing w:val="2"/>
        </w:rPr>
      </w:pPr>
      <w:r>
        <w:rPr>
          <w:spacing w:val="-2"/>
        </w:rPr>
        <w:t xml:space="preserve">1.2.12. Металлический гараж, расположенный по адресу: ул. </w:t>
      </w:r>
      <w:proofErr w:type="gramStart"/>
      <w:r>
        <w:rPr>
          <w:spacing w:val="-2"/>
        </w:rPr>
        <w:t>Красноармейская</w:t>
      </w:r>
      <w:proofErr w:type="gramEnd"/>
      <w:r>
        <w:rPr>
          <w:spacing w:val="-2"/>
        </w:rPr>
        <w:t>, д. 19.</w:t>
      </w:r>
    </w:p>
    <w:p w:rsidR="00173374" w:rsidRDefault="00173374" w:rsidP="00173374">
      <w:pPr>
        <w:pStyle w:val="a3"/>
        <w:ind w:firstLine="709"/>
        <w:rPr>
          <w:spacing w:val="-2"/>
        </w:rPr>
      </w:pPr>
      <w:r>
        <w:rPr>
          <w:spacing w:val="-2"/>
        </w:rPr>
        <w:t xml:space="preserve">1.2.13. Металлический гараж, расположенный по адресу: ул. </w:t>
      </w:r>
      <w:proofErr w:type="gramStart"/>
      <w:r>
        <w:rPr>
          <w:spacing w:val="-2"/>
        </w:rPr>
        <w:t>Красноармейская</w:t>
      </w:r>
      <w:proofErr w:type="gramEnd"/>
      <w:r>
        <w:rPr>
          <w:spacing w:val="-2"/>
        </w:rPr>
        <w:t>, д. 11.</w:t>
      </w:r>
    </w:p>
    <w:p w:rsidR="00173374" w:rsidRDefault="00173374" w:rsidP="00173374">
      <w:pPr>
        <w:pStyle w:val="a3"/>
        <w:ind w:firstLine="709"/>
      </w:pPr>
      <w:r>
        <w:rPr>
          <w:spacing w:val="-2"/>
        </w:rPr>
        <w:t xml:space="preserve">1.2.14. Металлический гараж, расположенный по адресу: ул. 1-я </w:t>
      </w:r>
      <w:proofErr w:type="gramStart"/>
      <w:r>
        <w:rPr>
          <w:spacing w:val="-2"/>
        </w:rPr>
        <w:t>Перевозная</w:t>
      </w:r>
      <w:proofErr w:type="gramEnd"/>
      <w:r>
        <w:rPr>
          <w:spacing w:val="-2"/>
        </w:rPr>
        <w:t>, д. 108.</w:t>
      </w:r>
    </w:p>
    <w:p w:rsidR="00173374" w:rsidRDefault="00173374" w:rsidP="00173374">
      <w:pPr>
        <w:pStyle w:val="a3"/>
        <w:ind w:firstLine="709"/>
      </w:pPr>
      <w:r>
        <w:t xml:space="preserve">1.3. В </w:t>
      </w:r>
      <w:proofErr w:type="spellStart"/>
      <w:r>
        <w:t>Трусовском</w:t>
      </w:r>
      <w:proofErr w:type="spellEnd"/>
      <w:r>
        <w:t xml:space="preserve"> районе города Астрахани:</w:t>
      </w:r>
    </w:p>
    <w:p w:rsidR="00173374" w:rsidRDefault="00173374" w:rsidP="00173374">
      <w:pPr>
        <w:pStyle w:val="a3"/>
        <w:ind w:firstLine="709"/>
        <w:rPr>
          <w:spacing w:val="5"/>
        </w:rPr>
      </w:pPr>
      <w:r>
        <w:rPr>
          <w:spacing w:val="5"/>
        </w:rPr>
        <w:t>1.3.1. Нестационарные торговые объекты (2 ед.), расположенные по адресу: ул. Вильямса, д. 26.</w:t>
      </w:r>
    </w:p>
    <w:p w:rsidR="00173374" w:rsidRDefault="00173374" w:rsidP="00173374">
      <w:pPr>
        <w:pStyle w:val="a3"/>
        <w:ind w:firstLine="709"/>
      </w:pPr>
      <w:r>
        <w:t xml:space="preserve">1.3.2. Вагоны-бытовки (2 ед.), расположенные по адресу: ул. Советской Гвардии, д. 26, </w:t>
      </w:r>
      <w:proofErr w:type="gramStart"/>
      <w:r>
        <w:t>лит</w:t>
      </w:r>
      <w:proofErr w:type="gramEnd"/>
      <w:r>
        <w:t>. 4.</w:t>
      </w:r>
    </w:p>
    <w:p w:rsidR="00173374" w:rsidRDefault="00173374" w:rsidP="00173374">
      <w:pPr>
        <w:pStyle w:val="a3"/>
        <w:ind w:firstLine="709"/>
      </w:pPr>
      <w:r>
        <w:t xml:space="preserve">1.4. В Советском районе города Астрахани: </w:t>
      </w:r>
    </w:p>
    <w:p w:rsidR="00173374" w:rsidRDefault="00173374" w:rsidP="00173374">
      <w:pPr>
        <w:pStyle w:val="a3"/>
        <w:ind w:firstLine="709"/>
      </w:pPr>
      <w:r>
        <w:t xml:space="preserve">1.4.1. Нестационарный торговый объект - киоск «Молочные продукты», расположенный по адресу: ул. </w:t>
      </w:r>
      <w:proofErr w:type="gramStart"/>
      <w:r>
        <w:t>Боевая</w:t>
      </w:r>
      <w:proofErr w:type="gramEnd"/>
      <w:r>
        <w:t>, д. 72/1.</w:t>
      </w:r>
    </w:p>
    <w:p w:rsidR="00173374" w:rsidRDefault="00173374" w:rsidP="00173374">
      <w:pPr>
        <w:pStyle w:val="a3"/>
        <w:ind w:firstLine="709"/>
      </w:pPr>
      <w:r>
        <w:t xml:space="preserve">1.4.2. </w:t>
      </w:r>
      <w:proofErr w:type="gramStart"/>
      <w:r>
        <w:t>Металлические гаражи (22 ед.), расположенные по адресу: ул. М. Луконина, д. 12, корп. 3/ пр.</w:t>
      </w:r>
      <w:proofErr w:type="gramEnd"/>
      <w:r>
        <w:t xml:space="preserve"> Воробьева, д. 12.</w:t>
      </w:r>
    </w:p>
    <w:p w:rsidR="00173374" w:rsidRDefault="00173374" w:rsidP="00173374">
      <w:pPr>
        <w:pStyle w:val="a3"/>
        <w:ind w:firstLine="709"/>
      </w:pPr>
      <w:r>
        <w:t xml:space="preserve">1.4.3. Нестационарный торговый объект - киоск «Хлеб», расположенный по адресу: ул. </w:t>
      </w:r>
      <w:proofErr w:type="gramStart"/>
      <w:r>
        <w:t>Кубанская</w:t>
      </w:r>
      <w:proofErr w:type="gramEnd"/>
      <w:r>
        <w:t>, д. 66а.</w:t>
      </w:r>
    </w:p>
    <w:p w:rsidR="00173374" w:rsidRDefault="00173374" w:rsidP="00173374">
      <w:pPr>
        <w:pStyle w:val="a3"/>
        <w:ind w:firstLine="709"/>
      </w:pPr>
      <w:r>
        <w:t xml:space="preserve">1.4.4. </w:t>
      </w:r>
      <w:proofErr w:type="gramStart"/>
      <w:r>
        <w:t>Нестационарный торговый объект - киоск «Славянка», расположенный по адресу: ул. Звездная, д. 41а.</w:t>
      </w:r>
      <w:proofErr w:type="gramEnd"/>
    </w:p>
    <w:p w:rsidR="00173374" w:rsidRDefault="00173374" w:rsidP="00173374">
      <w:pPr>
        <w:pStyle w:val="a3"/>
        <w:ind w:firstLine="709"/>
      </w:pPr>
      <w:r>
        <w:lastRenderedPageBreak/>
        <w:t>1.4.5. Нестационарный торговый объект - павильон, расположенный по адресу: ул. М. Луконина, д. 9а/1.</w:t>
      </w:r>
    </w:p>
    <w:p w:rsidR="00173374" w:rsidRDefault="00173374" w:rsidP="00173374">
      <w:pPr>
        <w:pStyle w:val="a3"/>
        <w:ind w:firstLine="709"/>
      </w:pPr>
      <w:r>
        <w:rPr>
          <w:spacing w:val="2"/>
        </w:rPr>
        <w:t xml:space="preserve">1.4.6. Ограждение (2 ед.), расположенное по адресу: ул. </w:t>
      </w:r>
      <w:proofErr w:type="gramStart"/>
      <w:r>
        <w:rPr>
          <w:spacing w:val="2"/>
        </w:rPr>
        <w:t>Кубанская</w:t>
      </w:r>
      <w:proofErr w:type="gramEnd"/>
      <w:r>
        <w:rPr>
          <w:spacing w:val="2"/>
        </w:rPr>
        <w:t>, д. 33, корп. 1.</w:t>
      </w:r>
    </w:p>
    <w:p w:rsidR="00173374" w:rsidRDefault="00173374" w:rsidP="00173374">
      <w:pPr>
        <w:pStyle w:val="a3"/>
        <w:ind w:firstLine="709"/>
      </w:pPr>
      <w:r>
        <w:t>1.4.7. Нестационарный торговый объект - павильон «Продукты», расположенный по адресу: ул. Космонавтов, д. 12а.</w:t>
      </w:r>
    </w:p>
    <w:p w:rsidR="00173374" w:rsidRDefault="00173374" w:rsidP="00173374">
      <w:pPr>
        <w:pStyle w:val="a3"/>
        <w:ind w:firstLine="709"/>
      </w:pPr>
      <w:r>
        <w:rPr>
          <w:spacing w:val="-2"/>
        </w:rPr>
        <w:t xml:space="preserve">1.4.8. Металлические гаражи (42 ед.), расположенные по адресу: ул. </w:t>
      </w:r>
      <w:proofErr w:type="gramStart"/>
      <w:r>
        <w:rPr>
          <w:spacing w:val="-2"/>
        </w:rPr>
        <w:t>Звездная</w:t>
      </w:r>
      <w:proofErr w:type="gramEnd"/>
      <w:r>
        <w:rPr>
          <w:spacing w:val="-2"/>
        </w:rPr>
        <w:t>, д. 15а.</w:t>
      </w:r>
    </w:p>
    <w:p w:rsidR="00173374" w:rsidRDefault="00173374" w:rsidP="00173374">
      <w:pPr>
        <w:pStyle w:val="a3"/>
        <w:ind w:firstLine="709"/>
      </w:pPr>
      <w:r>
        <w:t>1.4.9. Нестационарный торговый объект - киоск «</w:t>
      </w:r>
      <w:proofErr w:type="spellStart"/>
      <w:r>
        <w:t>Мумринский</w:t>
      </w:r>
      <w:proofErr w:type="spellEnd"/>
      <w:r>
        <w:t xml:space="preserve"> сельский хлеб», расположенный по адресу: ул. </w:t>
      </w:r>
      <w:proofErr w:type="gramStart"/>
      <w:r>
        <w:t>Кубанская</w:t>
      </w:r>
      <w:proofErr w:type="gramEnd"/>
      <w:r>
        <w:t>, д. 70.</w:t>
      </w:r>
    </w:p>
    <w:p w:rsidR="00173374" w:rsidRDefault="00173374" w:rsidP="00173374">
      <w:pPr>
        <w:pStyle w:val="a3"/>
        <w:ind w:firstLine="709"/>
      </w:pPr>
      <w:r>
        <w:t>1.4.10. Нестационарный торговый объект - торговый павильон продукции хлебозавода «</w:t>
      </w:r>
      <w:proofErr w:type="spellStart"/>
      <w:r>
        <w:t>Наримановский</w:t>
      </w:r>
      <w:proofErr w:type="spellEnd"/>
      <w:r>
        <w:t>», расположенный по адресу: ул. Б. Хмельницкого, д. 51/2.</w:t>
      </w:r>
    </w:p>
    <w:p w:rsidR="00173374" w:rsidRDefault="00173374" w:rsidP="00173374">
      <w:pPr>
        <w:pStyle w:val="a3"/>
        <w:ind w:firstLine="709"/>
      </w:pPr>
      <w:r>
        <w:t xml:space="preserve">1.4.11. </w:t>
      </w:r>
      <w:proofErr w:type="gramStart"/>
      <w:r>
        <w:t>Ограждение, расположенное по адресу: ул. Баталова, д. 17/ ул. Адм. Нахимова, д. 17.</w:t>
      </w:r>
      <w:proofErr w:type="gramEnd"/>
    </w:p>
    <w:p w:rsidR="00173374" w:rsidRDefault="00173374" w:rsidP="00173374">
      <w:pPr>
        <w:pStyle w:val="a3"/>
        <w:ind w:firstLine="709"/>
      </w:pPr>
      <w: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173374" w:rsidRDefault="00173374" w:rsidP="00173374">
      <w:pPr>
        <w:pStyle w:val="a3"/>
        <w:ind w:firstLine="709"/>
      </w:pPr>
      <w:r>
        <w:t>- для объектов движимого имущества, вывезенных с территории Ленинского района города Астрахани - территория, расположенная по адресу: г. Астрахань, Ленинский район, ул. Рыбинская, д. 16в;</w:t>
      </w:r>
    </w:p>
    <w:p w:rsidR="00173374" w:rsidRDefault="00173374" w:rsidP="00173374">
      <w:pPr>
        <w:pStyle w:val="a3"/>
        <w:ind w:firstLine="709"/>
        <w:rPr>
          <w:spacing w:val="9"/>
        </w:rPr>
      </w:pPr>
      <w:r>
        <w:rPr>
          <w:spacing w:val="9"/>
        </w:rPr>
        <w:t xml:space="preserve">- для объектов движимого имущества, вывезенных с территории </w:t>
      </w:r>
      <w:proofErr w:type="spellStart"/>
      <w:r>
        <w:rPr>
          <w:spacing w:val="9"/>
        </w:rPr>
        <w:t>Трусовского</w:t>
      </w:r>
      <w:proofErr w:type="spellEnd"/>
      <w:r>
        <w:rPr>
          <w:spacing w:val="9"/>
        </w:rPr>
        <w:t xml:space="preserve"> района города Астрахани - территория ООО «А</w:t>
      </w:r>
      <w:proofErr w:type="gramStart"/>
      <w:r>
        <w:rPr>
          <w:spacing w:val="9"/>
        </w:rPr>
        <w:t>1</w:t>
      </w:r>
      <w:proofErr w:type="gramEnd"/>
      <w:r>
        <w:rPr>
          <w:spacing w:val="9"/>
        </w:rPr>
        <w:t>», расположенная по адресу: г. Астрахань, Трусовский район, ул. Керченская, д. 57;</w:t>
      </w:r>
    </w:p>
    <w:p w:rsidR="00173374" w:rsidRDefault="00173374" w:rsidP="00173374">
      <w:pPr>
        <w:pStyle w:val="a3"/>
        <w:ind w:firstLine="709"/>
      </w:pPr>
      <w:r>
        <w:t>- для объектов движимого имущества, вывезенных с территории Кировского района города Астрахани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>
        <w:t>промузел</w:t>
      </w:r>
      <w:proofErr w:type="spellEnd"/>
      <w:r>
        <w:t>, ш. Энергетиков, д. 5а;</w:t>
      </w:r>
    </w:p>
    <w:p w:rsidR="00173374" w:rsidRDefault="00173374" w:rsidP="00173374">
      <w:pPr>
        <w:pStyle w:val="a3"/>
        <w:ind w:firstLine="709"/>
      </w:pPr>
      <w:r>
        <w:t>- для объектов движимого имущества, вывезенных с территории Советского района города Астрахани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Кулаковский </w:t>
      </w:r>
      <w:proofErr w:type="spellStart"/>
      <w:r>
        <w:t>промузел</w:t>
      </w:r>
      <w:proofErr w:type="spellEnd"/>
      <w:r>
        <w:t>, ш. Энергетиков, д. 5а;</w:t>
      </w:r>
    </w:p>
    <w:p w:rsidR="00173374" w:rsidRDefault="00173374" w:rsidP="00173374">
      <w:pPr>
        <w:pStyle w:val="a3"/>
        <w:ind w:firstLine="709"/>
      </w:pPr>
      <w:r>
        <w:t xml:space="preserve">3. Администрациям Кировского, Ленинского, </w:t>
      </w:r>
      <w:proofErr w:type="spellStart"/>
      <w:r>
        <w:t>Трусовского</w:t>
      </w:r>
      <w:proofErr w:type="spellEnd"/>
      <w:r>
        <w:t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</w:t>
      </w:r>
    </w:p>
    <w:p w:rsidR="00173374" w:rsidRDefault="00173374" w:rsidP="00173374">
      <w:pPr>
        <w:pStyle w:val="a3"/>
        <w:ind w:firstLine="709"/>
      </w:pPr>
      <w:r>
        <w:t xml:space="preserve">4. Управлению информационной политики администрации муниципального образования «Город Астрахань»: </w:t>
      </w:r>
    </w:p>
    <w:p w:rsidR="00173374" w:rsidRDefault="00173374" w:rsidP="00173374">
      <w:pPr>
        <w:pStyle w:val="a3"/>
        <w:ind w:firstLine="709"/>
      </w:pPr>
      <w: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73374" w:rsidRDefault="00173374" w:rsidP="00173374">
      <w:pPr>
        <w:pStyle w:val="a3"/>
        <w:ind w:firstLine="709"/>
      </w:pPr>
      <w:r>
        <w:t xml:space="preserve">4.2.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73374" w:rsidRDefault="00173374" w:rsidP="00173374">
      <w:pPr>
        <w:pStyle w:val="a3"/>
        <w:ind w:firstLine="709"/>
      </w:pPr>
      <w:r>
        <w:t>5. Срок действия данного распоряжения составляет 3 (три) года.</w:t>
      </w:r>
    </w:p>
    <w:p w:rsidR="00173374" w:rsidRDefault="00173374" w:rsidP="00173374">
      <w:pPr>
        <w:pStyle w:val="a3"/>
        <w:ind w:firstLine="709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173374" w:rsidRDefault="00173374" w:rsidP="00173374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М.Н. Пермякова</w:t>
      </w:r>
    </w:p>
    <w:p w:rsidR="00E849C8" w:rsidRDefault="00E849C8"/>
    <w:sectPr w:rsidR="00E849C8" w:rsidSect="0017337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4"/>
    <w:rsid w:val="00173374"/>
    <w:rsid w:val="00E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7337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7337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7337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7337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2020-06-18T05:27:00Z</dcterms:created>
  <dcterms:modified xsi:type="dcterms:W3CDTF">2020-06-18T05:29:00Z</dcterms:modified>
</cp:coreProperties>
</file>