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Управление по строительству, архитектуре и градостроительству администрации 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4076EE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РАСПОРЯЖЕНИЕ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3A51B6">
        <w:rPr>
          <w:spacing w:val="0"/>
        </w:rPr>
        <w:t>21.02.2020 № 04-01-382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«О разработке проекта планировки территории и проекта межевания территории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для реконструкции участка ул. Адмиралтейской в границах 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от ул. Ни­кольской до Крымской башни Астраханского кремля</w:t>
      </w:r>
    </w:p>
    <w:p w:rsidR="003D7BE8" w:rsidRPr="003A51B6" w:rsidRDefault="003D7BE8" w:rsidP="003D7BE8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в Кировском районе г. Астрахани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Правительства Российской Федерации от 31.03.2017 № 402 «Об 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</w:t>
      </w:r>
      <w:proofErr w:type="gramEnd"/>
      <w:r w:rsidRPr="003A51B6">
        <w:rPr>
          <w:spacing w:val="0"/>
        </w:rPr>
        <w:t xml:space="preserve">, </w:t>
      </w:r>
      <w:proofErr w:type="gramStart"/>
      <w:r w:rsidRPr="003A51B6">
        <w:rPr>
          <w:spacing w:val="0"/>
        </w:rPr>
        <w:t>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</w:t>
      </w:r>
      <w:proofErr w:type="gramEnd"/>
      <w:r w:rsidRPr="003A51B6">
        <w:rPr>
          <w:spacing w:val="0"/>
        </w:rPr>
        <w:t xml:space="preserve"> города от 06.10.2011 № 9364-м, от 10.01.2013 № 09-м, в соответствии с муниципальным заданием МБУ г. Астрахани «Архитектура» на 2020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25.12.2019 № 456: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1. </w:t>
      </w:r>
      <w:proofErr w:type="gramStart"/>
      <w:r w:rsidRPr="003A51B6">
        <w:rPr>
          <w:spacing w:val="0"/>
        </w:rPr>
        <w:t>Разработать проект планировки территории и проект межевания территории для реконструкции участка ул. Адмиралтейской в границах от ул. Никольской до Крымской башни Астраханского кремля в Кировском районе г.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Утвердить задание на разработку проекта планировки территории и проекта межевания территории для реконструкции участка ул. Адмиралтейской в границах от ул. Никольской до Крымской башни Астраханского кремля в Кировском районе г. Астрахани.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Утвердить задание на выполнение инженерных изысканий, необходимых для подготовки проекта планировки территории и проекта межевания территории для реконструкции участка ул. Адмиралтейской в границах от ул. Никольской до Крымской башни Астраханского кремля в Кировском районе г. Астрахани.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 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Астрахань», согласно графику выполнения муниципального задания МБУ г. Астрахани «Архитектура» на 2020 год. 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D7BE8" w:rsidRPr="003A51B6" w:rsidRDefault="003D7BE8" w:rsidP="00767D98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6.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D7BE8" w:rsidRPr="003A51B6" w:rsidRDefault="003D7BE8" w:rsidP="003D7BE8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Начальник управления Н.П</w:t>
      </w:r>
      <w:r w:rsidRPr="003A51B6">
        <w:rPr>
          <w:b/>
          <w:bCs/>
          <w:caps/>
          <w:spacing w:val="0"/>
        </w:rPr>
        <w:t>. Абольянина</w:t>
      </w:r>
    </w:p>
    <w:p w:rsidR="00E73599" w:rsidRDefault="00F85FD7">
      <w:r>
        <w:rPr>
          <w:noProof/>
          <w:lang w:eastAsia="ru-RU"/>
        </w:rPr>
        <w:lastRenderedPageBreak/>
        <w:drawing>
          <wp:inline distT="0" distB="0" distL="0" distR="0">
            <wp:extent cx="5327015" cy="7953375"/>
            <wp:effectExtent l="0" t="0" r="698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1310" cy="7804150"/>
            <wp:effectExtent l="0" t="0" r="889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780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7015" cy="7878445"/>
            <wp:effectExtent l="0" t="0" r="698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787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8765" cy="80060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800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43855" cy="781494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781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0355" cy="810196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5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7970" cy="7453630"/>
            <wp:effectExtent l="0" t="0" r="508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7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2285" cy="8016875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801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44110" cy="7091680"/>
            <wp:effectExtent l="0" t="0" r="889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709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890770" cy="7496175"/>
            <wp:effectExtent l="0" t="0" r="508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770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31385" cy="745363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95520" cy="7230110"/>
            <wp:effectExtent l="0" t="0" r="508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72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31385" cy="5156835"/>
            <wp:effectExtent l="0" t="0" r="0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515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3599" w:rsidSect="00767D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E8"/>
    <w:rsid w:val="003D7BE8"/>
    <w:rsid w:val="004076EE"/>
    <w:rsid w:val="00767D98"/>
    <w:rsid w:val="00E73599"/>
    <w:rsid w:val="00F8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7B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7B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5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7B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7B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5F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2020-02-27T04:18:00Z</dcterms:created>
  <dcterms:modified xsi:type="dcterms:W3CDTF">2020-02-27T04:28:00Z</dcterms:modified>
</cp:coreProperties>
</file>