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99" w:rsidRPr="0018623D" w:rsidRDefault="002A7399" w:rsidP="002A7399">
      <w:pPr>
        <w:pStyle w:val="a3"/>
        <w:spacing w:line="240" w:lineRule="auto"/>
        <w:jc w:val="center"/>
        <w:rPr>
          <w:rFonts w:ascii="Cambria" w:hAnsi="Cambria" w:cs="Cambria"/>
          <w:b/>
          <w:bCs/>
          <w:spacing w:val="0"/>
          <w:w w:val="100"/>
          <w:sz w:val="20"/>
          <w:szCs w:val="20"/>
        </w:rPr>
      </w:pPr>
      <w:r w:rsidRPr="0018623D">
        <w:rPr>
          <w:rFonts w:ascii="Cambria" w:hAnsi="Cambria" w:cs="Cambria"/>
          <w:b/>
          <w:bCs/>
          <w:spacing w:val="0"/>
          <w:w w:val="100"/>
          <w:sz w:val="20"/>
          <w:szCs w:val="20"/>
        </w:rPr>
        <w:t>Администрация муниципального образования «Город Астрахань»</w:t>
      </w:r>
    </w:p>
    <w:p w:rsidR="00F95847" w:rsidRDefault="002A7399" w:rsidP="002A739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РАСПОРЯЖЕНИЕ</w:t>
      </w:r>
    </w:p>
    <w:p w:rsidR="002A7399" w:rsidRPr="0018623D" w:rsidRDefault="002A7399" w:rsidP="002A739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21 декабря 2020 года № 2347-р</w:t>
      </w:r>
    </w:p>
    <w:p w:rsidR="002A7399" w:rsidRPr="0018623D" w:rsidRDefault="002A7399" w:rsidP="002A739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«Об изъятии для муниципальных нужд муниципального </w:t>
      </w:r>
    </w:p>
    <w:p w:rsidR="002A7399" w:rsidRPr="0018623D" w:rsidRDefault="002A7399" w:rsidP="002A739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образования «Город Астрахань» доли земельного участка </w:t>
      </w:r>
    </w:p>
    <w:p w:rsidR="002A7399" w:rsidRPr="0018623D" w:rsidRDefault="002A7399" w:rsidP="002A739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и жилого помещения № 4 многоквартирного дома (литера «А») </w:t>
      </w:r>
    </w:p>
    <w:p w:rsidR="002A7399" w:rsidRPr="0018623D" w:rsidRDefault="002A7399" w:rsidP="002A739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по ул. Белинского/ ул. </w:t>
      </w:r>
      <w:proofErr w:type="gramStart"/>
      <w:r w:rsidRPr="0018623D">
        <w:rPr>
          <w:spacing w:val="0"/>
          <w:w w:val="100"/>
        </w:rPr>
        <w:t>Грузинской</w:t>
      </w:r>
      <w:proofErr w:type="gramEnd"/>
      <w:r w:rsidRPr="0018623D">
        <w:rPr>
          <w:spacing w:val="0"/>
          <w:w w:val="100"/>
        </w:rPr>
        <w:t>, 12/22 в Кировском районе»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В соответствии с ч. 10 ст. 32 Жилищного кодекса Российской </w:t>
      </w:r>
      <w:proofErr w:type="gramStart"/>
      <w:r w:rsidRPr="0018623D">
        <w:rPr>
          <w:spacing w:val="0"/>
          <w:w w:val="100"/>
        </w:rPr>
        <w:t>Федера­ции</w:t>
      </w:r>
      <w:proofErr w:type="gramEnd"/>
      <w:r w:rsidRPr="0018623D">
        <w:rPr>
          <w:spacing w:val="0"/>
          <w:w w:val="100"/>
        </w:rPr>
        <w:t xml:space="preserve">, </w:t>
      </w:r>
      <w:proofErr w:type="spellStart"/>
      <w:r w:rsidRPr="0018623D">
        <w:rPr>
          <w:spacing w:val="0"/>
          <w:w w:val="100"/>
        </w:rPr>
        <w:t>ст.ст</w:t>
      </w:r>
      <w:proofErr w:type="spellEnd"/>
      <w:r w:rsidRPr="0018623D">
        <w:rPr>
          <w:spacing w:val="0"/>
          <w:w w:val="100"/>
        </w:rPr>
        <w:t xml:space="preserve">. 11, 49, 56.2, 56.3, 56.6, 56.7 Земельного кодекса Российской Фе­дерации, заключением о признании многоквартирного дома (литера «А») по ул. Белинского/ ул. Грузинской, 12/22 в г. Астрахани аварийным и подле­жащим сносу от 11.12.2009 № 9, распоряжением администрации города Астрахани от 12.01.2010 № 07-р «О дальнейшем использовании </w:t>
      </w:r>
      <w:proofErr w:type="gramStart"/>
      <w:r w:rsidRPr="0018623D">
        <w:rPr>
          <w:spacing w:val="0"/>
          <w:w w:val="100"/>
        </w:rPr>
        <w:t>многоквар­тирных</w:t>
      </w:r>
      <w:proofErr w:type="gramEnd"/>
      <w:r w:rsidRPr="0018623D">
        <w:rPr>
          <w:spacing w:val="0"/>
          <w:w w:val="100"/>
        </w:rPr>
        <w:t xml:space="preserve"> жилых домов», с изменением, внесенным распоряжением админи­страции города Астрахани от 28.09.2011 № 985-р, решением Кировского районного суда г. Астрахани от 17.09.2020: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1. </w:t>
      </w:r>
      <w:proofErr w:type="gramStart"/>
      <w:r w:rsidRPr="0018623D">
        <w:rPr>
          <w:spacing w:val="0"/>
          <w:w w:val="100"/>
        </w:rPr>
        <w:t>Изъять для муниципальных нужд муниципального образования «Город Астрахань» долю земельного участка (кадастровый номер 30:12:010617:1), пропорциональную площади жилого помещения (квартиры) № 4 из расчета общей площади земельного участка 367 кв. м, и жилое помещение (квартиру) № 4 в многоквартирном доме (литера «А»), расположенные по адресу: г. Астрахань, ул. Белинского/ ул. Грузинская, 12/22 в Кировском районе (далее - недвижимое имущество).</w:t>
      </w:r>
      <w:proofErr w:type="gramEnd"/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2.1. Управлению муниципального имущества администрации </w:t>
      </w:r>
      <w:proofErr w:type="gramStart"/>
      <w:r w:rsidRPr="0018623D">
        <w:rPr>
          <w:spacing w:val="0"/>
          <w:w w:val="100"/>
        </w:rPr>
        <w:t>муници­пального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Астрахань»: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2.1.2. Направить копию настоящего распоряжения администрации </w:t>
      </w:r>
      <w:proofErr w:type="gramStart"/>
      <w:r w:rsidRPr="0018623D">
        <w:rPr>
          <w:spacing w:val="0"/>
          <w:w w:val="100"/>
        </w:rPr>
        <w:t>му­ниципального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 в управление Федеральной службы государственной регистрации, кадастра и картографии по Астра­ханской области.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2.2. Управлению информационной политики администрации </w:t>
      </w:r>
      <w:proofErr w:type="gramStart"/>
      <w:r w:rsidRPr="0018623D">
        <w:rPr>
          <w:spacing w:val="0"/>
          <w:w w:val="100"/>
        </w:rPr>
        <w:t>муници­пального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Астрахань»: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2.2.1. Разместить настоящее распоряжение администрации </w:t>
      </w:r>
      <w:proofErr w:type="gramStart"/>
      <w:r w:rsidRPr="0018623D">
        <w:rPr>
          <w:spacing w:val="0"/>
          <w:w w:val="100"/>
        </w:rPr>
        <w:t>муници­пального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 на официальном сайте админи­страции муниципального образования «Город Астрахань».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2.2.2. Опубликовать настоящее распоряжение администрации </w:t>
      </w:r>
      <w:proofErr w:type="gramStart"/>
      <w:r w:rsidRPr="0018623D">
        <w:rPr>
          <w:spacing w:val="0"/>
          <w:w w:val="100"/>
        </w:rPr>
        <w:t>муници­пального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 в средствах массовой информа­ции.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3. Управлению муниципального имущества администрации </w:t>
      </w:r>
      <w:proofErr w:type="gramStart"/>
      <w:r w:rsidRPr="0018623D">
        <w:rPr>
          <w:spacing w:val="0"/>
          <w:w w:val="100"/>
        </w:rPr>
        <w:t>муници­пального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Астрахань»: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3.1. Обеспечить проведение оценки рыночной стоимости недвижимого имущества, указанного в пункте 1 настоящего распоряжения </w:t>
      </w:r>
      <w:proofErr w:type="gramStart"/>
      <w:r w:rsidRPr="0018623D">
        <w:rPr>
          <w:spacing w:val="0"/>
          <w:w w:val="100"/>
        </w:rPr>
        <w:t>администра­ции</w:t>
      </w:r>
      <w:proofErr w:type="gramEnd"/>
      <w:r w:rsidRPr="0018623D">
        <w:rPr>
          <w:spacing w:val="0"/>
          <w:w w:val="100"/>
        </w:rPr>
        <w:t xml:space="preserve"> муниципального образования «Город Астрахань».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3.2. После принятия настоящего распоряжения администрации </w:t>
      </w:r>
      <w:proofErr w:type="gramStart"/>
      <w:r w:rsidRPr="0018623D">
        <w:rPr>
          <w:spacing w:val="0"/>
          <w:w w:val="100"/>
        </w:rPr>
        <w:t>муни­ципального</w:t>
      </w:r>
      <w:proofErr w:type="gramEnd"/>
      <w:r w:rsidRPr="0018623D">
        <w:rPr>
          <w:spacing w:val="0"/>
          <w:w w:val="100"/>
        </w:rPr>
        <w:t xml:space="preserve">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проекты соглашений об изъятии недвижимого имущества (далее - соглашения) письмом с уведом­лением о вручении.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3.3. Заключить соглашения с правообладателями изымаемого </w:t>
      </w:r>
      <w:proofErr w:type="gramStart"/>
      <w:r w:rsidRPr="0018623D">
        <w:rPr>
          <w:spacing w:val="0"/>
          <w:w w:val="100"/>
        </w:rPr>
        <w:t>недви­жимого</w:t>
      </w:r>
      <w:proofErr w:type="gramEnd"/>
      <w:r w:rsidRPr="0018623D">
        <w:rPr>
          <w:spacing w:val="0"/>
          <w:w w:val="100"/>
        </w:rPr>
        <w:t xml:space="preserve"> имущества в случае их согласия с условиями соглашения и пред­ложениями о размере возмещения.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3.4. В случае если по истечении девяноста дней со дня получения </w:t>
      </w:r>
      <w:proofErr w:type="gramStart"/>
      <w:r w:rsidRPr="0018623D">
        <w:rPr>
          <w:spacing w:val="0"/>
          <w:w w:val="100"/>
        </w:rPr>
        <w:t>пра­вообладателями</w:t>
      </w:r>
      <w:proofErr w:type="gramEnd"/>
      <w:r w:rsidRPr="0018623D">
        <w:rPr>
          <w:spacing w:val="0"/>
          <w:w w:val="100"/>
        </w:rPr>
        <w:t xml:space="preserve"> изымаемого недвижимого имущества проектов соглашений не представлены подписанные соглашения, обратиться в суд с иском о при­нудительном изъятии недвижимого имущества в соответствии с действу­ющим законодательством Российской Федерации.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4. Правообладателям изымаемого недвижимого имущества обеспечить доступ к земельному участку и расположенным на нем объектам </w:t>
      </w:r>
      <w:proofErr w:type="gramStart"/>
      <w:r w:rsidRPr="0018623D">
        <w:rPr>
          <w:spacing w:val="0"/>
          <w:w w:val="100"/>
        </w:rPr>
        <w:t>недвижи­мого</w:t>
      </w:r>
      <w:proofErr w:type="gramEnd"/>
      <w:r w:rsidRPr="0018623D">
        <w:rPr>
          <w:spacing w:val="0"/>
          <w:w w:val="100"/>
        </w:rPr>
        <w:t xml:space="preserve"> имущества в целях определения их рыночной стоимости.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5. </w:t>
      </w:r>
      <w:proofErr w:type="gramStart"/>
      <w:r w:rsidRPr="0018623D">
        <w:rPr>
          <w:spacing w:val="0"/>
          <w:w w:val="100"/>
        </w:rPr>
        <w:t>Контроль за</w:t>
      </w:r>
      <w:proofErr w:type="gramEnd"/>
      <w:r w:rsidRPr="0018623D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A7399" w:rsidRPr="0018623D" w:rsidRDefault="002A7399" w:rsidP="00F95847">
      <w:pPr>
        <w:pStyle w:val="a3"/>
        <w:spacing w:line="240" w:lineRule="auto"/>
        <w:ind w:firstLine="709"/>
        <w:rPr>
          <w:spacing w:val="0"/>
          <w:w w:val="100"/>
        </w:rPr>
      </w:pPr>
      <w:r w:rsidRPr="0018623D">
        <w:rPr>
          <w:spacing w:val="0"/>
          <w:w w:val="100"/>
        </w:rPr>
        <w:t xml:space="preserve">6. Настоящее распоряжение администрации муниципального </w:t>
      </w:r>
      <w:proofErr w:type="gramStart"/>
      <w:r w:rsidRPr="0018623D">
        <w:rPr>
          <w:spacing w:val="0"/>
          <w:w w:val="100"/>
        </w:rPr>
        <w:t>образова­ния</w:t>
      </w:r>
      <w:proofErr w:type="gramEnd"/>
      <w:r w:rsidRPr="0018623D">
        <w:rPr>
          <w:spacing w:val="0"/>
          <w:w w:val="100"/>
        </w:rPr>
        <w:t xml:space="preserve"> «Город Астрахань» действует в течение трех лет со дня его принятия.</w:t>
      </w:r>
    </w:p>
    <w:p w:rsidR="002A7399" w:rsidRPr="0018623D" w:rsidRDefault="002A7399" w:rsidP="002A7399">
      <w:pPr>
        <w:pStyle w:val="a3"/>
        <w:spacing w:line="240" w:lineRule="auto"/>
        <w:jc w:val="right"/>
        <w:rPr>
          <w:spacing w:val="0"/>
          <w:w w:val="100"/>
        </w:rPr>
      </w:pPr>
      <w:r w:rsidRPr="0018623D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F95847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18623D">
        <w:rPr>
          <w:b/>
          <w:bCs/>
          <w:spacing w:val="0"/>
          <w:w w:val="100"/>
        </w:rPr>
        <w:t>М.Н</w:t>
      </w:r>
      <w:r w:rsidRPr="0018623D">
        <w:rPr>
          <w:b/>
          <w:bCs/>
          <w:caps/>
          <w:spacing w:val="0"/>
          <w:w w:val="100"/>
        </w:rPr>
        <w:t>. Пермякова</w:t>
      </w:r>
    </w:p>
    <w:p w:rsidR="00FF4A14" w:rsidRDefault="00F95847"/>
    <w:sectPr w:rsidR="00FF4A14" w:rsidSect="00F9584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99"/>
    <w:rsid w:val="002A7399"/>
    <w:rsid w:val="008505A8"/>
    <w:rsid w:val="00A56E3A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739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2A739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739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2A739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2020-12-24T06:52:00Z</dcterms:created>
  <dcterms:modified xsi:type="dcterms:W3CDTF">2020-12-24T06:53:00Z</dcterms:modified>
</cp:coreProperties>
</file>