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Администрация муниципального образования «Город Астрахань»</w:t>
      </w:r>
    </w:p>
    <w:p w:rsidR="001F2C14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РАСПОРЯЖЕНИЕ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27 августа 2020 года № 1579-р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«Об организации и проведении месячника и общегородского субботника по санитарной очистке и благоустройству территории города Астрахани»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Правилами благоустройства территории муниципального образования «Город Астрахань», утвержденными решением Городской Думы муниципального образования «Город Астрахань» от 24.12.2018 № 188, в целях организации санитарной очистки и благоустройства территории города, связанных с подготовкой и проведением Дня города Астрахани: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1. Установить сроки месячника ежедневной санитарной очистки и благоустройства территории города с 26 августа по 19 сентября 2020 года.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 Провести в период месячника санитарной очистки и благоустройства общегородской субботник 19 сентября 2020 года с соблюдением всех необходимых мер безопасности санитарно-эпидемиологической обстановки.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 Главам администраций Кировского, Ленинского, Советского, </w:t>
      </w:r>
      <w:proofErr w:type="spellStart"/>
      <w:r w:rsidRPr="002362A8">
        <w:rPr>
          <w:spacing w:val="0"/>
        </w:rPr>
        <w:t>Трусовского</w:t>
      </w:r>
      <w:proofErr w:type="spellEnd"/>
      <w:r w:rsidRPr="002362A8">
        <w:rPr>
          <w:spacing w:val="0"/>
        </w:rPr>
        <w:t xml:space="preserve"> </w:t>
      </w:r>
      <w:proofErr w:type="gramStart"/>
      <w:r w:rsidRPr="002362A8">
        <w:rPr>
          <w:spacing w:val="0"/>
        </w:rPr>
        <w:t>райо­нов</w:t>
      </w:r>
      <w:proofErr w:type="gramEnd"/>
      <w:r w:rsidRPr="002362A8">
        <w:rPr>
          <w:spacing w:val="0"/>
        </w:rPr>
        <w:t xml:space="preserve"> города Астрахани: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3.1. Разработать, утвердить и направить в управление по коммунальному хозяйству и благоустройству администрации муниципального образования «Город Астрахань» адресный план мероприятий по санитарной очистке и благоустройству территории в соответствии с формой, указанной в приложении № 1 к настоящему распоряжению.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3.2. Создать и возглавить районные штабы для ежедневного </w:t>
      </w:r>
      <w:proofErr w:type="gramStart"/>
      <w:r w:rsidRPr="002362A8">
        <w:rPr>
          <w:spacing w:val="0"/>
        </w:rPr>
        <w:t>контроля за</w:t>
      </w:r>
      <w:proofErr w:type="gramEnd"/>
      <w:r w:rsidRPr="002362A8">
        <w:rPr>
          <w:spacing w:val="0"/>
        </w:rPr>
        <w:t xml:space="preserve"> выполнением всеми участниками месячника санитарной уборки и общегородского субботника, закрепленных объектов и территорий с последующей приемкой выполненных мероприятий и работ. 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3.3. В целях контроля соблюдения санитарного и противопожарного состояния территории города еженедельно проводить рейды по предотвращению сжигания растительных отходов. 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3.4. Еженедельно по пятницам до 16.00 предоставлять в управление по коммунальному хозяйству и благоустройству администрации муниципального образования «Город Астрахань» информацию об исполнении плана мероприятий по санитарной очистке и благоустройству территории по форме, указанной в приложении № 1 к настоящему распоряжению, а также результаты общегородского субботника.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4. Управлению образования администрации муниципального образования «Город Астрахань» организовать работу по санитарной очистке и благоустройству территорий, прилегающих к общеобразовательным учреждениям, в период проведения месячника.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5. Управлению по связям с общественностью администрации муниципального образования «Город Астрахань» проинформировать о проведении месячника по санитарной очистке и благоустройству города Астрахани и пригласить к участию молодежные, общественные организации и волонтерские центры.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6. Рекомендовать руководителям предприятий, организаций и учреждений всех форм собственности, индивидуальным предпринимателям, осуществляющим деятельность на территории города, жителям города принять участие в месячнике по санитарной очистке города и общегородском субботнике и осуществить выполнение мероприятий согласно приложению № 2 к настоящему распоряжению.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7. Рекомендовать ООО «</w:t>
      </w:r>
      <w:proofErr w:type="spellStart"/>
      <w:r w:rsidRPr="002362A8">
        <w:rPr>
          <w:spacing w:val="0"/>
        </w:rPr>
        <w:t>ЭкоЦентр</w:t>
      </w:r>
      <w:proofErr w:type="spellEnd"/>
      <w:r w:rsidRPr="002362A8">
        <w:rPr>
          <w:spacing w:val="0"/>
        </w:rPr>
        <w:t>» активизировать работу по санитарной очистке и благоустройству территории города в период месячника и обеспечить бесплатный вывоз и прием мусора на полигоне твердых бытовых отходов в день проведения общегородского субботника 19 сентября 2020 года.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8. Управлению по коммунальному хозяйству и благоустройству администрации муниципального образования «Город Астрахань»: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8.1. Организовать работу подведомственных предприятий, организаций и учреждений в рамках организации и проведения месячника и общегородского субботника по санитарной очистке и благоустройству территории города Астрахани.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8.2. Выделить представителей для участия в работе районных штабов.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8.3. Обеспечить </w:t>
      </w:r>
      <w:proofErr w:type="gramStart"/>
      <w:r w:rsidRPr="002362A8">
        <w:rPr>
          <w:spacing w:val="0"/>
        </w:rPr>
        <w:t>контроль за</w:t>
      </w:r>
      <w:proofErr w:type="gramEnd"/>
      <w:r w:rsidRPr="002362A8">
        <w:rPr>
          <w:spacing w:val="0"/>
        </w:rPr>
        <w:t xml:space="preserve"> выполнением всеми участниками месячника санитарной уборки города и общегородского субботника.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8.4. До 30.09.2020 представить главе администрации муниципального образования «Город Астрахань» отчет об итогах проведения месячника санитарной уборки города и общегородского субботника.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9. Управлению информационной политики администрации муниципального образования «Город Астрахань»: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9.1. Опубликовать настоящее распоряжение в средствах массовой информации;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9.2. </w:t>
      </w:r>
      <w:proofErr w:type="gramStart"/>
      <w:r w:rsidRPr="002362A8">
        <w:rPr>
          <w:spacing w:val="0"/>
        </w:rPr>
        <w:t>Разместить</w:t>
      </w:r>
      <w:proofErr w:type="gramEnd"/>
      <w:r w:rsidRPr="002362A8">
        <w:rPr>
          <w:spacing w:val="0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9.3. Проведение месячника санитарной уборки и благоустройства города освещать в средствах массовой информации по мере проведения мероприятий.</w:t>
      </w:r>
    </w:p>
    <w:p w:rsidR="00B40B7D" w:rsidRPr="002362A8" w:rsidRDefault="00B40B7D" w:rsidP="001F2C14">
      <w:pPr>
        <w:pStyle w:val="a4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10. </w:t>
      </w:r>
      <w:proofErr w:type="gramStart"/>
      <w:r w:rsidRPr="002362A8">
        <w:rPr>
          <w:spacing w:val="0"/>
        </w:rPr>
        <w:t>Контроль за</w:t>
      </w:r>
      <w:proofErr w:type="gramEnd"/>
      <w:r w:rsidRPr="002362A8">
        <w:rPr>
          <w:spacing w:val="0"/>
        </w:rPr>
        <w:t xml:space="preserve"> исполнением настоящего распоряжения возложить на начальника управления по коммунальному хозяйству и благоустройству администрации муниципального образования «Город Астрахань» Бакуменко В.М.</w:t>
      </w:r>
    </w:p>
    <w:p w:rsidR="00B40B7D" w:rsidRPr="002362A8" w:rsidRDefault="00B40B7D" w:rsidP="00B40B7D">
      <w:pPr>
        <w:pStyle w:val="a4"/>
        <w:spacing w:line="240" w:lineRule="auto"/>
        <w:jc w:val="right"/>
        <w:rPr>
          <w:b/>
          <w:bCs/>
          <w:caps/>
          <w:spacing w:val="0"/>
        </w:rPr>
      </w:pPr>
      <w:r w:rsidRPr="002362A8">
        <w:rPr>
          <w:b/>
          <w:bCs/>
          <w:spacing w:val="0"/>
        </w:rPr>
        <w:t xml:space="preserve">И.о. главы администрации </w:t>
      </w:r>
      <w:r w:rsidRPr="002362A8">
        <w:rPr>
          <w:b/>
          <w:bCs/>
          <w:caps/>
          <w:spacing w:val="0"/>
        </w:rPr>
        <w:t>М.Н. Пермякова</w:t>
      </w:r>
    </w:p>
    <w:p w:rsidR="00B40B7D" w:rsidRPr="002362A8" w:rsidRDefault="00B40B7D" w:rsidP="00B40B7D">
      <w:pPr>
        <w:pStyle w:val="a4"/>
        <w:spacing w:line="240" w:lineRule="auto"/>
        <w:rPr>
          <w:spacing w:val="0"/>
        </w:rPr>
      </w:pPr>
    </w:p>
    <w:p w:rsidR="00B40B7D" w:rsidRPr="002362A8" w:rsidRDefault="00B40B7D" w:rsidP="001F2C14">
      <w:pPr>
        <w:pStyle w:val="a4"/>
        <w:spacing w:line="240" w:lineRule="auto"/>
        <w:ind w:left="4248" w:firstLine="0"/>
        <w:rPr>
          <w:spacing w:val="0"/>
        </w:rPr>
      </w:pPr>
      <w:r w:rsidRPr="002362A8">
        <w:rPr>
          <w:spacing w:val="0"/>
        </w:rPr>
        <w:t xml:space="preserve">Приложение № 1 к распоряжению администрации </w:t>
      </w:r>
    </w:p>
    <w:p w:rsidR="001F2C14" w:rsidRDefault="00B40B7D" w:rsidP="001F2C14">
      <w:pPr>
        <w:pStyle w:val="a4"/>
        <w:spacing w:line="240" w:lineRule="auto"/>
        <w:ind w:left="4248" w:firstLine="0"/>
        <w:rPr>
          <w:spacing w:val="0"/>
        </w:rPr>
      </w:pPr>
      <w:r w:rsidRPr="002362A8">
        <w:rPr>
          <w:spacing w:val="0"/>
        </w:rPr>
        <w:t xml:space="preserve">муниципального образования «Город Астрахань» </w:t>
      </w:r>
    </w:p>
    <w:p w:rsidR="00B40B7D" w:rsidRPr="002362A8" w:rsidRDefault="00B40B7D" w:rsidP="001F2C14">
      <w:pPr>
        <w:pStyle w:val="a4"/>
        <w:spacing w:line="240" w:lineRule="auto"/>
        <w:ind w:left="4248" w:firstLine="0"/>
        <w:rPr>
          <w:spacing w:val="0"/>
        </w:rPr>
      </w:pPr>
      <w:r w:rsidRPr="002362A8">
        <w:rPr>
          <w:spacing w:val="0"/>
        </w:rPr>
        <w:t>от 27.08.2020 № 1579-р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 Адресный план мероприятий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 по санитарной очистке и благоустройству территории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500"/>
        <w:gridCol w:w="1120"/>
        <w:gridCol w:w="948"/>
        <w:gridCol w:w="778"/>
        <w:gridCol w:w="1927"/>
        <w:gridCol w:w="602"/>
        <w:gridCol w:w="596"/>
      </w:tblGrid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Наименование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организации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Количество работников, учащихся, принявших участие в санитарной очистке территории района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Наименование мероприятия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Привлечено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техники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Отметка об исполнении</w:t>
            </w: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приняло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участие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вывоз мусора (кол-во машин)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объем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мусора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 xml:space="preserve"> (</w:t>
            </w:r>
            <w:proofErr w:type="spellStart"/>
            <w:r w:rsidRPr="002362A8">
              <w:rPr>
                <w:w w:val="100"/>
              </w:rPr>
              <w:t>м</w:t>
            </w:r>
            <w:r w:rsidRPr="002362A8">
              <w:rPr>
                <w:w w:val="100"/>
                <w:vertAlign w:val="superscript"/>
              </w:rPr>
              <w:t>з</w:t>
            </w:r>
            <w:proofErr w:type="spellEnd"/>
            <w:r w:rsidRPr="002362A8">
              <w:rPr>
                <w:w w:val="100"/>
              </w:rPr>
              <w:t>/т)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очистка территории (контейнерная площадка, газон, грунт, асфальтовое покрытие, в кв. м) с указанием адреса</w:t>
            </w: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Итого: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0B7D" w:rsidRPr="002362A8" w:rsidRDefault="00B40B7D" w:rsidP="00FD7A08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B40B7D" w:rsidRPr="002362A8" w:rsidRDefault="00B40B7D" w:rsidP="00B40B7D">
      <w:pPr>
        <w:pStyle w:val="a4"/>
        <w:spacing w:line="240" w:lineRule="auto"/>
        <w:rPr>
          <w:spacing w:val="0"/>
          <w:sz w:val="20"/>
          <w:szCs w:val="20"/>
        </w:rPr>
      </w:pPr>
    </w:p>
    <w:p w:rsidR="001F2C14" w:rsidRDefault="001F2C14" w:rsidP="00B40B7D">
      <w:pPr>
        <w:pStyle w:val="a4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B40B7D" w:rsidRPr="002362A8" w:rsidRDefault="00B40B7D" w:rsidP="001F2C14">
      <w:pPr>
        <w:pStyle w:val="a4"/>
        <w:spacing w:line="240" w:lineRule="auto"/>
        <w:ind w:left="4248" w:firstLine="0"/>
        <w:rPr>
          <w:spacing w:val="0"/>
        </w:rPr>
      </w:pPr>
      <w:r w:rsidRPr="002362A8">
        <w:rPr>
          <w:spacing w:val="0"/>
        </w:rPr>
        <w:lastRenderedPageBreak/>
        <w:t xml:space="preserve">Приложение № 2 к распоряжению администрации </w:t>
      </w:r>
    </w:p>
    <w:p w:rsidR="001F2C14" w:rsidRDefault="00B40B7D" w:rsidP="001F2C14">
      <w:pPr>
        <w:pStyle w:val="a4"/>
        <w:spacing w:line="240" w:lineRule="auto"/>
        <w:ind w:left="4248" w:firstLine="0"/>
        <w:rPr>
          <w:spacing w:val="0"/>
        </w:rPr>
      </w:pPr>
      <w:r w:rsidRPr="002362A8">
        <w:rPr>
          <w:spacing w:val="0"/>
        </w:rPr>
        <w:t xml:space="preserve">муниципального образования «Город Астрахань» </w:t>
      </w:r>
    </w:p>
    <w:p w:rsidR="00B40B7D" w:rsidRPr="002362A8" w:rsidRDefault="00B40B7D" w:rsidP="001F2C14">
      <w:pPr>
        <w:pStyle w:val="a4"/>
        <w:spacing w:line="240" w:lineRule="auto"/>
        <w:ind w:left="4248" w:firstLine="0"/>
        <w:rPr>
          <w:spacing w:val="0"/>
        </w:rPr>
      </w:pPr>
      <w:r w:rsidRPr="002362A8">
        <w:rPr>
          <w:spacing w:val="0"/>
        </w:rPr>
        <w:t>от 27.08.2020 № 1579-р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Список предприятий, организаций и учреждений всех форм 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собственности, индивидуальных предпринимателей, 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осуществляющих деятельность на территории города, участвующих 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в проведении мероприятий по санитарной очистке </w:t>
      </w:r>
    </w:p>
    <w:p w:rsidR="00B40B7D" w:rsidRPr="002362A8" w:rsidRDefault="00B40B7D" w:rsidP="00B40B7D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и благоустройству территории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440"/>
        <w:gridCol w:w="5482"/>
      </w:tblGrid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 xml:space="preserve">№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Наименование организаций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Мероприятия, необходимые для проведения субботника</w:t>
            </w: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Управляющие организации, обслуживающие многоквартирные дома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• обеспечить выполнение следующих видов работ: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зачистка контейнерных площадок для многоквартирных домов от растительных, строительных, коммунальных отходов, крупногабаритного мусора с последующим вывозом на полигон твердых бытовых отходов;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санитарная уборка придомовой и прилегающей территорий, побелка бордюров, покраска скамеек и мусорных урн;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очистка от мусора тротуаров, газонов с последующим вывозом мусора на полигон твердых бытовых отходов;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очистка фасадов зданий и многоквартирных домов от незаконной рекламы;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покраска и ремонт объектов малых архитектурных форм на придомовых территориях;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демонтаж аварийных объектов малых архитектурных форм</w:t>
            </w: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Предприятия розничной и сетевой торговли, торговых рынков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зачистка контейнерных площадок от растительных, строительных, коммунальных отходов, крупногабаритного мусора с последующим вывозом на полигон твердых бытовых отходов;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санитарная уборка собственной и прилегающей территорий;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зачистка фасадов от незаконной рекламы;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установка, покраска малых архитектурных форм</w:t>
            </w: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proofErr w:type="spellStart"/>
            <w:r w:rsidRPr="002362A8">
              <w:rPr>
                <w:w w:val="100"/>
              </w:rPr>
              <w:t>Ресурсоснабжающие</w:t>
            </w:r>
            <w:proofErr w:type="spellEnd"/>
            <w:r w:rsidRPr="002362A8">
              <w:rPr>
                <w:w w:val="100"/>
              </w:rPr>
              <w:t xml:space="preserve"> организации, расположенные на территории города,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независимо от форм собственности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• обеспечить выполнение следующих видов работ: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зачистка объектов и фасадов зданий тепл</w:t>
            </w:r>
            <w:proofErr w:type="gramStart"/>
            <w:r w:rsidRPr="002362A8">
              <w:rPr>
                <w:w w:val="100"/>
              </w:rPr>
              <w:t>о-</w:t>
            </w:r>
            <w:proofErr w:type="gramEnd"/>
            <w:r w:rsidRPr="002362A8">
              <w:rPr>
                <w:w w:val="100"/>
              </w:rPr>
              <w:t>, водо-, энергоснабжения от незаконной наружной рекламы;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санитарная очистка территории, прилегающей к объектам энергоснабжения, с последующим вывозом отходов на полигон твердых бытовых отходов;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• завершить благоустройство территорий после проведения земляных работ, особое внимание уделить местам проведения работ на придомовых территориях многоквартирных домов и вблизи частных жилых домостроений</w:t>
            </w:r>
          </w:p>
        </w:tc>
      </w:tr>
      <w:tr w:rsidR="00B40B7D" w:rsidRPr="002362A8" w:rsidTr="00FD7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Строительные организации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• обеспечить выполнение следующих видов работ: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зачистка контейнерных площадок (мусорных баков) и прилегающих к строительным площадкам территорий с обязательным вывозом строительного и бытового мусора на полигон твердых бытовых отходов;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на добровольной основе, по заявкам районных штабов предоставлять технику для погрузки и транспортировки бытового мусора;</w:t>
            </w:r>
          </w:p>
          <w:p w:rsidR="00B40B7D" w:rsidRPr="002362A8" w:rsidRDefault="00B40B7D" w:rsidP="00FD7A08">
            <w:pPr>
              <w:pStyle w:val="a5"/>
              <w:spacing w:line="240" w:lineRule="auto"/>
              <w:rPr>
                <w:w w:val="100"/>
              </w:rPr>
            </w:pPr>
            <w:r w:rsidRPr="002362A8">
              <w:rPr>
                <w:w w:val="100"/>
              </w:rPr>
              <w:t>- ремонт, покраска и зачистка ограждений строительных объектов от незаконной рекламы</w:t>
            </w:r>
          </w:p>
        </w:tc>
      </w:tr>
    </w:tbl>
    <w:p w:rsidR="00192AD1" w:rsidRDefault="00192AD1" w:rsidP="00B40B7D">
      <w:bookmarkStart w:id="0" w:name="_GoBack"/>
      <w:bookmarkEnd w:id="0"/>
    </w:p>
    <w:sectPr w:rsidR="00192AD1" w:rsidSect="001F2C1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7D"/>
    <w:rsid w:val="00192AD1"/>
    <w:rsid w:val="001F2C14"/>
    <w:rsid w:val="00B40B7D"/>
    <w:rsid w:val="00BF6DA5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40B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B40B7D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B40B7D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B40B7D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40B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B40B7D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B40B7D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B40B7D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2020-09-03T04:35:00Z</dcterms:created>
  <dcterms:modified xsi:type="dcterms:W3CDTF">2020-09-03T04:38:00Z</dcterms:modified>
</cp:coreProperties>
</file>