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20" w:rsidRPr="001B7860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CC05F6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143F20" w:rsidRPr="001B7860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>31 января 2020 года № 171-р</w:t>
      </w:r>
    </w:p>
    <w:p w:rsidR="00143F20" w:rsidRPr="001B7860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 xml:space="preserve">«Об отказе в предоставлении разрешения на отклонение </w:t>
      </w:r>
    </w:p>
    <w:p w:rsidR="00143F20" w:rsidRPr="001B7860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 xml:space="preserve">от предельных параметров разрешенного строительства, </w:t>
      </w:r>
    </w:p>
    <w:p w:rsidR="00143F20" w:rsidRPr="001B7860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>реконструкции объекта капитального строительства</w:t>
      </w:r>
    </w:p>
    <w:p w:rsidR="00143F20" w:rsidRPr="001B7860" w:rsidRDefault="00143F20" w:rsidP="00143F20">
      <w:pPr>
        <w:pStyle w:val="3"/>
        <w:rPr>
          <w:spacing w:val="0"/>
        </w:rPr>
      </w:pPr>
      <w:r w:rsidRPr="001B7860">
        <w:rPr>
          <w:spacing w:val="0"/>
        </w:rPr>
        <w:t xml:space="preserve">в с/т «Локомотив-2» Астраханского </w:t>
      </w:r>
      <w:proofErr w:type="spellStart"/>
      <w:r w:rsidRPr="001B7860">
        <w:rPr>
          <w:spacing w:val="0"/>
        </w:rPr>
        <w:t>тепловозоремонтного</w:t>
      </w:r>
      <w:proofErr w:type="spellEnd"/>
      <w:r w:rsidRPr="001B7860">
        <w:rPr>
          <w:spacing w:val="0"/>
        </w:rPr>
        <w:t xml:space="preserve"> завода, уч. 3 </w:t>
      </w:r>
    </w:p>
    <w:p w:rsidR="00143F20" w:rsidRPr="001B7860" w:rsidRDefault="00143F20" w:rsidP="00143F20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1B7860">
        <w:rPr>
          <w:spacing w:val="0"/>
        </w:rPr>
        <w:t>в Советском районе г. Астрахани»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>В связи с обращением Высокогорской Л.А., Корчагиной Л.М. от 05.11.2019 № 05-04-01-7908,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1B7860">
        <w:rPr>
          <w:spacing w:val="0"/>
        </w:rPr>
        <w:t xml:space="preserve"> </w:t>
      </w:r>
      <w:proofErr w:type="gramStart"/>
      <w:r w:rsidRPr="001B7860">
        <w:rPr>
          <w:spacing w:val="0"/>
        </w:rPr>
        <w:t>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26.12.2019, в связи с невозможностью соблюдения при строительстве, реконструкции и эксплуатации объектов капитального строительства на образуемых участках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</w:t>
      </w:r>
      <w:proofErr w:type="gramEnd"/>
      <w:r w:rsidRPr="001B7860">
        <w:rPr>
          <w:spacing w:val="0"/>
        </w:rPr>
        <w:t xml:space="preserve"> сооружений»: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«Локомотив-2» Астраханского </w:t>
      </w:r>
      <w:proofErr w:type="spellStart"/>
      <w:r w:rsidRPr="001B7860">
        <w:rPr>
          <w:spacing w:val="0"/>
        </w:rPr>
        <w:t>тепловозоремонтного</w:t>
      </w:r>
      <w:proofErr w:type="spellEnd"/>
      <w:r w:rsidRPr="001B7860">
        <w:rPr>
          <w:spacing w:val="0"/>
        </w:rPr>
        <w:t xml:space="preserve"> завода, уч. 3 в Советском районе г. Астрахани в отношении земельных участков площадью 312 кв. м и 316 кв. м, образуемых в результате раздела земельного участка площадью 628 кв. м (кадастровый номер 30:12:030364:242), что меньше установленной</w:t>
      </w:r>
      <w:proofErr w:type="gramEnd"/>
      <w:r w:rsidRPr="001B7860">
        <w:rPr>
          <w:spacing w:val="0"/>
        </w:rPr>
        <w:t xml:space="preserve"> градостроительным регламентом минимальной площади участка для индивидуального жилищного строительства - 600 кв. м.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43F20" w:rsidRPr="001B7860" w:rsidRDefault="00143F20" w:rsidP="00CC05F6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43F20" w:rsidRPr="001B7860" w:rsidRDefault="00143F20" w:rsidP="00143F20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>
      <w:bookmarkStart w:id="0" w:name="_GoBack"/>
      <w:bookmarkEnd w:id="0"/>
    </w:p>
    <w:sectPr w:rsidR="0083793D" w:rsidSect="00CC05F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0"/>
    <w:rsid w:val="00143F20"/>
    <w:rsid w:val="0083793D"/>
    <w:rsid w:val="00C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3F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3F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3F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3F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2020-02-05T12:03:00Z</dcterms:created>
  <dcterms:modified xsi:type="dcterms:W3CDTF">2020-02-05T12:04:00Z</dcterms:modified>
</cp:coreProperties>
</file>