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DD" w:rsidRDefault="007A30F0">
      <w:pPr>
        <w:pStyle w:val="30"/>
        <w:framePr w:w="6259" w:h="1277" w:hRule="exact" w:wrap="none" w:vAnchor="page" w:hAnchor="page" w:x="1531" w:y="1110"/>
        <w:shd w:val="clear" w:color="auto" w:fill="auto"/>
        <w:spacing w:after="118"/>
        <w:ind w:right="500"/>
      </w:pPr>
      <w:r>
        <w:t>АДМИНИСТРАЦИЯ МУНИЦИПАЛЬНОГО ОБРАЗОВАНИЯ</w:t>
      </w:r>
      <w:r>
        <w:br/>
        <w:t>«ГОРОД АСТРАХАНЬ»</w:t>
      </w:r>
    </w:p>
    <w:p w:rsidR="00FD07DD" w:rsidRDefault="007A30F0">
      <w:pPr>
        <w:pStyle w:val="40"/>
        <w:framePr w:w="6259" w:h="1277" w:hRule="exact" w:wrap="none" w:vAnchor="page" w:hAnchor="page" w:x="1531" w:y="1110"/>
        <w:shd w:val="clear" w:color="auto" w:fill="auto"/>
        <w:spacing w:before="0" w:after="19" w:line="190" w:lineRule="exact"/>
        <w:ind w:right="500"/>
      </w:pPr>
      <w:r>
        <w:t>РАСПОРЯЖЕНИЕ</w:t>
      </w:r>
    </w:p>
    <w:p w:rsidR="00FD07DD" w:rsidRDefault="007A30F0">
      <w:pPr>
        <w:pStyle w:val="10"/>
        <w:framePr w:w="6259" w:h="1277" w:hRule="exact" w:wrap="none" w:vAnchor="page" w:hAnchor="page" w:x="1531" w:y="1110"/>
        <w:shd w:val="clear" w:color="auto" w:fill="auto"/>
        <w:tabs>
          <w:tab w:val="left" w:pos="4927"/>
        </w:tabs>
        <w:spacing w:before="0" w:after="0" w:line="190" w:lineRule="exact"/>
        <w:ind w:left="260"/>
      </w:pPr>
      <w:r>
        <w:t>03 марта 2017 года</w:t>
      </w:r>
      <w:r>
        <w:tab/>
      </w:r>
      <w:r>
        <w:rPr>
          <w:vertAlign w:val="subscript"/>
        </w:rPr>
        <w:t>№</w:t>
      </w:r>
      <w:r>
        <w:t xml:space="preserve"> 201-р</w:t>
      </w:r>
    </w:p>
    <w:p w:rsidR="00FD07DD" w:rsidRDefault="007A30F0">
      <w:pPr>
        <w:pStyle w:val="20"/>
        <w:framePr w:w="6259" w:h="6548" w:hRule="exact" w:wrap="none" w:vAnchor="page" w:hAnchor="page" w:x="1531" w:y="2828"/>
        <w:shd w:val="clear" w:color="auto" w:fill="auto"/>
        <w:spacing w:before="0" w:after="239"/>
        <w:ind w:right="3780"/>
      </w:pPr>
      <w:r>
        <w:t>О создании рабочей группы по реализации приоритетного проекта «ЖКХ и городская среда».</w:t>
      </w:r>
      <w:bookmarkStart w:id="0" w:name="_GoBack"/>
      <w:bookmarkEnd w:id="0"/>
    </w:p>
    <w:p w:rsidR="00FD07DD" w:rsidRDefault="007A30F0">
      <w:pPr>
        <w:pStyle w:val="20"/>
        <w:framePr w:w="6259" w:h="6548" w:hRule="exact" w:wrap="none" w:vAnchor="page" w:hAnchor="page" w:x="1531" w:y="2828"/>
        <w:shd w:val="clear" w:color="auto" w:fill="auto"/>
        <w:spacing w:before="0" w:after="0" w:line="213" w:lineRule="exact"/>
        <w:ind w:firstLine="520"/>
      </w:pPr>
      <w:r>
        <w:t>В целях исполнения Протокола Всероссийского селекторного совещания в режиме защищенной видеосвязи с участием руководителей высших исполнительных органов государственной власти субъектов Российской Федерации по вопросу реализации приоритетных проектов Российской Федерации «Обеспечение качества жилищно-коммунальных услуг» и «Формирование комфортной городской среды» в рамках стратегического направления «ЖКХ и городская среда» от 09.12.2016 №872- ПРМ-АЧ, в соответствии с Приказом Министерства строительства и жилищно-коммунального хозяйства Российской Федерации от 12.01.2017 №17/пр «Об утверждении комплекса мер, направленных на информирование граждан об их правах и обязанностях в сфере жилищно-коммунального хозяйства и о реализации приоритетного проекта «ЖКХ и городская среда» на 2017 год»:</w:t>
      </w:r>
    </w:p>
    <w:p w:rsidR="00FD07DD" w:rsidRDefault="007A30F0">
      <w:pPr>
        <w:pStyle w:val="20"/>
        <w:framePr w:w="6259" w:h="6548" w:hRule="exact" w:wrap="none" w:vAnchor="page" w:hAnchor="page" w:x="1531" w:y="2828"/>
        <w:shd w:val="clear" w:color="auto" w:fill="auto"/>
        <w:tabs>
          <w:tab w:val="left" w:pos="735"/>
        </w:tabs>
        <w:spacing w:before="0" w:after="0" w:line="213" w:lineRule="exact"/>
        <w:ind w:firstLine="520"/>
      </w:pPr>
      <w:r>
        <w:t>1.</w:t>
      </w:r>
      <w:r>
        <w:tab/>
        <w:t>Создать рабочую группу для реализации приоритетного проекта «ЖКХ и городская среда».</w:t>
      </w:r>
    </w:p>
    <w:p w:rsidR="00FD07DD" w:rsidRDefault="007A30F0">
      <w:pPr>
        <w:pStyle w:val="20"/>
        <w:framePr w:w="6259" w:h="6548" w:hRule="exact" w:wrap="none" w:vAnchor="page" w:hAnchor="page" w:x="1531" w:y="2828"/>
        <w:shd w:val="clear" w:color="auto" w:fill="auto"/>
        <w:tabs>
          <w:tab w:val="left" w:pos="738"/>
        </w:tabs>
        <w:spacing w:before="0" w:after="0" w:line="213" w:lineRule="exact"/>
        <w:ind w:firstLine="520"/>
      </w:pPr>
      <w:r>
        <w:t>2.</w:t>
      </w:r>
      <w:r>
        <w:tab/>
        <w:t>Утвердить прилагаемый состав рабочей группы для актуализации мероприятий и объёмов работ, вошедших в проект «ЖКХ и городская среда» на 2017 год.</w:t>
      </w:r>
    </w:p>
    <w:p w:rsidR="00FD07DD" w:rsidRDefault="007A30F0">
      <w:pPr>
        <w:pStyle w:val="20"/>
        <w:framePr w:w="6259" w:h="6548" w:hRule="exact" w:wrap="none" w:vAnchor="page" w:hAnchor="page" w:x="1531" w:y="2828"/>
        <w:shd w:val="clear" w:color="auto" w:fill="auto"/>
        <w:tabs>
          <w:tab w:val="left" w:pos="958"/>
        </w:tabs>
        <w:spacing w:before="0" w:after="0" w:line="213" w:lineRule="exact"/>
        <w:ind w:firstLine="520"/>
      </w:pPr>
      <w:r>
        <w:t>3.</w:t>
      </w:r>
      <w:r>
        <w:tab/>
        <w:t>Управлению информационной политики администрации</w:t>
      </w:r>
    </w:p>
    <w:p w:rsidR="00FD07DD" w:rsidRDefault="007A30F0" w:rsidP="003B2445">
      <w:pPr>
        <w:pStyle w:val="20"/>
        <w:framePr w:w="6259" w:h="6548" w:hRule="exact" w:wrap="none" w:vAnchor="page" w:hAnchor="page" w:x="1531" w:y="2828"/>
        <w:shd w:val="clear" w:color="auto" w:fill="auto"/>
        <w:tabs>
          <w:tab w:val="left" w:pos="5595"/>
        </w:tabs>
        <w:spacing w:before="0" w:after="0" w:line="213" w:lineRule="exact"/>
      </w:pPr>
      <w:r>
        <w:t>муниципального образования «Город Астрахань» разместить настоящее распоряжение администр</w:t>
      </w:r>
      <w:r w:rsidR="003B2445">
        <w:t>ации муниципального образования «Г</w:t>
      </w:r>
      <w:r>
        <w:t>ород</w:t>
      </w:r>
      <w:r w:rsidR="003B2445">
        <w:t xml:space="preserve"> </w:t>
      </w:r>
      <w:r>
        <w:t>Астрахань» на официальном сайте администрации муниципального образования "Город Астрахань".</w:t>
      </w:r>
    </w:p>
    <w:p w:rsidR="00FD07DD" w:rsidRDefault="007A30F0">
      <w:pPr>
        <w:pStyle w:val="20"/>
        <w:framePr w:w="6259" w:h="6548" w:hRule="exact" w:wrap="none" w:vAnchor="page" w:hAnchor="page" w:x="1531" w:y="2828"/>
        <w:shd w:val="clear" w:color="auto" w:fill="auto"/>
        <w:tabs>
          <w:tab w:val="left" w:pos="738"/>
        </w:tabs>
        <w:spacing w:before="0" w:after="0" w:line="213" w:lineRule="exact"/>
        <w:ind w:firstLine="520"/>
      </w:pPr>
      <w:r>
        <w:t>4.</w:t>
      </w:r>
      <w:r>
        <w:tab/>
        <w:t>Контроль за исполнением настоящего распоряжения администрации муниципального образования «Город Астрахань» оставляю за собой.</w:t>
      </w:r>
    </w:p>
    <w:p w:rsidR="009E1291" w:rsidRDefault="009E1291" w:rsidP="009E1291">
      <w:pPr>
        <w:pStyle w:val="20"/>
        <w:framePr w:w="6301" w:h="1246" w:hRule="exact" w:wrap="none" w:vAnchor="page" w:hAnchor="page" w:x="1531" w:y="9361"/>
        <w:shd w:val="clear" w:color="auto" w:fill="auto"/>
        <w:spacing w:before="0" w:after="0" w:line="180" w:lineRule="exact"/>
      </w:pPr>
    </w:p>
    <w:p w:rsidR="009E1291" w:rsidRDefault="009E1291" w:rsidP="009E1291">
      <w:pPr>
        <w:pStyle w:val="20"/>
        <w:framePr w:w="6301" w:h="1246" w:hRule="exact" w:wrap="none" w:vAnchor="page" w:hAnchor="page" w:x="1531" w:y="9361"/>
        <w:shd w:val="clear" w:color="auto" w:fill="auto"/>
        <w:spacing w:before="0" w:after="0" w:line="180" w:lineRule="exact"/>
      </w:pPr>
    </w:p>
    <w:p w:rsidR="009E1291" w:rsidRDefault="009E1291" w:rsidP="009E1291">
      <w:pPr>
        <w:pStyle w:val="20"/>
        <w:framePr w:w="6301" w:h="1246" w:hRule="exact" w:wrap="none" w:vAnchor="page" w:hAnchor="page" w:x="1531" w:y="9361"/>
        <w:shd w:val="clear" w:color="auto" w:fill="auto"/>
        <w:spacing w:before="0" w:after="0" w:line="180" w:lineRule="exact"/>
      </w:pPr>
    </w:p>
    <w:p w:rsidR="009E1291" w:rsidRDefault="009E1291" w:rsidP="009E1291">
      <w:pPr>
        <w:pStyle w:val="20"/>
        <w:framePr w:w="6301" w:h="1246" w:hRule="exact" w:wrap="none" w:vAnchor="page" w:hAnchor="page" w:x="1531" w:y="9361"/>
        <w:shd w:val="clear" w:color="auto" w:fill="auto"/>
        <w:spacing w:before="0" w:after="0" w:line="180" w:lineRule="exact"/>
      </w:pPr>
    </w:p>
    <w:p w:rsidR="009E1291" w:rsidRDefault="009E1291" w:rsidP="009E1291">
      <w:pPr>
        <w:pStyle w:val="20"/>
        <w:framePr w:w="6301" w:h="1246" w:hRule="exact" w:wrap="none" w:vAnchor="page" w:hAnchor="page" w:x="1531" w:y="9361"/>
        <w:shd w:val="clear" w:color="auto" w:fill="auto"/>
        <w:spacing w:before="0" w:after="0" w:line="180" w:lineRule="exact"/>
      </w:pPr>
    </w:p>
    <w:p w:rsidR="00FD07DD" w:rsidRDefault="007A30F0" w:rsidP="009E1291">
      <w:pPr>
        <w:pStyle w:val="20"/>
        <w:framePr w:w="6301" w:h="1246" w:hRule="exact" w:wrap="none" w:vAnchor="page" w:hAnchor="page" w:x="1531" w:y="9361"/>
        <w:shd w:val="clear" w:color="auto" w:fill="auto"/>
        <w:spacing w:before="0" w:after="0" w:line="180" w:lineRule="exact"/>
      </w:pPr>
      <w:r>
        <w:t>И.о. главы администрации</w:t>
      </w:r>
      <w:r w:rsidR="009E1291">
        <w:t xml:space="preserve">                   </w:t>
      </w:r>
      <w:r w:rsidR="009E1291">
        <w:rPr>
          <w:noProof/>
          <w:lang w:bidi="ar-SA"/>
        </w:rPr>
        <w:drawing>
          <wp:inline distT="0" distB="0" distL="0" distR="0">
            <wp:extent cx="10191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291">
        <w:t xml:space="preserve">               </w:t>
      </w:r>
      <w:r w:rsidR="003B2445">
        <w:t>С.Б. Агабеков</w:t>
      </w:r>
    </w:p>
    <w:p w:rsidR="00FD07DD" w:rsidRDefault="00FD07DD">
      <w:pPr>
        <w:rPr>
          <w:sz w:val="2"/>
          <w:szCs w:val="2"/>
        </w:rPr>
        <w:sectPr w:rsidR="00FD07D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BA8" w:rsidRDefault="00CE6BA8">
      <w:pPr>
        <w:pStyle w:val="50"/>
        <w:framePr w:w="6532" w:h="2204" w:hRule="exact" w:wrap="none" w:vAnchor="page" w:hAnchor="page" w:x="1394" w:y="1151"/>
        <w:shd w:val="clear" w:color="auto" w:fill="auto"/>
        <w:spacing w:line="242" w:lineRule="exact"/>
        <w:ind w:left="20"/>
        <w:jc w:val="center"/>
      </w:pPr>
    </w:p>
    <w:p w:rsidR="00CE6BA8" w:rsidRDefault="00CE6BA8">
      <w:pPr>
        <w:pStyle w:val="50"/>
        <w:framePr w:w="6532" w:h="2204" w:hRule="exact" w:wrap="none" w:vAnchor="page" w:hAnchor="page" w:x="1394" w:y="1151"/>
        <w:shd w:val="clear" w:color="auto" w:fill="auto"/>
        <w:spacing w:line="242" w:lineRule="exact"/>
        <w:ind w:left="20"/>
        <w:jc w:val="center"/>
      </w:pPr>
    </w:p>
    <w:p w:rsidR="00CE6BA8" w:rsidRDefault="00CE6BA8">
      <w:pPr>
        <w:pStyle w:val="50"/>
        <w:framePr w:w="6532" w:h="2204" w:hRule="exact" w:wrap="none" w:vAnchor="page" w:hAnchor="page" w:x="1394" w:y="1151"/>
        <w:shd w:val="clear" w:color="auto" w:fill="auto"/>
        <w:spacing w:line="242" w:lineRule="exact"/>
        <w:ind w:left="20"/>
        <w:jc w:val="center"/>
      </w:pPr>
    </w:p>
    <w:p w:rsidR="00CE6BA8" w:rsidRDefault="00CE6BA8">
      <w:pPr>
        <w:pStyle w:val="50"/>
        <w:framePr w:w="6532" w:h="2204" w:hRule="exact" w:wrap="none" w:vAnchor="page" w:hAnchor="page" w:x="1394" w:y="1151"/>
        <w:shd w:val="clear" w:color="auto" w:fill="auto"/>
        <w:spacing w:line="242" w:lineRule="exact"/>
        <w:ind w:left="20"/>
        <w:jc w:val="center"/>
      </w:pPr>
    </w:p>
    <w:p w:rsidR="00CE6BA8" w:rsidRDefault="00CE6BA8">
      <w:pPr>
        <w:pStyle w:val="50"/>
        <w:framePr w:w="6532" w:h="2204" w:hRule="exact" w:wrap="none" w:vAnchor="page" w:hAnchor="page" w:x="1394" w:y="1151"/>
        <w:shd w:val="clear" w:color="auto" w:fill="auto"/>
        <w:spacing w:line="242" w:lineRule="exact"/>
        <w:ind w:left="20"/>
        <w:jc w:val="center"/>
      </w:pPr>
    </w:p>
    <w:p w:rsidR="00CE6BA8" w:rsidRDefault="00CE6BA8">
      <w:pPr>
        <w:pStyle w:val="50"/>
        <w:framePr w:w="6532" w:h="2204" w:hRule="exact" w:wrap="none" w:vAnchor="page" w:hAnchor="page" w:x="1394" w:y="1151"/>
        <w:shd w:val="clear" w:color="auto" w:fill="auto"/>
        <w:spacing w:line="242" w:lineRule="exact"/>
        <w:ind w:left="20"/>
        <w:jc w:val="center"/>
      </w:pPr>
    </w:p>
    <w:p w:rsidR="00CE6BA8" w:rsidRDefault="00CE6BA8" w:rsidP="00CE6BA8">
      <w:pPr>
        <w:pStyle w:val="50"/>
        <w:framePr w:w="6532" w:h="2204" w:hRule="exact" w:wrap="none" w:vAnchor="page" w:hAnchor="page" w:x="1394" w:y="1151"/>
        <w:shd w:val="clear" w:color="auto" w:fill="auto"/>
        <w:spacing w:line="242" w:lineRule="exact"/>
        <w:ind w:left="20"/>
        <w:jc w:val="right"/>
      </w:pPr>
      <w:r>
        <w:rPr>
          <w:noProof/>
          <w:lang w:bidi="ar-SA"/>
        </w:rPr>
        <w:drawing>
          <wp:inline distT="0" distB="0" distL="0" distR="0" wp14:anchorId="6D4B11C5" wp14:editId="73F5A8BA">
            <wp:extent cx="1647825" cy="857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DD" w:rsidRDefault="007A30F0">
      <w:pPr>
        <w:pStyle w:val="50"/>
        <w:framePr w:w="6532" w:h="2204" w:hRule="exact" w:wrap="none" w:vAnchor="page" w:hAnchor="page" w:x="1394" w:y="1151"/>
        <w:shd w:val="clear" w:color="auto" w:fill="auto"/>
        <w:spacing w:line="242" w:lineRule="exact"/>
        <w:ind w:left="20"/>
        <w:jc w:val="center"/>
      </w:pPr>
      <w:r>
        <w:t>Состав рабочей группы для актуализации мероприятий и объемов работ,</w:t>
      </w:r>
      <w:r>
        <w:br/>
        <w:t>вошедших в проект «ЖКХ и городская среда» на 2017 год</w:t>
      </w:r>
    </w:p>
    <w:tbl>
      <w:tblPr>
        <w:tblOverlap w:val="never"/>
        <w:tblW w:w="653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937"/>
        <w:gridCol w:w="3940"/>
      </w:tblGrid>
      <w:tr w:rsidR="00FD07DD" w:rsidTr="00CE6BA8">
        <w:trPr>
          <w:trHeight w:hRule="exact" w:val="2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7DD" w:rsidRDefault="007A30F0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7DD" w:rsidRDefault="007A30F0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ФИО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7DD" w:rsidRDefault="007A30F0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Должность</w:t>
            </w:r>
          </w:p>
        </w:tc>
      </w:tr>
      <w:tr w:rsidR="00FD07DD" w:rsidTr="00CE6BA8">
        <w:trPr>
          <w:trHeight w:hRule="exact" w:val="4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7DD" w:rsidRDefault="007A30F0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DD" w:rsidRDefault="007A30F0" w:rsidP="00CE6BA8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Полумордвинов О. А.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7DD" w:rsidRDefault="007A30F0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241" w:lineRule="exact"/>
              <w:jc w:val="left"/>
            </w:pPr>
            <w:r>
              <w:rPr>
                <w:rStyle w:val="295pt"/>
              </w:rPr>
              <w:t>Глава администрации МО «Город Астрахань» - председатель рабочей группы</w:t>
            </w:r>
          </w:p>
        </w:tc>
      </w:tr>
      <w:tr w:rsidR="007A30F0" w:rsidTr="00CE6BA8">
        <w:trPr>
          <w:trHeight w:hRule="exact" w:val="49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0F0" w:rsidRDefault="007A30F0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F0" w:rsidRDefault="00CE6BA8" w:rsidP="00CE6BA8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Корженко</w:t>
            </w:r>
            <w:r w:rsidR="007A30F0">
              <w:rPr>
                <w:rStyle w:val="295pt"/>
              </w:rPr>
              <w:t xml:space="preserve"> В.Ю.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0F0" w:rsidRDefault="007A30F0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241" w:lineRule="exact"/>
              <w:jc w:val="left"/>
            </w:pPr>
            <w:r>
              <w:rPr>
                <w:rStyle w:val="295pt"/>
              </w:rPr>
              <w:t>Заместитель главы администрации МО «Город Астрахань»</w:t>
            </w:r>
          </w:p>
        </w:tc>
      </w:tr>
      <w:tr w:rsidR="007A30F0" w:rsidTr="00CE6BA8">
        <w:trPr>
          <w:trHeight w:hRule="exact" w:val="96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F0" w:rsidRDefault="007A30F0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F0" w:rsidRDefault="007A30F0" w:rsidP="00CE6BA8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Наумов В.В.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0F0" w:rsidRDefault="007A30F0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241" w:lineRule="exact"/>
              <w:jc w:val="left"/>
            </w:pPr>
            <w:r>
              <w:rPr>
                <w:rStyle w:val="295pt"/>
              </w:rPr>
              <w:t>Начальник управления по коммунальному хозяйству и благоустройству администрации МО «Город Астрахань» - руководитель рабочей группы</w:t>
            </w:r>
          </w:p>
        </w:tc>
      </w:tr>
      <w:tr w:rsidR="00FD07DD" w:rsidTr="00CE6BA8">
        <w:trPr>
          <w:trHeight w:hRule="exact" w:val="7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DD" w:rsidRDefault="007A30F0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DD" w:rsidRDefault="007A30F0" w:rsidP="00CE6BA8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Раров А.С.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7DD" w:rsidRDefault="007A30F0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242" w:lineRule="exact"/>
              <w:jc w:val="left"/>
            </w:pPr>
            <w:r>
              <w:rPr>
                <w:rStyle w:val="295pt"/>
              </w:rPr>
              <w:t>И.о. заместителя начальника управления по коммунальному хозяйству и благоустройству 1 администрации МО «Г ород Астрахань»</w:t>
            </w:r>
          </w:p>
        </w:tc>
      </w:tr>
      <w:tr w:rsidR="00FD07DD" w:rsidTr="00CE6BA8">
        <w:trPr>
          <w:trHeight w:hRule="exact" w:val="9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DD" w:rsidRDefault="007A30F0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7DD" w:rsidRDefault="007A30F0" w:rsidP="00CE6BA8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360" w:line="190" w:lineRule="exact"/>
              <w:jc w:val="center"/>
            </w:pPr>
            <w:r>
              <w:rPr>
                <w:rStyle w:val="295pt"/>
              </w:rPr>
              <w:t>Дудникова Н.В.</w:t>
            </w:r>
          </w:p>
          <w:p w:rsidR="00FD07DD" w:rsidRDefault="00FD07DD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110" w:lineRule="exact"/>
              <w:jc w:val="center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7DD" w:rsidRDefault="007A30F0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242" w:lineRule="exact"/>
              <w:jc w:val="left"/>
            </w:pPr>
            <w:r>
              <w:rPr>
                <w:rStyle w:val="295pt"/>
              </w:rPr>
              <w:t>Руководитель группы дизайна городской среды управления по строительству, архитектуре и градостроительству администрации МО «Город Астрахань»</w:t>
            </w:r>
          </w:p>
        </w:tc>
      </w:tr>
      <w:tr w:rsidR="00FD07DD" w:rsidTr="00CE6BA8">
        <w:trPr>
          <w:trHeight w:hRule="exact" w:val="121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DD" w:rsidRDefault="007A30F0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DD" w:rsidRDefault="007A30F0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Байтемирова Т.А.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7DD" w:rsidRDefault="007A30F0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241" w:lineRule="exact"/>
              <w:jc w:val="left"/>
            </w:pPr>
            <w:r>
              <w:rPr>
                <w:rStyle w:val="295pt"/>
              </w:rPr>
              <w:t>Начальник отдела по управлению земельными ресурсами и ведению реестра земель управления муниципального имущества администрации МО «Город Астрахань»</w:t>
            </w:r>
          </w:p>
        </w:tc>
      </w:tr>
      <w:tr w:rsidR="00FD07DD" w:rsidTr="00CE6BA8">
        <w:trPr>
          <w:trHeight w:hRule="exact" w:val="7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DD" w:rsidRDefault="007A30F0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DD" w:rsidRDefault="007A30F0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Зубанов В.Н.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7DD" w:rsidRDefault="007A30F0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241" w:lineRule="exact"/>
              <w:jc w:val="left"/>
            </w:pPr>
            <w:r>
              <w:rPr>
                <w:rStyle w:val="295pt"/>
              </w:rPr>
              <w:t>Начальник управления информационной политики администрации МО «Город Астрахань» |</w:t>
            </w:r>
          </w:p>
        </w:tc>
      </w:tr>
      <w:tr w:rsidR="00FD07DD" w:rsidTr="00CE6BA8">
        <w:trPr>
          <w:trHeight w:hRule="exact" w:val="4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7DD" w:rsidRDefault="007A30F0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DD" w:rsidRDefault="007A30F0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Вольман Е.П.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7DD" w:rsidRDefault="007A30F0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95pt"/>
              </w:rPr>
              <w:t>Начальник коммунального отдела | администрации Кировского района</w:t>
            </w:r>
          </w:p>
        </w:tc>
      </w:tr>
      <w:tr w:rsidR="00CE6BA8" w:rsidTr="00CE6BA8">
        <w:trPr>
          <w:trHeight w:hRule="exact" w:val="76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A8" w:rsidRDefault="00CE6BA8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A8" w:rsidRDefault="00CE6BA8" w:rsidP="00CE6BA8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185" w:lineRule="exact"/>
              <w:jc w:val="center"/>
            </w:pPr>
            <w:r>
              <w:rPr>
                <w:rStyle w:val="295pt"/>
              </w:rPr>
              <w:t>Белецкая О.А.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A8" w:rsidRDefault="00CE6BA8">
            <w:pPr>
              <w:pStyle w:val="20"/>
              <w:framePr w:w="6532" w:h="7128" w:wrap="none" w:vAnchor="page" w:hAnchor="page" w:x="1394" w:y="3586"/>
              <w:shd w:val="clear" w:color="auto" w:fill="auto"/>
              <w:spacing w:before="0" w:after="0" w:line="242" w:lineRule="exact"/>
              <w:jc w:val="left"/>
            </w:pPr>
            <w:r>
              <w:rPr>
                <w:rStyle w:val="295pt"/>
              </w:rPr>
              <w:t>Заведующая сектором благоустройства и инженерной инфраструктуры коммунального отдела администрации Ленинского района</w:t>
            </w:r>
          </w:p>
        </w:tc>
      </w:tr>
    </w:tbl>
    <w:p w:rsidR="00FD07DD" w:rsidRDefault="00FD07DD">
      <w:pPr>
        <w:rPr>
          <w:sz w:val="2"/>
          <w:szCs w:val="2"/>
        </w:rPr>
        <w:sectPr w:rsidR="00FD07D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1882"/>
        <w:gridCol w:w="3846"/>
      </w:tblGrid>
      <w:tr w:rsidR="00FD07DD">
        <w:trPr>
          <w:trHeight w:hRule="exact" w:val="4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7DD" w:rsidRDefault="007A30F0">
            <w:pPr>
              <w:pStyle w:val="20"/>
              <w:framePr w:w="6374" w:h="2893" w:wrap="none" w:vAnchor="page" w:hAnchor="page" w:x="1473" w:y="1197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lastRenderedPageBreak/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DD" w:rsidRDefault="007A30F0">
            <w:pPr>
              <w:pStyle w:val="20"/>
              <w:framePr w:w="6374" w:h="2893" w:wrap="none" w:vAnchor="page" w:hAnchor="page" w:x="1473" w:y="119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Мишанин В.В.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7DD" w:rsidRDefault="007A30F0">
            <w:pPr>
              <w:pStyle w:val="20"/>
              <w:framePr w:w="6374" w:h="2893" w:wrap="none" w:vAnchor="page" w:hAnchor="page" w:x="1473" w:y="1197"/>
              <w:shd w:val="clear" w:color="auto" w:fill="auto"/>
              <w:spacing w:before="0" w:after="0" w:line="237" w:lineRule="exact"/>
              <w:jc w:val="left"/>
            </w:pPr>
            <w:r>
              <w:rPr>
                <w:rStyle w:val="295pt"/>
              </w:rPr>
              <w:t>И.о. первого заместителя главы администрации Советского района</w:t>
            </w:r>
          </w:p>
        </w:tc>
      </w:tr>
      <w:tr w:rsidR="00FD07DD">
        <w:trPr>
          <w:trHeight w:hRule="exact" w:val="4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7DD" w:rsidRDefault="007A30F0">
            <w:pPr>
              <w:pStyle w:val="20"/>
              <w:framePr w:w="6374" w:h="2893" w:wrap="none" w:vAnchor="page" w:hAnchor="page" w:x="1473" w:y="1197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DD" w:rsidRDefault="00CE6BA8">
            <w:pPr>
              <w:pStyle w:val="20"/>
              <w:framePr w:w="6374" w:h="2893" w:wrap="none" w:vAnchor="page" w:hAnchor="page" w:x="1473" w:y="1197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Ракитянс</w:t>
            </w:r>
            <w:r w:rsidR="007A30F0">
              <w:rPr>
                <w:rStyle w:val="295pt"/>
              </w:rPr>
              <w:t>кий В.В.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7DD" w:rsidRDefault="007A30F0">
            <w:pPr>
              <w:pStyle w:val="20"/>
              <w:framePr w:w="6374" w:h="2893" w:wrap="none" w:vAnchor="page" w:hAnchor="page" w:x="1473" w:y="1197"/>
              <w:shd w:val="clear" w:color="auto" w:fill="auto"/>
              <w:spacing w:before="0" w:after="0" w:line="237" w:lineRule="exact"/>
              <w:jc w:val="left"/>
            </w:pPr>
            <w:r>
              <w:rPr>
                <w:rStyle w:val="295pt"/>
              </w:rPr>
              <w:t>Заместитель начальника коммунального отдела администрации Трусовского района</w:t>
            </w:r>
          </w:p>
        </w:tc>
      </w:tr>
      <w:tr w:rsidR="00FD07DD">
        <w:trPr>
          <w:trHeight w:hRule="exact" w:val="23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7DD" w:rsidRDefault="007A30F0">
            <w:pPr>
              <w:pStyle w:val="20"/>
              <w:framePr w:w="6374" w:h="2893" w:wrap="none" w:vAnchor="page" w:hAnchor="page" w:x="1473" w:y="1197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7DD" w:rsidRDefault="00CE6BA8">
            <w:pPr>
              <w:pStyle w:val="20"/>
              <w:framePr w:w="6374" w:h="2893" w:wrap="none" w:vAnchor="page" w:hAnchor="page" w:x="1473" w:y="119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Зимнухо</w:t>
            </w:r>
            <w:r w:rsidR="007A30F0">
              <w:rPr>
                <w:rStyle w:val="295pt"/>
              </w:rPr>
              <w:t>в И.П.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7DD" w:rsidRDefault="007A30F0">
            <w:pPr>
              <w:pStyle w:val="20"/>
              <w:framePr w:w="6374" w:h="2893" w:wrap="none" w:vAnchor="page" w:hAnchor="page" w:x="1473" w:y="1197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Инженер ПТО МКУ г. Астрахани «Горсвет»</w:t>
            </w:r>
          </w:p>
        </w:tc>
      </w:tr>
      <w:tr w:rsidR="00FD07DD">
        <w:trPr>
          <w:trHeight w:hRule="exact" w:val="4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DD" w:rsidRDefault="007A30F0">
            <w:pPr>
              <w:pStyle w:val="20"/>
              <w:framePr w:w="6374" w:h="2893" w:wrap="none" w:vAnchor="page" w:hAnchor="page" w:x="1473" w:y="1197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DD" w:rsidRDefault="007A30F0">
            <w:pPr>
              <w:pStyle w:val="20"/>
              <w:framePr w:w="6374" w:h="2893" w:wrap="none" w:vAnchor="page" w:hAnchor="page" w:x="1473" w:y="119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Скворцова И.Н.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7DD" w:rsidRDefault="007A30F0">
            <w:pPr>
              <w:pStyle w:val="20"/>
              <w:framePr w:w="6374" w:h="2893" w:wrap="none" w:vAnchor="page" w:hAnchor="page" w:x="1473" w:y="1197"/>
              <w:shd w:val="clear" w:color="auto" w:fill="auto"/>
              <w:spacing w:before="0" w:after="0" w:line="237" w:lineRule="exact"/>
              <w:jc w:val="left"/>
            </w:pPr>
            <w:r>
              <w:rPr>
                <w:rStyle w:val="295pt"/>
              </w:rPr>
              <w:t>Заместитель директора по озеленению МБУ г. Астрахани «Зеленый город»</w:t>
            </w:r>
          </w:p>
        </w:tc>
      </w:tr>
      <w:tr w:rsidR="00FD07DD">
        <w:trPr>
          <w:trHeight w:hRule="exact" w:val="4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DD" w:rsidRDefault="007A30F0">
            <w:pPr>
              <w:pStyle w:val="20"/>
              <w:framePr w:w="6374" w:h="2893" w:wrap="none" w:vAnchor="page" w:hAnchor="page" w:x="1473" w:y="1197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DD" w:rsidRDefault="00CE6BA8">
            <w:pPr>
              <w:pStyle w:val="20"/>
              <w:framePr w:w="6374" w:h="2893" w:wrap="none" w:vAnchor="page" w:hAnchor="page" w:x="1473" w:y="119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Зоткин</w:t>
            </w:r>
            <w:r w:rsidR="007A30F0">
              <w:rPr>
                <w:rStyle w:val="295pt"/>
              </w:rPr>
              <w:t xml:space="preserve"> М.Г.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7DD" w:rsidRDefault="007A30F0">
            <w:pPr>
              <w:pStyle w:val="20"/>
              <w:framePr w:w="6374" w:h="2893" w:wrap="none" w:vAnchor="page" w:hAnchor="page" w:x="1473" w:y="1197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Депутат Городской Думы МО «Город Астрахань»</w:t>
            </w:r>
          </w:p>
        </w:tc>
      </w:tr>
      <w:tr w:rsidR="00FD07DD">
        <w:trPr>
          <w:trHeight w:hRule="exact" w:val="7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7DD" w:rsidRDefault="007A30F0">
            <w:pPr>
              <w:pStyle w:val="20"/>
              <w:framePr w:w="6374" w:h="2893" w:wrap="none" w:vAnchor="page" w:hAnchor="page" w:x="1473" w:y="1197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7DD" w:rsidRDefault="007A30F0">
            <w:pPr>
              <w:pStyle w:val="20"/>
              <w:framePr w:w="6374" w:h="2893" w:wrap="none" w:vAnchor="page" w:hAnchor="page" w:x="1473" w:y="119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Мухатов Т.Д.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7DD" w:rsidRDefault="007A30F0">
            <w:pPr>
              <w:pStyle w:val="20"/>
              <w:framePr w:w="6374" w:h="2893" w:wrap="none" w:vAnchor="page" w:hAnchor="page" w:x="1473" w:y="1197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Директор ГБПОУ АО «Астраханский АДК», координатор федерального партийного проек та «Новые дороги городов России»</w:t>
            </w:r>
          </w:p>
        </w:tc>
      </w:tr>
    </w:tbl>
    <w:p w:rsidR="00FD07DD" w:rsidRDefault="00FD07DD">
      <w:pPr>
        <w:rPr>
          <w:sz w:val="2"/>
          <w:szCs w:val="2"/>
        </w:rPr>
      </w:pPr>
    </w:p>
    <w:sectPr w:rsidR="00FD07DD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F3C" w:rsidRDefault="00440F3C">
      <w:r>
        <w:separator/>
      </w:r>
    </w:p>
  </w:endnote>
  <w:endnote w:type="continuationSeparator" w:id="0">
    <w:p w:rsidR="00440F3C" w:rsidRDefault="0044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F3C" w:rsidRDefault="00440F3C"/>
  </w:footnote>
  <w:footnote w:type="continuationSeparator" w:id="0">
    <w:p w:rsidR="00440F3C" w:rsidRDefault="00440F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DD"/>
    <w:rsid w:val="003B2445"/>
    <w:rsid w:val="00440F3C"/>
    <w:rsid w:val="007A30F0"/>
    <w:rsid w:val="009E1291"/>
    <w:rsid w:val="00AE6EE7"/>
    <w:rsid w:val="00CE6BA8"/>
    <w:rsid w:val="00FD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A6FB7-FF24-41DE-88D9-EA816CB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 +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 (5) +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5pt">
    <w:name w:val="Основной текст (2) + 4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6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4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540" w:line="0" w:lineRule="atLeast"/>
      <w:jc w:val="both"/>
      <w:outlineLvl w:val="0"/>
    </w:pPr>
    <w:rPr>
      <w:rFonts w:ascii="Microsoft Sans Serif" w:eastAsia="Microsoft Sans Serif" w:hAnsi="Microsoft Sans Serif" w:cs="Microsoft Sans Serif"/>
      <w:spacing w:val="-1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240"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1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2017-03-06T12:20:00Z</dcterms:created>
  <dcterms:modified xsi:type="dcterms:W3CDTF">2017-03-06T12:24:00Z</dcterms:modified>
</cp:coreProperties>
</file>