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E7" w:rsidRPr="002F3EE7" w:rsidRDefault="002F3EE7" w:rsidP="002F3EE7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2F3EE7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2F3EE7" w:rsidRPr="002F3EE7" w:rsidRDefault="002F3EE7" w:rsidP="002F3EE7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2F3EE7">
        <w:rPr>
          <w:rFonts w:asciiTheme="majorHAnsi" w:hAnsiTheme="majorHAnsi"/>
          <w:b/>
          <w:sz w:val="20"/>
          <w:szCs w:val="20"/>
        </w:rPr>
        <w:t>РАСПОРЯЖЕНИЕ</w:t>
      </w:r>
    </w:p>
    <w:p w:rsidR="002F3EE7" w:rsidRPr="002F3EE7" w:rsidRDefault="002F3EE7" w:rsidP="002F3EE7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2F3EE7">
        <w:rPr>
          <w:rFonts w:asciiTheme="majorHAnsi" w:hAnsiTheme="majorHAnsi"/>
          <w:b/>
          <w:sz w:val="20"/>
          <w:szCs w:val="20"/>
        </w:rPr>
        <w:t>05 июля 2018 года № 2918-р</w:t>
      </w:r>
    </w:p>
    <w:p w:rsidR="002F3EE7" w:rsidRPr="002F3EE7" w:rsidRDefault="002F3EE7" w:rsidP="002F3EE7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2F3EE7">
        <w:rPr>
          <w:rFonts w:asciiTheme="majorHAnsi" w:hAnsiTheme="majorHAnsi"/>
          <w:b/>
          <w:sz w:val="20"/>
          <w:szCs w:val="20"/>
        </w:rPr>
        <w:t>«О временном ограничении дорожного движения на время проведения мероприятий, посвященных Дню рыбака и Дню семьи, любви и верности»</w:t>
      </w:r>
    </w:p>
    <w:p w:rsidR="002F3EE7" w:rsidRPr="002F3EE7" w:rsidRDefault="002F3EE7" w:rsidP="002F3EE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2F3EE7">
        <w:rPr>
          <w:rFonts w:ascii="Arial" w:hAnsi="Arial" w:cs="Arial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2F3EE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F3EE7">
        <w:rPr>
          <w:rFonts w:ascii="Arial" w:hAnsi="Arial" w:cs="Arial"/>
          <w:sz w:val="18"/>
          <w:szCs w:val="18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мероприятий, посвященных Дню рыбака и Дню семьи, любви и верности:</w:t>
      </w:r>
      <w:proofErr w:type="gramEnd"/>
    </w:p>
    <w:p w:rsidR="002F3EE7" w:rsidRPr="002F3EE7" w:rsidRDefault="002F3EE7" w:rsidP="002F3EE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F3EE7">
        <w:rPr>
          <w:rFonts w:ascii="Arial" w:hAnsi="Arial" w:cs="Arial"/>
          <w:sz w:val="18"/>
          <w:szCs w:val="18"/>
        </w:rPr>
        <w:t>1.</w:t>
      </w:r>
      <w:r w:rsidRPr="002F3EE7">
        <w:rPr>
          <w:rFonts w:ascii="Arial" w:hAnsi="Arial" w:cs="Arial"/>
          <w:sz w:val="18"/>
          <w:szCs w:val="18"/>
        </w:rPr>
        <w:tab/>
        <w:t xml:space="preserve">Ввести временное ограничение дорожного движения 08.07.2018 с 12:00 до окончания мероприятий по ул. Красная Набережная от ул. Фиолетова до дома № 1 по ул. Красная Набережная, по ул. М. Горького от ул. Свердлова до пер. Бульварного, по проезду от ул. </w:t>
      </w:r>
      <w:proofErr w:type="gramStart"/>
      <w:r w:rsidRPr="002F3EE7">
        <w:rPr>
          <w:rFonts w:ascii="Arial" w:hAnsi="Arial" w:cs="Arial"/>
          <w:sz w:val="18"/>
          <w:szCs w:val="18"/>
        </w:rPr>
        <w:t>Адмиралтейской</w:t>
      </w:r>
      <w:proofErr w:type="gramEnd"/>
      <w:r w:rsidRPr="002F3EE7">
        <w:rPr>
          <w:rFonts w:ascii="Arial" w:hAnsi="Arial" w:cs="Arial"/>
          <w:sz w:val="18"/>
          <w:szCs w:val="18"/>
        </w:rPr>
        <w:t xml:space="preserve"> до ул. Кремлевской-</w:t>
      </w:r>
    </w:p>
    <w:p w:rsidR="002F3EE7" w:rsidRPr="002F3EE7" w:rsidRDefault="002F3EE7" w:rsidP="002F3EE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F3EE7">
        <w:rPr>
          <w:rFonts w:ascii="Arial" w:hAnsi="Arial" w:cs="Arial"/>
          <w:sz w:val="18"/>
          <w:szCs w:val="18"/>
        </w:rPr>
        <w:t>2.</w:t>
      </w:r>
      <w:r w:rsidRPr="002F3EE7">
        <w:rPr>
          <w:rFonts w:ascii="Arial" w:hAnsi="Arial" w:cs="Arial"/>
          <w:sz w:val="18"/>
          <w:szCs w:val="18"/>
        </w:rPr>
        <w:tab/>
        <w:t>Утвердить прилагаемую схему расположения технических средств организации дорожного движения на время проведения мероприятий, посвященных Дню рыбака и Дню семьи, любви и верности.</w:t>
      </w:r>
    </w:p>
    <w:p w:rsidR="002F3EE7" w:rsidRPr="002F3EE7" w:rsidRDefault="002F3EE7" w:rsidP="002F3EE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F3EE7">
        <w:rPr>
          <w:rFonts w:ascii="Arial" w:hAnsi="Arial" w:cs="Arial"/>
          <w:sz w:val="18"/>
          <w:szCs w:val="18"/>
        </w:rPr>
        <w:t>3.</w:t>
      </w:r>
      <w:r w:rsidRPr="002F3EE7">
        <w:rPr>
          <w:rFonts w:ascii="Arial" w:hAnsi="Arial" w:cs="Arial"/>
          <w:sz w:val="18"/>
          <w:szCs w:val="18"/>
        </w:rPr>
        <w:tab/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2F3EE7">
        <w:rPr>
          <w:rFonts w:ascii="Arial" w:hAnsi="Arial" w:cs="Arial"/>
          <w:sz w:val="18"/>
          <w:szCs w:val="18"/>
        </w:rPr>
        <w:t>разместить</w:t>
      </w:r>
      <w:proofErr w:type="gramEnd"/>
      <w:r w:rsidRPr="002F3EE7">
        <w:rPr>
          <w:rFonts w:ascii="Arial" w:hAnsi="Arial" w:cs="Arial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2F3EE7" w:rsidRPr="002F3EE7" w:rsidRDefault="002F3EE7" w:rsidP="002F3EE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F3EE7">
        <w:rPr>
          <w:rFonts w:ascii="Arial" w:hAnsi="Arial" w:cs="Arial"/>
          <w:sz w:val="18"/>
          <w:szCs w:val="18"/>
        </w:rPr>
        <w:t>4.</w:t>
      </w:r>
      <w:r w:rsidRPr="002F3EE7">
        <w:rPr>
          <w:rFonts w:ascii="Arial" w:hAnsi="Arial" w:cs="Arial"/>
          <w:sz w:val="18"/>
          <w:szCs w:val="18"/>
        </w:rPr>
        <w:tab/>
      </w:r>
      <w:proofErr w:type="gramStart"/>
      <w:r w:rsidRPr="002F3EE7">
        <w:rPr>
          <w:rFonts w:ascii="Arial" w:hAnsi="Arial" w:cs="Arial"/>
          <w:sz w:val="18"/>
          <w:szCs w:val="18"/>
        </w:rPr>
        <w:t>Контроль за</w:t>
      </w:r>
      <w:proofErr w:type="gramEnd"/>
      <w:r w:rsidRPr="002F3EE7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984FF0" w:rsidRDefault="002F3EE7" w:rsidP="002F3EE7">
      <w:pPr>
        <w:spacing w:after="0" w:line="240" w:lineRule="auto"/>
        <w:ind w:firstLine="709"/>
        <w:contextualSpacing/>
        <w:jc w:val="right"/>
        <w:rPr>
          <w:b/>
        </w:rPr>
      </w:pPr>
      <w:r w:rsidRPr="002F3EE7">
        <w:rPr>
          <w:rFonts w:ascii="Arial" w:hAnsi="Arial" w:cs="Arial"/>
          <w:b/>
          <w:sz w:val="18"/>
          <w:szCs w:val="18"/>
        </w:rPr>
        <w:t xml:space="preserve"> </w:t>
      </w:r>
      <w:r w:rsidRPr="002F3EE7">
        <w:rPr>
          <w:b/>
        </w:rPr>
        <w:t xml:space="preserve">Глава администрации </w:t>
      </w:r>
      <w:proofErr w:type="spellStart"/>
      <w:r w:rsidRPr="002F3EE7">
        <w:rPr>
          <w:b/>
        </w:rPr>
        <w:t>О.А.Полумордвинов</w:t>
      </w:r>
      <w:proofErr w:type="spellEnd"/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Default="00355C24" w:rsidP="002F3EE7">
      <w:pPr>
        <w:spacing w:after="0" w:line="240" w:lineRule="auto"/>
        <w:ind w:firstLine="709"/>
        <w:contextualSpacing/>
        <w:jc w:val="right"/>
        <w:rPr>
          <w:b/>
        </w:rPr>
      </w:pPr>
    </w:p>
    <w:p w:rsidR="00355C24" w:rsidRPr="002F3EE7" w:rsidRDefault="00355C24" w:rsidP="00355C24">
      <w:pPr>
        <w:spacing w:after="0" w:line="240" w:lineRule="auto"/>
        <w:contextualSpacing/>
        <w:rPr>
          <w:b/>
        </w:rPr>
      </w:pPr>
      <w:bookmarkStart w:id="0" w:name="_GoBack"/>
      <w:r>
        <w:rPr>
          <w:b/>
          <w:noProof/>
          <w:lang w:eastAsia="ru-RU"/>
        </w:rPr>
        <w:lastRenderedPageBreak/>
        <w:drawing>
          <wp:inline distT="0" distB="0" distL="0" distR="0">
            <wp:extent cx="5876925" cy="8496300"/>
            <wp:effectExtent l="0" t="0" r="9525" b="0"/>
            <wp:docPr id="1" name="Рисунок 1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5C24" w:rsidRPr="002F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81"/>
    <w:rsid w:val="002F3EE7"/>
    <w:rsid w:val="00355C24"/>
    <w:rsid w:val="008C3981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E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E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2018-07-05T11:22:00Z</dcterms:created>
  <dcterms:modified xsi:type="dcterms:W3CDTF">2018-07-05T12:13:00Z</dcterms:modified>
</cp:coreProperties>
</file>