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92" w:rsidRDefault="00724B92" w:rsidP="00724B92">
      <w:pPr>
        <w:pStyle w:val="3"/>
      </w:pPr>
      <w:r>
        <w:t>Администрация муниципального образования «Город Астрахань»</w:t>
      </w:r>
    </w:p>
    <w:p w:rsidR="00724B92" w:rsidRDefault="00724B92" w:rsidP="00724B92">
      <w:pPr>
        <w:pStyle w:val="3"/>
      </w:pPr>
      <w:r>
        <w:t>РАСПОРЯЖЕНИЕ</w:t>
      </w:r>
      <w:bookmarkStart w:id="0" w:name="_GoBack"/>
      <w:bookmarkEnd w:id="0"/>
    </w:p>
    <w:p w:rsidR="00724B92" w:rsidRDefault="00724B92" w:rsidP="00724B92">
      <w:pPr>
        <w:pStyle w:val="3"/>
      </w:pPr>
      <w:r>
        <w:t>11 апреля 2017 года № 332-р</w:t>
      </w:r>
    </w:p>
    <w:p w:rsidR="00724B92" w:rsidRDefault="00724B92" w:rsidP="00724B92">
      <w:pPr>
        <w:pStyle w:val="3"/>
      </w:pPr>
      <w:r>
        <w:t>«О завершении отопительного сезона 2016-2017 года»</w:t>
      </w:r>
    </w:p>
    <w:p w:rsidR="00724B92" w:rsidRDefault="00724B92" w:rsidP="00724B92">
      <w:pPr>
        <w:pStyle w:val="a4"/>
      </w:pPr>
      <w:r>
        <w:t>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Правилами технической эксплуатации тепловых энергоустановок, утвержденными приказом Министерства энергетики Российской Федерации от 24.03.2003 № 115, информационным сообщением Астраханского центра по гидрометеорологии и мониторингу окружающей среды - филиала ФГБУ «Северо-Кавказское УГМС» от 06.04.2017 № 04-05/24 о прогнозе погоды на апрель 2017 года:</w:t>
      </w:r>
    </w:p>
    <w:p w:rsidR="00724B92" w:rsidRDefault="00724B92" w:rsidP="00724B92">
      <w:pPr>
        <w:pStyle w:val="a4"/>
      </w:pPr>
      <w:r>
        <w:t>1. Отопительный сезон 2016-2017 года в городе Астрахани считать завершенным с 17 апреля 2017 года.</w:t>
      </w:r>
    </w:p>
    <w:p w:rsidR="00724B92" w:rsidRDefault="00724B92" w:rsidP="00724B92">
      <w:pPr>
        <w:pStyle w:val="a4"/>
      </w:pPr>
      <w:r>
        <w:t>2. МУП г. Астрахани «</w:t>
      </w:r>
      <w:proofErr w:type="spellStart"/>
      <w:r>
        <w:t>Коммунэнерго</w:t>
      </w:r>
      <w:proofErr w:type="spellEnd"/>
      <w:r>
        <w:t>», ООО «ЛУКОЙЛ-Астраханьэнерго», ООО «Астраханские тепловые сети» в городе Астрахани, АО «ТЭЦ-Северная», предприятиям и организациям, расположенным на территории города, независимо от форм собственности, отпускающим тепловую энергию потребителям:</w:t>
      </w:r>
    </w:p>
    <w:p w:rsidR="00724B92" w:rsidRDefault="00724B92" w:rsidP="00724B92">
      <w:pPr>
        <w:pStyle w:val="a4"/>
        <w:rPr>
          <w:spacing w:val="7"/>
        </w:rPr>
      </w:pPr>
      <w:r>
        <w:rPr>
          <w:spacing w:val="7"/>
        </w:rPr>
        <w:t>2.1. Прекратить подачу теплоносителя абонентам в городе Астрахани с 0.00 17 апреля 2017 года.</w:t>
      </w:r>
    </w:p>
    <w:p w:rsidR="00724B92" w:rsidRDefault="00724B92" w:rsidP="00724B92">
      <w:pPr>
        <w:pStyle w:val="a4"/>
      </w:pPr>
      <w:r>
        <w:rPr>
          <w:spacing w:val="5"/>
        </w:rPr>
        <w:t>2.2. В зависимости от температуры наружного воздуха продолжить подачу теплоносителя на объекты образования и здравоохранения по заявкам руководителей.</w:t>
      </w:r>
    </w:p>
    <w:p w:rsidR="00724B92" w:rsidRDefault="00724B92" w:rsidP="00724B92">
      <w:pPr>
        <w:pStyle w:val="a4"/>
      </w:pPr>
      <w:r>
        <w:t>3.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24B92" w:rsidRDefault="00724B92" w:rsidP="00724B92">
      <w:pPr>
        <w:pStyle w:val="a4"/>
      </w:pPr>
      <w:r>
        <w:t>4. 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724B92" w:rsidRPr="002E75B6" w:rsidRDefault="00724B92" w:rsidP="002E75B6">
      <w:pPr>
        <w:pStyle w:val="a4"/>
        <w:ind w:firstLine="0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sectPr w:rsidR="00724B92" w:rsidRPr="002E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92"/>
    <w:rsid w:val="000A6C39"/>
    <w:rsid w:val="000C5C53"/>
    <w:rsid w:val="00160CE9"/>
    <w:rsid w:val="002E75B6"/>
    <w:rsid w:val="00724B92"/>
    <w:rsid w:val="007400CA"/>
    <w:rsid w:val="00AB6426"/>
    <w:rsid w:val="00C050BD"/>
    <w:rsid w:val="00C64982"/>
    <w:rsid w:val="00C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8ADCAE-528E-4480-940D-641C7E00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24B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724B92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3">
    <w:name w:val="основной текст3"/>
    <w:basedOn w:val="a3"/>
    <w:uiPriority w:val="99"/>
    <w:rsid w:val="00724B92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курсив"/>
    <w:basedOn w:val="a4"/>
    <w:uiPriority w:val="99"/>
    <w:rsid w:val="00724B92"/>
    <w:rPr>
      <w:i/>
      <w:iCs/>
      <w:u w:val="thick"/>
    </w:rPr>
  </w:style>
  <w:style w:type="paragraph" w:customStyle="1" w:styleId="a6">
    <w:name w:val="первая строка"/>
    <w:basedOn w:val="a3"/>
    <w:uiPriority w:val="99"/>
    <w:rsid w:val="00724B92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a7">
    <w:name w:val="подстрочник"/>
    <w:basedOn w:val="a3"/>
    <w:uiPriority w:val="99"/>
    <w:rsid w:val="00724B92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8">
    <w:name w:val="официально"/>
    <w:basedOn w:val="a3"/>
    <w:uiPriority w:val="99"/>
    <w:rsid w:val="00724B92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a9">
    <w:name w:val="Таблица"/>
    <w:basedOn w:val="a3"/>
    <w:uiPriority w:val="99"/>
    <w:rsid w:val="00724B92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2017-04-13T05:41:00Z</dcterms:created>
  <dcterms:modified xsi:type="dcterms:W3CDTF">2017-04-13T05:42:00Z</dcterms:modified>
</cp:coreProperties>
</file>