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42" w:rsidRDefault="00FD1442" w:rsidP="00FD14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F33034" w:rsidRDefault="00FD1442" w:rsidP="00FD14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  <w:r w:rsidR="00F33034">
        <w:rPr>
          <w:rFonts w:asciiTheme="majorHAnsi" w:hAnsiTheme="majorHAnsi"/>
          <w:b/>
          <w:sz w:val="20"/>
          <w:szCs w:val="20"/>
        </w:rPr>
        <w:t xml:space="preserve"> </w:t>
      </w:r>
    </w:p>
    <w:p w:rsidR="00FD1442" w:rsidRDefault="00F33034" w:rsidP="00FD14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13 </w:t>
      </w:r>
      <w:r w:rsidR="00FD1442">
        <w:rPr>
          <w:rFonts w:asciiTheme="majorHAnsi" w:hAnsiTheme="majorHAnsi"/>
          <w:b/>
          <w:sz w:val="20"/>
          <w:szCs w:val="20"/>
        </w:rPr>
        <w:t>апреля 2018 года№1918-р</w:t>
      </w:r>
    </w:p>
    <w:p w:rsidR="00FD1442" w:rsidRDefault="00FD1442" w:rsidP="00FD144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внесении изменений в Реестр муниципальных маршрутов регулярных перевозок в муниципальном образовании «Город Астрахань»</w:t>
      </w:r>
    </w:p>
    <w:p w:rsidR="00FD1442" w:rsidRDefault="00FD1442" w:rsidP="00FD1442">
      <w:pPr>
        <w:pStyle w:val="1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М&gt; 9025 «О ведении реестра муниципальных маршрутов регулярных перевозок в муниципальном образовании «Город Астрахань», с изменениями, внесенными постановлением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администрации муниципального образования «Город Астрахань» от 08.09.2017 № 5138, на основании дополнительного соглашения от 09.06.2017 к договору простого товарищества индивидуальных предпринимателей, осуществляющих деятельность по перевозке пассажиров на регулярном муниципальном маршруте № 66с от 15.12.2015,</w:t>
      </w:r>
    </w:p>
    <w:p w:rsidR="00FD1442" w:rsidRDefault="00FD1442" w:rsidP="00FD144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FD1442" w:rsidRDefault="00FD1442" w:rsidP="00FD144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официальном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сайге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FD1442" w:rsidRDefault="00FD1442" w:rsidP="00FD1442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28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FD1442" w:rsidRDefault="00FD1442" w:rsidP="00FD1442">
      <w:pPr>
        <w:widowControl/>
        <w:rPr>
          <w:rFonts w:ascii="Arial" w:eastAsia="Times New Roman" w:hAnsi="Arial" w:cs="Arial"/>
          <w:color w:val="auto"/>
          <w:sz w:val="18"/>
          <w:szCs w:val="18"/>
        </w:rPr>
        <w:sectPr w:rsidR="00FD1442">
          <w:pgSz w:w="11909" w:h="16838"/>
          <w:pgMar w:top="635" w:right="710" w:bottom="1242" w:left="0" w:header="0" w:footer="3" w:gutter="1606"/>
          <w:cols w:space="720"/>
        </w:sectPr>
      </w:pPr>
    </w:p>
    <w:p w:rsidR="00FD1442" w:rsidRDefault="00FD1442" w:rsidP="003B5C6F">
      <w:pPr>
        <w:pStyle w:val="1"/>
        <w:shd w:val="clear" w:color="auto" w:fill="auto"/>
        <w:spacing w:before="0" w:after="0" w:line="260" w:lineRule="exact"/>
        <w:ind w:right="251" w:firstLine="851"/>
        <w:jc w:val="right"/>
        <w:rPr>
          <w:b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И.о. главы администрации</w:t>
      </w:r>
      <w:r>
        <w:rPr>
          <w:rFonts w:ascii="Arial" w:hAnsi="Arial" w:cs="Arial"/>
          <w:b/>
          <w:sz w:val="18"/>
          <w:szCs w:val="18"/>
        </w:rPr>
        <w:t xml:space="preserve"> С.Б. </w:t>
      </w:r>
      <w:proofErr w:type="spellStart"/>
      <w:r>
        <w:rPr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FD1442" w:rsidRDefault="00FD1442" w:rsidP="00FD1442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3B5C6F" w:rsidRDefault="003B5C6F" w:rsidP="00FD1442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sectPr w:rsidR="003B5C6F">
          <w:type w:val="continuous"/>
          <w:pgSz w:w="11909" w:h="16838"/>
          <w:pgMar w:top="7290" w:right="427" w:bottom="7285" w:left="1308" w:header="0" w:footer="3" w:gutter="0"/>
          <w:cols w:space="720"/>
        </w:sectPr>
      </w:pPr>
    </w:p>
    <w:p w:rsidR="00984FF0" w:rsidRDefault="003B5C6F" w:rsidP="003B5C6F">
      <w:r>
        <w:rPr>
          <w:noProof/>
        </w:rPr>
        <w:lastRenderedPageBreak/>
        <w:drawing>
          <wp:inline distT="0" distB="0" distL="0" distR="0">
            <wp:extent cx="5629275" cy="436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068C"/>
    <w:multiLevelType w:val="multilevel"/>
    <w:tmpl w:val="C074A0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39"/>
    <w:rsid w:val="003B5C6F"/>
    <w:rsid w:val="00984FF0"/>
    <w:rsid w:val="009B2639"/>
    <w:rsid w:val="00F33034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FD1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D1442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6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FD1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D1442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6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2018-04-13T11:08:00Z</dcterms:created>
  <dcterms:modified xsi:type="dcterms:W3CDTF">2018-04-13T11:10:00Z</dcterms:modified>
</cp:coreProperties>
</file>