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2" w:rsidRPr="000A68A2" w:rsidRDefault="000A68A2" w:rsidP="000A68A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0A68A2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0A68A2" w:rsidRPr="000A68A2" w:rsidRDefault="000A68A2" w:rsidP="000A68A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0A68A2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0A68A2" w:rsidRPr="000A68A2" w:rsidRDefault="000A68A2" w:rsidP="000A68A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0A68A2">
        <w:rPr>
          <w:rFonts w:asciiTheme="majorHAnsi" w:hAnsiTheme="majorHAnsi"/>
          <w:b/>
          <w:sz w:val="20"/>
          <w:szCs w:val="20"/>
        </w:rPr>
        <w:t>14 августа 2018 года №3698-р</w:t>
      </w:r>
    </w:p>
    <w:p w:rsidR="004E498C" w:rsidRPr="000A68A2" w:rsidRDefault="000A68A2" w:rsidP="000A68A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0A68A2">
        <w:rPr>
          <w:rFonts w:asciiTheme="majorHAnsi" w:hAnsiTheme="majorHAnsi"/>
          <w:b/>
          <w:sz w:val="20"/>
          <w:szCs w:val="20"/>
        </w:rPr>
        <w:t>«</w:t>
      </w:r>
      <w:r w:rsidR="00217535" w:rsidRPr="000A68A2">
        <w:rPr>
          <w:rFonts w:asciiTheme="majorHAnsi" w:hAnsiTheme="majorHAnsi"/>
          <w:b/>
          <w:sz w:val="20"/>
          <w:szCs w:val="20"/>
        </w:rPr>
        <w:t xml:space="preserve">Об обеспечении подачи заявлений на государственную регистрацию прав и (или) заявлений о </w:t>
      </w:r>
      <w:r w:rsidR="00217535" w:rsidRPr="000A68A2">
        <w:rPr>
          <w:rFonts w:asciiTheme="majorHAnsi" w:hAnsiTheme="majorHAnsi"/>
          <w:b/>
          <w:sz w:val="20"/>
          <w:szCs w:val="20"/>
        </w:rPr>
        <w:t>государственном кадастровом учете в электронном виде</w:t>
      </w:r>
      <w:r w:rsidRPr="000A68A2">
        <w:rPr>
          <w:rFonts w:asciiTheme="majorHAnsi" w:hAnsiTheme="majorHAnsi"/>
          <w:b/>
          <w:sz w:val="20"/>
          <w:szCs w:val="20"/>
        </w:rPr>
        <w:t>»</w:t>
      </w:r>
    </w:p>
    <w:p w:rsidR="004E498C" w:rsidRPr="000A68A2" w:rsidRDefault="00217535" w:rsidP="000A68A2">
      <w:pPr>
        <w:pStyle w:val="1"/>
        <w:shd w:val="clear" w:color="auto" w:fill="auto"/>
        <w:tabs>
          <w:tab w:val="left" w:pos="1596"/>
          <w:tab w:val="left" w:pos="2215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A68A2">
        <w:rPr>
          <w:rFonts w:ascii="Arial" w:hAnsi="Arial" w:cs="Arial"/>
          <w:sz w:val="18"/>
          <w:szCs w:val="18"/>
        </w:rPr>
        <w:t>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</w:t>
      </w:r>
      <w:r w:rsidRPr="000A68A2">
        <w:rPr>
          <w:rFonts w:ascii="Arial" w:hAnsi="Arial" w:cs="Arial"/>
          <w:sz w:val="18"/>
          <w:szCs w:val="18"/>
        </w:rPr>
        <w:t xml:space="preserve">ской Федерации» и «дорожной картой» по внедрению и реализации в Астраханской области целевых моделей упрощения ведения процедур ведения бизнеса и повышения инвестиционной привлекательности субъектов Российской Федерации «Регистрация права собственности на </w:t>
      </w:r>
      <w:r w:rsidRPr="000A68A2">
        <w:rPr>
          <w:rFonts w:ascii="Arial" w:hAnsi="Arial" w:cs="Arial"/>
          <w:sz w:val="18"/>
          <w:szCs w:val="18"/>
        </w:rPr>
        <w:t>земельные участки и объекты недвижимого имущества» и «Постановка</w:t>
      </w:r>
      <w:proofErr w:type="gramEnd"/>
      <w:r w:rsidRPr="000A68A2">
        <w:rPr>
          <w:rFonts w:ascii="Arial" w:hAnsi="Arial" w:cs="Arial"/>
          <w:sz w:val="18"/>
          <w:szCs w:val="18"/>
        </w:rPr>
        <w:t xml:space="preserve"> на кадастровый учет земельных участков и объектов недвижимого имущества», утвержденной Распоряжением Правительства Астраханской области от 27.02.2017</w:t>
      </w:r>
      <w:r w:rsidR="000A68A2">
        <w:rPr>
          <w:rFonts w:ascii="Arial" w:hAnsi="Arial" w:cs="Arial"/>
          <w:sz w:val="18"/>
          <w:szCs w:val="18"/>
        </w:rPr>
        <w:t xml:space="preserve"> № </w:t>
      </w:r>
      <w:r w:rsidRPr="000A68A2">
        <w:rPr>
          <w:rFonts w:ascii="Arial" w:hAnsi="Arial" w:cs="Arial"/>
          <w:sz w:val="18"/>
          <w:szCs w:val="18"/>
        </w:rPr>
        <w:t>61-Пр, в целях повышения уровня электро</w:t>
      </w:r>
      <w:r w:rsidRPr="000A68A2">
        <w:rPr>
          <w:rFonts w:ascii="Arial" w:hAnsi="Arial" w:cs="Arial"/>
          <w:sz w:val="18"/>
          <w:szCs w:val="18"/>
        </w:rPr>
        <w:t>нного</w:t>
      </w:r>
      <w:r w:rsidR="000A68A2">
        <w:rPr>
          <w:rFonts w:ascii="Arial" w:hAnsi="Arial" w:cs="Arial"/>
          <w:sz w:val="18"/>
          <w:szCs w:val="18"/>
        </w:rPr>
        <w:t xml:space="preserve"> </w:t>
      </w:r>
      <w:r w:rsidRPr="000A68A2">
        <w:rPr>
          <w:rFonts w:ascii="Arial" w:hAnsi="Arial" w:cs="Arial"/>
          <w:sz w:val="18"/>
          <w:szCs w:val="18"/>
        </w:rPr>
        <w:t>взаимодействия отраслевых (функциональных) и территориальных органов администрации муниципального образования «Город Астрахань» с Управлением Федеральной службы государственной регистрации, кадастра и картографии по Астраханской области:</w:t>
      </w:r>
    </w:p>
    <w:p w:rsidR="004E498C" w:rsidRPr="000A68A2" w:rsidRDefault="00217535" w:rsidP="000A68A2">
      <w:pPr>
        <w:pStyle w:val="1"/>
        <w:shd w:val="clear" w:color="auto" w:fill="auto"/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0A68A2">
        <w:rPr>
          <w:rFonts w:ascii="Arial" w:hAnsi="Arial" w:cs="Arial"/>
          <w:sz w:val="18"/>
          <w:szCs w:val="18"/>
        </w:rPr>
        <w:t xml:space="preserve">1.Отраслевым (функциональным) и территориальным органам </w:t>
      </w:r>
      <w:r w:rsidRPr="000A68A2">
        <w:rPr>
          <w:rStyle w:val="0pt"/>
          <w:rFonts w:ascii="Arial" w:hAnsi="Arial" w:cs="Arial"/>
          <w:b w:val="0"/>
          <w:sz w:val="18"/>
          <w:szCs w:val="18"/>
        </w:rPr>
        <w:t>администрации</w:t>
      </w:r>
      <w:r w:rsidRPr="000A68A2">
        <w:rPr>
          <w:rStyle w:val="0pt"/>
          <w:rFonts w:ascii="Arial" w:hAnsi="Arial" w:cs="Arial"/>
          <w:sz w:val="18"/>
          <w:szCs w:val="18"/>
        </w:rPr>
        <w:t xml:space="preserve"> </w:t>
      </w:r>
      <w:r w:rsidRPr="000A68A2">
        <w:rPr>
          <w:rFonts w:ascii="Arial" w:hAnsi="Arial" w:cs="Arial"/>
          <w:sz w:val="18"/>
          <w:szCs w:val="18"/>
        </w:rPr>
        <w:t>муниципального образования «Город Астрахань» и подведомственным им муниципальным учреждениям и предприятиям обеспечить подачу заявлений на государственную регистрацию прав й (или) заявле</w:t>
      </w:r>
      <w:r w:rsidRPr="000A68A2">
        <w:rPr>
          <w:rFonts w:ascii="Arial" w:hAnsi="Arial" w:cs="Arial"/>
          <w:sz w:val="18"/>
          <w:szCs w:val="18"/>
        </w:rPr>
        <w:t>ний о государственном кадастровом учете исключительно в электронном виде посредством электронных сервисов Федеральной службы государственной регистрации, кадастра и картографии.</w:t>
      </w:r>
    </w:p>
    <w:p w:rsidR="004E498C" w:rsidRPr="000A68A2" w:rsidRDefault="00217535" w:rsidP="000A68A2">
      <w:pPr>
        <w:pStyle w:val="1"/>
        <w:shd w:val="clear" w:color="auto" w:fill="auto"/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0A68A2">
        <w:rPr>
          <w:rFonts w:ascii="Arial" w:hAnsi="Arial" w:cs="Arial"/>
          <w:sz w:val="18"/>
          <w:szCs w:val="18"/>
        </w:rPr>
        <w:t>2.Управлению информационной политики администрации муниципального о</w:t>
      </w:r>
      <w:r w:rsidRPr="000A68A2">
        <w:rPr>
          <w:rFonts w:ascii="Arial" w:hAnsi="Arial" w:cs="Arial"/>
          <w:sz w:val="18"/>
          <w:szCs w:val="18"/>
        </w:rPr>
        <w:t xml:space="preserve">бразования «Город Астрахань» </w:t>
      </w:r>
      <w:proofErr w:type="gramStart"/>
      <w:r w:rsidRPr="000A68A2">
        <w:rPr>
          <w:rFonts w:ascii="Arial" w:hAnsi="Arial" w:cs="Arial"/>
          <w:sz w:val="18"/>
          <w:szCs w:val="18"/>
        </w:rPr>
        <w:t>разместить</w:t>
      </w:r>
      <w:proofErr w:type="gramEnd"/>
      <w:r w:rsidRPr="000A68A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498C" w:rsidRPr="000A68A2" w:rsidRDefault="00217535" w:rsidP="000A68A2">
      <w:pPr>
        <w:pStyle w:val="1"/>
        <w:shd w:val="clear" w:color="auto" w:fill="auto"/>
        <w:tabs>
          <w:tab w:val="right" w:pos="9353"/>
        </w:tabs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A68A2">
        <w:rPr>
          <w:rFonts w:ascii="Arial" w:hAnsi="Arial" w:cs="Arial"/>
          <w:b/>
          <w:sz w:val="18"/>
          <w:szCs w:val="18"/>
        </w:rPr>
        <w:t>Глава администрации</w:t>
      </w:r>
      <w:r w:rsidR="000A68A2" w:rsidRPr="000A68A2">
        <w:rPr>
          <w:rFonts w:ascii="Arial" w:hAnsi="Arial" w:cs="Arial"/>
          <w:b/>
          <w:sz w:val="18"/>
          <w:szCs w:val="18"/>
        </w:rPr>
        <w:t xml:space="preserve"> </w:t>
      </w:r>
      <w:r w:rsidRPr="000A68A2">
        <w:rPr>
          <w:rFonts w:ascii="Arial" w:hAnsi="Arial" w:cs="Arial"/>
          <w:b/>
          <w:sz w:val="18"/>
          <w:szCs w:val="18"/>
        </w:rPr>
        <w:t>О.А. Полумордвинов</w:t>
      </w:r>
    </w:p>
    <w:p w:rsidR="000A68A2" w:rsidRPr="000A68A2" w:rsidRDefault="000A68A2">
      <w:pPr>
        <w:pStyle w:val="1"/>
        <w:shd w:val="clear" w:color="auto" w:fill="auto"/>
        <w:tabs>
          <w:tab w:val="right" w:pos="9353"/>
        </w:tabs>
        <w:spacing w:after="0" w:line="270" w:lineRule="exact"/>
        <w:jc w:val="both"/>
        <w:rPr>
          <w:b/>
        </w:rPr>
      </w:pPr>
    </w:p>
    <w:sectPr w:rsidR="000A68A2" w:rsidRPr="000A68A2">
      <w:type w:val="continuous"/>
      <w:pgSz w:w="11909" w:h="16838"/>
      <w:pgMar w:top="910" w:right="609" w:bottom="891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35" w:rsidRDefault="00217535">
      <w:r>
        <w:separator/>
      </w:r>
    </w:p>
  </w:endnote>
  <w:endnote w:type="continuationSeparator" w:id="0">
    <w:p w:rsidR="00217535" w:rsidRDefault="0021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35" w:rsidRDefault="00217535"/>
  </w:footnote>
  <w:footnote w:type="continuationSeparator" w:id="0">
    <w:p w:rsidR="00217535" w:rsidRDefault="002175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8C"/>
    <w:rsid w:val="000A68A2"/>
    <w:rsid w:val="00217535"/>
    <w:rsid w:val="004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2"/>
      <w:szCs w:val="12"/>
      <w:u w:val="none"/>
      <w:lang w:val="en-US"/>
    </w:rPr>
  </w:style>
  <w:style w:type="character" w:customStyle="1" w:styleId="24pt0pt">
    <w:name w:val="Оглавление (2) + 4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0pt">
    <w:name w:val="Оглавление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30">
    <w:name w:val="Оглавлени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pt">
    <w:name w:val="Оглавление (3) + Интервал 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en-US"/>
    </w:rPr>
  </w:style>
  <w:style w:type="character" w:customStyle="1" w:styleId="3115pt">
    <w:name w:val="Оглавление (3) + 11;5 pt;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главлени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Calibri15pt0pt">
    <w:name w:val="Оглавление + Calibri;15 pt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1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30"/>
      <w:sz w:val="21"/>
      <w:szCs w:val="21"/>
      <w:lang w:val="en-US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line="403" w:lineRule="exact"/>
      <w:jc w:val="both"/>
    </w:pPr>
    <w:rPr>
      <w:rFonts w:ascii="Times New Roman" w:eastAsia="Times New Roman" w:hAnsi="Times New Roman" w:cs="Times New Roman"/>
      <w:b/>
      <w:bCs/>
      <w:spacing w:val="60"/>
      <w:sz w:val="12"/>
      <w:szCs w:val="12"/>
      <w:lang w:val="en-US"/>
    </w:rPr>
  </w:style>
  <w:style w:type="paragraph" w:customStyle="1" w:styleId="31">
    <w:name w:val="Оглавление (3)"/>
    <w:basedOn w:val="a"/>
    <w:link w:val="30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260" w:line="0" w:lineRule="atLeas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1260" w:line="324" w:lineRule="exact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A68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2"/>
      <w:szCs w:val="12"/>
      <w:u w:val="none"/>
      <w:lang w:val="en-US"/>
    </w:rPr>
  </w:style>
  <w:style w:type="character" w:customStyle="1" w:styleId="24pt0pt">
    <w:name w:val="Оглавление (2) + 4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0pt">
    <w:name w:val="Оглавление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30">
    <w:name w:val="Оглавлени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pt">
    <w:name w:val="Оглавление (3) + Интервал 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en-US"/>
    </w:rPr>
  </w:style>
  <w:style w:type="character" w:customStyle="1" w:styleId="3115pt">
    <w:name w:val="Оглавление (3) + 11;5 pt;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главлени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Calibri15pt0pt">
    <w:name w:val="Оглавление + Calibri;15 pt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1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30"/>
      <w:sz w:val="21"/>
      <w:szCs w:val="21"/>
      <w:lang w:val="en-US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line="403" w:lineRule="exact"/>
      <w:jc w:val="both"/>
    </w:pPr>
    <w:rPr>
      <w:rFonts w:ascii="Times New Roman" w:eastAsia="Times New Roman" w:hAnsi="Times New Roman" w:cs="Times New Roman"/>
      <w:b/>
      <w:bCs/>
      <w:spacing w:val="60"/>
      <w:sz w:val="12"/>
      <w:szCs w:val="12"/>
      <w:lang w:val="en-US"/>
    </w:rPr>
  </w:style>
  <w:style w:type="paragraph" w:customStyle="1" w:styleId="31">
    <w:name w:val="Оглавление (3)"/>
    <w:basedOn w:val="a"/>
    <w:link w:val="30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260" w:line="0" w:lineRule="atLeas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1260" w:line="324" w:lineRule="exact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A68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2018-08-16T12:55:00Z</dcterms:created>
  <dcterms:modified xsi:type="dcterms:W3CDTF">2018-08-16T13:00:00Z</dcterms:modified>
</cp:coreProperties>
</file>