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D" w:rsidRPr="00F0618D" w:rsidRDefault="00F0618D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F0618D" w:rsidRPr="00F0618D" w:rsidRDefault="00F061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618D" w:rsidRPr="00F0618D" w:rsidRDefault="00F0618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618D">
        <w:rPr>
          <w:rFonts w:ascii="Times New Roman" w:hAnsi="Times New Roman" w:cs="Times New Roman"/>
          <w:sz w:val="24"/>
          <w:szCs w:val="24"/>
        </w:rPr>
        <w:t>АДМИНИСТРАЦИЯ ГОРОДА АСТРАХАНИ</w:t>
      </w:r>
    </w:p>
    <w:p w:rsidR="00F0618D" w:rsidRPr="00F0618D" w:rsidRDefault="00F061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618D" w:rsidRPr="00F0618D" w:rsidRDefault="00F061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18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0618D" w:rsidRPr="00F0618D" w:rsidRDefault="00F061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18D">
        <w:rPr>
          <w:rFonts w:ascii="Times New Roman" w:hAnsi="Times New Roman" w:cs="Times New Roman"/>
          <w:sz w:val="24"/>
          <w:szCs w:val="24"/>
        </w:rPr>
        <w:t>от 14 октября 2013 г. N 9503</w:t>
      </w:r>
    </w:p>
    <w:p w:rsidR="00F0618D" w:rsidRPr="00F0618D" w:rsidRDefault="00F061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618D" w:rsidRPr="00F0618D" w:rsidRDefault="00F061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18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F0618D" w:rsidRPr="00F0618D" w:rsidRDefault="00F061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18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АСТРАХАНЬ"</w:t>
      </w:r>
    </w:p>
    <w:p w:rsidR="00F0618D" w:rsidRPr="00F0618D" w:rsidRDefault="00F061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18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"ВЫДАЧА,</w:t>
      </w:r>
    </w:p>
    <w:p w:rsidR="00F0618D" w:rsidRPr="00F0618D" w:rsidRDefault="00F061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18D">
        <w:rPr>
          <w:rFonts w:ascii="Times New Roman" w:hAnsi="Times New Roman" w:cs="Times New Roman"/>
          <w:sz w:val="24"/>
          <w:szCs w:val="24"/>
        </w:rPr>
        <w:t>ПЕРЕОФОРМЛЕНИЕ, ПРОДЛЕНИЕ СРОКА ДЕЙСТВИЯ РАЗРЕШЕНИЯ НА ПРАВО</w:t>
      </w:r>
    </w:p>
    <w:p w:rsidR="00F0618D" w:rsidRPr="00F0618D" w:rsidRDefault="00F061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18D">
        <w:rPr>
          <w:rFonts w:ascii="Times New Roman" w:hAnsi="Times New Roman" w:cs="Times New Roman"/>
          <w:sz w:val="24"/>
          <w:szCs w:val="24"/>
        </w:rPr>
        <w:t>ОРГАНИЗАЦИИ РОЗНИЧНОГО РЫНКА НА ТЕРРИТОРИИ</w:t>
      </w:r>
    </w:p>
    <w:p w:rsidR="00F0618D" w:rsidRPr="00F0618D" w:rsidRDefault="00F061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18D">
        <w:rPr>
          <w:rFonts w:ascii="Times New Roman" w:hAnsi="Times New Roman" w:cs="Times New Roman"/>
          <w:sz w:val="24"/>
          <w:szCs w:val="24"/>
        </w:rPr>
        <w:t>МУНИЦИПАЛЬНОГО ОБРАЗОВАНИЯ "ГОРОД АСТРАХАНЬ"</w:t>
      </w:r>
    </w:p>
    <w:p w:rsidR="00F0618D" w:rsidRPr="00F0618D" w:rsidRDefault="00F061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618D" w:rsidRPr="00017AAC" w:rsidRDefault="00F061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Федеральными законами "</w:t>
      </w:r>
      <w:hyperlink r:id="rId5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 общих принципах организации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в Российской Федерации", "</w:t>
      </w:r>
      <w:hyperlink r:id="rId6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 организации предоставления государственных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 услуг", "</w:t>
      </w:r>
      <w:hyperlink r:id="rId7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О розничных рынках и о внесении изменений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трудовой кодекс Российской Федерации", </w:t>
      </w:r>
      <w:hyperlink r:id="rId8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рынка", руководствуясь Постановлениями администрации города Астрахани от 01.11.2011 </w:t>
      </w:r>
      <w:hyperlink r:id="rId9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10322</w:t>
        </w:r>
        <w:proofErr w:type="gramEnd"/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услуг", с изменениями, внесенными Постановлением администрации города Астрахани от 03.12.2012 </w:t>
      </w:r>
      <w:hyperlink r:id="rId10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10383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мэра города Астрахани от 02.05.2007 N 1551-м "О комиссии по рассмотрению заявлений о выдаче разрешений на право организации розничного рынка на территории муниципального образования "Город Астрахань", с изменениями, внесенными Постановлениями мэра города Астрахани от 04.02.2010 </w:t>
      </w:r>
      <w:hyperlink r:id="rId12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450-м</w:t>
        </w:r>
        <w:proofErr w:type="gramEnd"/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20.10.2010 </w:t>
      </w:r>
      <w:hyperlink r:id="rId13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8153-м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12.05.2011 </w:t>
      </w:r>
      <w:hyperlink r:id="rId14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3639-м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15.12.2011 </w:t>
      </w:r>
      <w:hyperlink r:id="rId15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11804-м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09.07.2012 </w:t>
      </w:r>
      <w:hyperlink r:id="rId16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5826-м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Астрахани от 27.03.2012 N 2661, постановляю: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прилагаемый административный </w:t>
      </w:r>
      <w:hyperlink w:anchor="P45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муниципального образования "Город Астрахань" по предоставлению муниципальной услуги "Выдача, переоформление, продление срока действия разрешения на право организации розничного рынка на территории муниципального образования "Город Астрахань" (далее - административный Регламент).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2. Управлению экономики и предпринимательства администрации муниципального образования "Город Астрахань" обеспечить: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Исполнение административного </w:t>
      </w:r>
      <w:hyperlink w:anchor="P45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Регламента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указанного в п. 1 настоящего Постановления администрации города.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Размещение административного </w:t>
      </w:r>
      <w:hyperlink w:anchor="P45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Регламента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указанного в п. 1 настоящего Постановления администрации города, в государственных информационных системах www.gosuslugi.ru, www.gosuslugi.astrobl.ru.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18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Астрахани от 23.09.2010 N 7462 "Об утверждении административного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 комитета экономики администрации города Астрахани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предоставлению муниципальной услуги "Выдача, переоформление, продление срока действия разрешения на право организации розничного рынка на территории муниципального образования "Город Астрахань" признать утратившим силу.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Управлению информационной политики администрации муниципального </w:t>
      </w: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образования "Город Астрахань":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4.1. Опубликовать настоящее Постановление администрации города в средствах массовой информации.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Постановление администрации города на официальном сайте администрации муниципального образования «Город Астрахань».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5. Управлению контроля и документооборота администрации города: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5.1. Направить настоящее Постановление администрации города в контрольно-правовое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5.2. Внести соответствующие изменения в поисково-справочную систему распорядительных документов администрации муниципального образования "Город Астрахань".</w:t>
      </w: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А.О. Полумордвинов</w:t>
      </w: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17AAC" w:rsidRPr="00017AAC" w:rsidRDefault="00017AA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17AAC" w:rsidRPr="00017AAC" w:rsidRDefault="00017AA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17AAC" w:rsidRPr="00017AAC" w:rsidRDefault="00017AA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17AAC" w:rsidRPr="00017AAC" w:rsidRDefault="00017AA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0618D" w:rsidRPr="00017AAC" w:rsidRDefault="00F0618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от 14 октября 2013 г. N 9503</w:t>
      </w: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5"/>
      <w:bookmarkEnd w:id="0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F0618D" w:rsidRPr="00017AAC" w:rsidRDefault="00F0618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 "ГОРОД АСТРАХАНЬ"</w:t>
      </w:r>
    </w:p>
    <w:p w:rsidR="00F0618D" w:rsidRPr="00017AAC" w:rsidRDefault="00F0618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МУНИЦИПАЛЬНЫХ УСЛУГ "ВЫДАЧА,</w:t>
      </w:r>
    </w:p>
    <w:p w:rsidR="00F0618D" w:rsidRPr="00017AAC" w:rsidRDefault="00F0618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ПЕРЕОФОРМЛЕНИЕ, ПРОДЛЕНИЕ СРОКА ДЕЙСТВИЯ РАЗРЕШЕНИЯ НА ПРАВО</w:t>
      </w:r>
    </w:p>
    <w:p w:rsidR="00F0618D" w:rsidRPr="00017AAC" w:rsidRDefault="00F0618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 НА ТЕРРИТОРИИ</w:t>
      </w:r>
    </w:p>
    <w:p w:rsidR="00F0618D" w:rsidRPr="00017AAC" w:rsidRDefault="00F0618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"ГОРОД АСТРАХАНЬ"</w:t>
      </w:r>
    </w:p>
    <w:p w:rsidR="00F0618D" w:rsidRPr="00017AAC" w:rsidRDefault="00F0618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F0618D" w:rsidRPr="00017AAC" w:rsidRDefault="00F0618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администрации муниципального образования "Город Астрахань" по предоставлению муниципальных услуг "Выдача, переоформление, продление срока действия разрешения на право организации розничного рынка на территории муниципального образования "Город Астрахань" (далее - административный Регламент)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(действий) по предоставлению муниципальной услуги в соответствии с законодательством Российской Федерации.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администрации муниципального образования "Город Астрахань" по предоставлению муниципальной услуги "Выдача, переоформление, продление срока действия разрешения на право организации розничного рынка на территории муниципального образования "Город Астрахань" (далее - муниципальная услуга) размещен на официальном сайте органов местного самоуправления города Астрахани http://www.astrgorod.ru, в государственных информационных системах http://www.gosuslugi.ru (далее соответственно - официальный сайт, единый портал, региональный портал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Текст административного Регламента размещается также в местах предоставления муниципальной услуги.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"Выдача, переоформление, продление срока действия разрешения на право организации розничного рынка на территории муниципального образования "Город Астрахань" предоставляется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представителям, обратившимся с запросом о предоставлении муниципальной услуги, выраженным в письменной или электронной форме (далее - заявители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1.4. Порядок информирования о правилах предоставления муниципальных услуг: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64"/>
      <w:bookmarkEnd w:id="1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1.4.1. Информация о месте нахождения и графике работы управления экономики и предпринимательства администрации муниципального образования "Город Астрахань" (далее - управление):</w:t>
      </w:r>
    </w:p>
    <w:p w:rsidR="00F0618D" w:rsidRPr="00017AAC" w:rsidRDefault="00F0618D" w:rsidP="0006384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Местонахождение управления: г. Астрахань, ул. Чернышевского, 6.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Почтовый адрес для направления документов и обращений: 414000, г. Астрахань, ул. </w:t>
      </w: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Чернышевского, 6.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График работы управления: понедельник - пятница с 8.30 - 17.30, перерыв на обед с 13-00 до 14-00, выходные дни: суббота, воскресенье.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График личного приема начальника управления: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среда с 14-00 до 17-30.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1.4.2. Телефоны для справок и консультаций: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Телефон приемной управления: 8-(8512)-</w:t>
      </w:r>
      <w:r w:rsidR="00B175E3"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44-46-44</w:t>
      </w: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Факс: 8-(8512)-24-4</w:t>
      </w:r>
      <w:r w:rsidR="00B175E3"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4-09</w:t>
      </w: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1.4.3. Информация об адресах электронной почты и официальных сайтах: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управления: </w:t>
      </w:r>
      <w:proofErr w:type="spellStart"/>
      <w:r w:rsidR="00B175E3" w:rsidRPr="00017A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uprek</w:t>
      </w:r>
      <w:proofErr w:type="spellEnd"/>
      <w:r w:rsidR="00B175E3"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@30</w:t>
      </w:r>
      <w:proofErr w:type="spellStart"/>
      <w:r w:rsidR="00B175E3" w:rsidRPr="00017A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gorod</w:t>
      </w:r>
      <w:proofErr w:type="spell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Официальный сайт </w:t>
      </w:r>
      <w:r w:rsidR="00B175E3"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 «Город Астрахань»</w:t>
      </w: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"Интернет" (далее - сеть "Интернет": www.astrgorod.ru.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Адрес единого портала: www.gosuslugi.ru.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Адрес регионального портала: www.gosuslugi.astrobl.ru.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80"/>
      <w:bookmarkEnd w:id="2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1.4.4. Порядок получения информации заявителями по вопросам предоставления муниципальной услуги.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предоставляемая заявителям о муниципальной услуге, является открытой и общедоступной.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лица или специалисты управления осуществляют информирование по следующим направлениям: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о местонахождении и графике работы управления;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о справочных номерах телефонов управления, о почтовом адресе управления;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 официальном сайте </w:t>
      </w:r>
      <w:r w:rsidR="00B175E3"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 «Город Астрахань»</w:t>
      </w: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"Интернет", адресе электронной почты управления, о возможности получения муниципальной услуги в электронном виде через региональный портал;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о порядке получения информации заявителем по вопросам предоставления муниципальной услуги;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о порядке предоставления муниципальной услуги, в том числе в электронном виде;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о порядке, форме и месте размещения указанной в настоящем подпункте информации.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требованиями к консультации заявителей являются: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четкость в изложении информации;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удобство и доступность получения информации;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оперативность предоставления информации.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95"/>
      <w:bookmarkEnd w:id="3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1.4.5. Информирование заявителей в управлении осуществляется в форме: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непосредственного общения заявителя (при личном общении либо по телефону) с должностными лицами или специалистами управления, ответственными за предоставление муниципальной услуги по направлениям, предусмотренным </w:t>
      </w:r>
      <w:hyperlink w:anchor="P80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1.4.4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информационных материалов, которые размещаются в информационно-телекоммуникационной сети "Интернет" на официальном сайте </w:t>
      </w:r>
      <w:r w:rsidR="00B175E3"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 «Город Астрахань»</w:t>
      </w: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, на федеральном портале, на региональном портале и на информационных стендах, размещенных в помещениях управления.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1.4.6. Требования к форме и характеру взаимодействия специалистов или должностных лиц управления с заявителями: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при ответе на телефонные звонки специалист или должностное лицо управления представляется, назвав свою фамилию, имя, отчество, должность, наименование 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при личном обращении заявителя специалист или должностное лицо управления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в завершении консультирования (по телефону или лично) специалист или должностное лицо управления должен кратко подвести итоги и перечислить меры, которые необходимо принять заявителю (кто именно, когда и что должен сделать).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1.4.7. На информационных стендах управления размещаются следующие информационные материалы: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текст настоящего административного Регламента;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 перечне предоставляемой муниципальной услуги;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блок-схема, наглядно отображающая последовательность прохождения всех административных процедур;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перечень документов, необходимых для принятия решения и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услуги, в том числе перечень документов, которые заявитель предоставляет в управление, и перечень документов, получаемых из других органов в рамках межведомственного взаимодействия;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адрес, номера телефонов и факса, график работы управления;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адрес электронной почты управления, официальный сайт, адрес федерального портала, адрес регионального портала;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оснований для отказа в предоставлении муниципальной услуги;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досудебный (внесудебный) порядок обжалования решений, действий или бездействия специалистов или должностных лиц управления, ответственных за предоставление муниципальной услуги;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графики личного приема заявителей должностными лицами.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стенды, содержащие информацию о процедуре предоставления муниципальной услуги, размещаются при входе в помещение управления.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стенды должны быть максимально заметны, хорошо просматриваемы и функциональны, оборудованы карманами формата А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, в которых размещаются информационные листки.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F0618D" w:rsidRPr="00017AAC" w:rsidRDefault="00F0618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II. Стандарт предоставления муниципальной услуги</w:t>
      </w:r>
    </w:p>
    <w:p w:rsidR="00F0618D" w:rsidRPr="00017AAC" w:rsidRDefault="00F0618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2.1. Наименование муниципальной услуги: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"Выдача, переоформление, продление срока действия разрешения на право организации розничного рынка на территории муниципального образования "Город Астрахань".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2.2. Наименование органа, предоставляющего муниципальную услугу.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администрацией муниципального образования "Город Астрахань" непосредственно управлением.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 исполнителями муниципальной услуги являются должностные лица или специалисты управления.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2.3. Органы, предоставляющие сведения, необходимые для предоставления муниципальной услуги, в порядке межведомственного информационного взаимодействия: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Федеральная налоговая служба;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Федеральная служба государственной регистрации, кадастра и картографии;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В соответствии с </w:t>
      </w:r>
      <w:hyperlink r:id="rId19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части 1 статьи 7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при предоставлении муниципальной услуги запрещается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2.5. Результатом предоставления муниципальной услуги является: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выдача разрешения на право организации розничного рынка на территории муниципального образования "Город Астрахань" (далее - разрешение, </w:t>
      </w:r>
      <w:hyperlink w:anchor="P463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 1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административному Регламенту);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переоформление разрешения;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продление срока действия разрешения.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2.6. Срок предоставления муниципальной услуги.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2.6.1. Сроки предоставления муниципальной услуги составляют не более 33 дней при выдаче разрешения, 18 дней при продлении срока действия, переоформлении разрешения и складываются из следующих сроков: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прием, проверка правильности заполнения заявления и наличие прилагаемых к нему документов, регистрация заявления и документов - 2 дня;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проверка полноты и достоверности сведений о заявителе: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а) по заявлению о выдаче разрешения - 8 дней;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б) по заявлению о продлении срока действия, переоформлении разрешения - 6 дней;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межведомственного информационного взаимодействия - 5 дней (с момента регистрации заявления и документов);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заседания комиссии по рассмотрению заявлений о выдаче разрешения на право организации розничного рынка на территории муниципального образования "Город Астрахань" (далее - Комиссия);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а) по заявлению о выдаче разрешения - 10 дней;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б) по заявлению о продлении срока действия, переоформлении разрешения - 3 дня;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рассмотрение Комиссией заявления и принятие решения о выдаче или об отказе в выдаче, переоформлении, продлении срока действия разрешения - 1 день;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согласование, подписание проекта постановления администрации города о выдаче, переоформлении, продлении срока действия разрешения или об отказе в выдаче, переоформлении, продлении срока действия разрешения: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а) по заявлению о выдаче разрешения - 9 дней;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б) по заявлению о переоформлении, продлении срока действия, разрешения - 3 дня;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подготовка, направление (выдача) разрешения и уведомления о выдаче, переоформлении, продлении срока действия разрешения или уведомления об отказе в выдаче, переоформлении, продлении срока действия разрешения: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а) при направлении (выдаче) разрешения и уведомления о выдаче, переоформлении, продлении срока действия разрешения - 3 дня;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б) при направлении (выдаче) уведомления об отказе в выдаче, переоформлении, продлении срока действия разрешения - 1 день.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2.6.3. Разрешение выдается на срок, не превышающий 5 лет.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2.6.4. Максимальное время ожидания и продолжительность приема в управлении заявителей при решении отдельных вопросов, связанных с предоставлением муниципальной услуги: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время ожидания в очереди при получении информации о ходе выполнения муниципальной услуги и для консультаций не должно превышать 15 минут;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время приема при получении информации о ходе выполнения муниципальной услуги не должно превышать 15 минут.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время ожидания в очереди при подаче заявления о предоставлении разрешения на проведение муниципальной услуги не должно превышать 15 минут.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2.7. Нормативные правовые акты, регулирующие отношения, возникающие в связи с предоставлением муниципальных услуг: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0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Конституция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("Российская газета", 1993, N 237, 2008, N 267, 2014, N 27, N 163);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21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ст. 3880, N 29, ст. 4291, N 30 (ч. 1), ст. 4587, N 49 (ч. 5), ст. 7061; 2012, N 31, ст. 4322;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2013, N 14, ст. 1651, N 27, ст. 3477, ст. 3480, N 30 (ч. 1), ст. 4084, N 51, ст. 6679, N 52 (ч. 1), ст. 6952, ст. 6961, ст. 7009; 2014, N 26 (ч. 1), ст. 3366, N 70 (ч. 1), ст. 4264;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2015, N 1 (ч. 1), ст. 67, ст. 72, N 29 (ч. 1), ст. 4342, ст. 4376; 2016, N 7, ст. 916);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22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2484, N 33, ст. 3368;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2005, N 1 (часть 1), ст. 9, ст. 12, ст. 17, ст. 25, ст. 37, N 17, ст. 1480, N 27, ст. 2708, N 30 (ч. 1), ст. 3104, ст. 3108, N 42, ст. 4216, 2006, N 1, ст. 9, ст. 10, ст. 17, N 6, ст. 636, N 8, ст. 852, N 23, ст. 2380, N 30, ст. 3296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N 31 (1 ч.), ст. 3427, ст. 3452, N 43, ст. 4412, N 49 (1 ч.), ст. 5088, N 50, ст. 5279, 2007, N 1 (1 ч.), ст. 21, N 10, ст. 1151, N 18, ст. 2117, N 21, ст. 2455, N 25, ст. 2977, N 26, ст. 3074, N 30, ст. 3801, N 43, ст. 5084, N 45, ст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5430, N 46, ст. 5553, ст. 5556; 2008, N 24, ст. 2790, N 30 (ч. 2), ст. 3616, N 48, ст. 5517, N 49, ст. 5744, N 52 (ч. 1), ст. 6229, ст. 6236; 2009, N 19, ст. 2280, N 48, ст. 5711, ст. 5733, N 52 (ч. 1), ст. 6441;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2010, N 15, ст. 1736, N 19, ст. 2291, N 31, ст. 4160, ст. 4206, N 40, ст. 4969, N 45, ст. 5751, N 49, ст. 6409, ст. 6411; 2011, N 1, ст. 54, N 13, ст. 1685, N 17, ст. 231.0, N 19, ст. 2705, N 29, ст. 4283, N 30 (ч. 1), ст. 4572, ст. 4590, ст. 4591, 4595, ст. 4594, N 31, ст. 4703, N 48, ст. 6730, N 49 (ч. 1);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ст. 7015, ст. 7039, N 49 (ч. 5), ст. 7070, N 50, ст. 7353, ст. 7359; 2012 N 26, ст. 3444, ст. 3446, N 27, ст. 3587, N 29, ст. 3990, N 31, ст. 4326, N 43, ст. 5786, N 50 (ч. 5), ст. 6967, N 53 (ч. 1), ст. 7596, N 53 (ч. 1), ст. 7614;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2013, N 14, ст. 1663, N 19, ст. 2325, ст. 2329, ст. 2331, N 27, ст. 3468, ст. 3477, N 43, ст. 5454, N 44, ст. 5633, ст. 5642, N 48, ст. 6165, N 51, ст. 6690, N 52 (ч. 1), ст. 6961, ст. 6981, ст. 7008; 2014, N 14, ст. 1562, N 22, ст. 2770, N 26 (ч. 1), ст. 3371, ст. 3377, N 30 (ч. 1), ст. 4218, ст. 4235, ст. 4257, N 40 (ч. 2), ст. 5321, N 42, ст. 5615, N 52 (ч. 1), ст. 7542, 7558;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2015, N 1 (ч. 1), ст. 7, ст. 9, ст. 52, ст. 72, N 6, ст. 886, N 13, ст. 1807, ст. 1808, N 27, ст. 3978, ст. 3995, N 41 (ч. II), ст. 5642, N 45, ст. 6204, N 48 (ч. 1), ст. 6723; 2016, N 1 (ч. 1), ст. 66;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67, N 7, ст. 905);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23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30.12.2006 N 271-ФЗ "О розничных рынках и о внесении изменений в Трудовой кодекс Российской Федерации" ("Собрание законодательства РФ", 2007, N 1 (ч. 1), ст. 34, N 23, ст. 2692; 2008, N 30 (ч. 2), ст. 3616; 2009, N 23, ст. 2771, N 29, ст. 3593; 2010, N 52 (ч. 1), ст. 6984;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2011, N 27, ст. 3880, N 48, ст. 6728, N 50, ст. 7338; 2013, N 52 (ч. 1), ст. 7011; 2014, N 49 (ч. 4), ст. 6918; 2015, N 1 (ч. 1), ст. 38, N 1 (ч. 1), ст. 45, N 1 (ч. 1), ст. 46);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Федеральный </w:t>
      </w:r>
      <w:hyperlink r:id="rId24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06.04.2011 N 63-ФЗ "Об электронной подписи" "Собрание законодательства Российской Федерации" 2011, N 15, ст. 2036, N 27, ст. 3880; 2012, N 29, ст. 3988; 2013, N 14, ст. 1668, N 27, ст. 3463, ст. 3477; 2014, N 11, ст. 1098, N 26 (ч. 1), ст. 3390; 2016, N 1 (ч. 1), ст. 65);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5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 ("Собрание законодательства РФ", 2007, N 12, ст. 1413; 2012, N 25, ст. 3369);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6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("Собрание законодательства РФ", 2012, N 35, ст. 4829; 2014, N 50, ст. 7113;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2015, N 47, ст. 6596);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7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25.08.2012 N 852 "Об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("Собрание законодательства Российской Федерации", 2012, N 36, ст. 4903; 2014, N 50, ст. 7113);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8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"Собрание законодательства Российской Федерации" 2012, N 27, ст. 3744; 2013, N 45, ст. 5807);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9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Астраханской области от 12.11.2007 N 65/2007-ОЗ "О розничных рынках в Астраханской области" ("Сборник законов и нормативных правовых актов Астраханской области", 2007, N 51; 2008, N 16; 2009, N 59; 2012, N 17; 2014, N 25; 2015, N 22);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30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Астраханской области от 10.04.2007 N 132-П "Об утверждении плана организации розничных рынков на территории Астраханской области" ("Сборник законов и нормативных правовых актов Астраханской области", 2007, N 17; 2012, N 56; 2013, N 13, N 47; 2015, N 18);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31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"Город Астрахань" ("Астраханский вестник", 2016, N 15);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32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муниципального образования "Город Астрахань" от 18.02.2015 N 15 "Об утверждении Положения об администрации муниципального образования "Город Астрахань" ("Астраханский вестник", 2015, N 6);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33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муниципального образования "Город Астрахань" от 07.12.2015 N 8489 "О комиссии по рассмотрению заявлений о выдаче разрешения на право организации розничного рынка на территории муниципального образования "Город Астрахань" ("Астраханский вестник", 2015, N 53);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34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муниципального образования "Город Астрахань" от 15.06.2015 N 3700 "Об утверждении Регламента администрации муниципального образования "Город Астрахань" (с изменениями и дополнениями, внесенными Постановлениями администрации муниципального образования "Город Астрахань" от 13.11.2015 N 7846, от 15.12.2015 N 8685, от 18.03.2016 N 1606, от 15.04.2016 N 2515);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hyperlink r:id="rId35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услуг", с изменениями и дополнениями, внесенными Постановлением администрации города Астрахани от 03.12.2012 N 10383 ("Горожанин", 2011, N 71);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Постановление администрации муниципального образования "Город Астрахань" от 21.07.2015 N 4509 "Об утверждении Положений об управлении торговли и предпринимательства администрации муниципального образования "Город Астрахань" и его отделах", с изменениями и дополнениями, внесенными Постановлением администрации муниципального образования "Город Астрахань" от 03.03.2016 N 1303 (опубликован не был).</w:t>
      </w:r>
    </w:p>
    <w:p w:rsidR="00F0618D" w:rsidRPr="00017AAC" w:rsidRDefault="00F061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2.7 в ред. </w:t>
      </w:r>
      <w:hyperlink r:id="rId36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муниципального образования "Город Астрахань" от 14.06.2016 N 3768)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2.8. Перечень документов, необходимых для получения муниципальной услуги.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78"/>
      <w:bookmarkEnd w:id="4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2.8.1. Для предоставления муниципальной услуги заявитель направляет в управление </w:t>
      </w:r>
      <w:hyperlink w:anchor="P510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разрешения (приложение 2 к административному Регламенту). В заявлении должны быть указаны: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б) идентификационный номер налогоплательщика и данные документа о постановке юридического лица на учет в налоговом органе;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в) тип рынка, который предполагается организовать.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82"/>
      <w:bookmarkEnd w:id="5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2.8.2. К заявлению прилагается следующий пакет документов: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83"/>
      <w:bookmarkEnd w:id="6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84"/>
      <w:bookmarkEnd w:id="7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б)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185"/>
      <w:bookmarkEnd w:id="8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в)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2.8.3. Заявитель вправе по собственной инициативе представить документы, указанные в </w:t>
      </w:r>
      <w:hyperlink w:anchor="P184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позициях "б"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5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"в" подпункта 2.8.2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заявитель не представил по собственной инициативе документы, указанные в </w:t>
      </w:r>
      <w:hyperlink w:anchor="P184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позиции "б" подпункта 2.8.2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должностное лицо или специалист управления запрашивает в порядке межведомственного информационного взаимодействия в Федеральной налоговой службе выписку из Единого государственного реестра юридических лиц.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заявитель не представил по собственной инициативе документы, указанные в </w:t>
      </w:r>
      <w:hyperlink w:anchor="P185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позиции "в" подпункта 2.8.2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</w:t>
      </w: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должностное лицо или специалист управления запрашивает в порядке межведомственного информационного взаимодействия в Федеральной службе государственной регистрации, кадастра и картографии сведения, сведения из Единого государственного реестра прав на недвижимое имущество и сделок с ним о зарегистрированных правах заявителя на объект или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объекты недвижимости, расположенные на территории, в пределах которой предполагается организовать рынок.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89"/>
      <w:bookmarkEnd w:id="9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2.9. Порядок подачи документов.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выбору заявителя документы, указанные в </w:t>
      </w:r>
      <w:hyperlink w:anchor="P178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2.8.1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2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2.8.2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представляются в управление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"Интернет" (далее - электронной форме):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лично при посещении управления;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регионального портала или единого портала;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иным способом, позволяющим передать в электронной форме заявление и документы.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 подтверждения направления документов, указанных в </w:t>
      </w:r>
      <w:hyperlink w:anchor="P178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2.8.1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2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2.8.2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по почте лежит на заявителе.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предоставления документов, указанных в </w:t>
      </w:r>
      <w:hyperlink w:anchor="P178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2.8.1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2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2.8.2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является день поступления документов должностному лицу управления, ответственному за предоставление муниципальной услуги.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подачи заявителем документов, указанных в </w:t>
      </w:r>
      <w:hyperlink w:anchor="P178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2.8.1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2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2.8.2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направления документов, указанных в </w:t>
      </w:r>
      <w:hyperlink w:anchor="P178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2.8.1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2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2.8.2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в электронной форме, в том числе через региональный портал либо единый портал: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заявление, указанное в </w:t>
      </w:r>
      <w:hyperlink w:anchor="P178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2.8.1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должно быть заполнено согласно представленной на региональном портале либо едином портале форме и подписано усиленной квалифицированной электронной подписью заявителя;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документы, указанные в </w:t>
      </w:r>
      <w:hyperlink w:anchor="P183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позиции "а" подпункта 2.8.2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подписываются усиленной квалифицированной электронной подписью заявителя;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документы, указанные в </w:t>
      </w:r>
      <w:hyperlink w:anchor="P184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позициях "б"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5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"в" подпункта 2.8.2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подписываются простой электронной подписью заявителя, допускается использование усиленной квалифицированной электронной подписи.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2.10. Перечень оснований для отказа в приеме документов и в предоставлении муниципальной услуги.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2.10.1. Перечень оснований для отказа в приеме документов, необходимых для предоставления муниципальной услуги.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обращения за предоставлением муниципальной услуги в электронной форме основанием для отказа в приеме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2.10.2. Основаниями для отказа в предоставлении муниципальной услуги являются: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 на территории Астраханской области;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несоответствие места расположения объекта или объектов недвижимости; принадлежащих заявителю, а также типа рынка, который предполагается организовать, плану организации розничных рынков на территории Астраханской области;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подача заявления о предоставлении разрешения с нарушением требований, установленных </w:t>
      </w:r>
      <w:hyperlink w:anchor="P178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2.8.1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2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2.8.2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2.11. Требования к взиманию с заявителя платы за предоставление муниципальной услуги.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бесплатно.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2.12. Требования к помещению, в котором предоставляется муниципальная услуга.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помещении управления отводятся места для ожидания приема, ожидания в очереди при подаче документов, получения информации и заполнения документов.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граждан с ограниченными физическими возможностями.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для непосредственного взаимодействия должностных лиц управления с заявителями соответствуют комфортным условиям для заявителей и оптимальным условиям труда должностных лиц, оборудованы информационными табличками с указанием: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номера кабинета;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графика работы управления.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Каждое рабочее место должностных лиц и специалистов управления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</w:t>
      </w:r>
      <w:hyperlink r:id="rId37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15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2.13. Показатели доступности и качества муниципальной услуги: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</w:t>
      </w:r>
      <w:hyperlink w:anchor="P95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1.4.5 пункта 1.4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правомерность взимания платы за предоставление муниципальной услуги;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обоснованность отказов в приеме документов и в предоставлении муниципальной услуги;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ресурсное обеспечение исполнения административного Регламента.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Оценка соответствия исполнения административного Регламента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Анализ практики применения административного Регламента проводится должностными лицами управления один раз в год.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анализа практики применения административного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 размещаются в сети "Интернет"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2.14. Особенности предоставления муниципальной услуги в электронной форме.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муниципальной услуги в электронной форме обеспечивает возможность подачи заявления и документов, указанных в </w:t>
      </w:r>
      <w:hyperlink w:anchor="P178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2.8.1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2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2.8.2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в электронной форме, в том числе через региональный и единый порталы в порядке, установленном </w:t>
      </w:r>
      <w:hyperlink w:anchor="P189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2.9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с применением специализированного программного обеспечения;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обращении за муниципальной услугой в электронной форме заявление о предоставлении муниципальной услуги и документы, указанные в позиции </w:t>
      </w:r>
      <w:hyperlink w:anchor="P183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"а" подпункта 2.8.2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должны быть подписаны усиленной квалифицированной электронной подписью.</w:t>
      </w:r>
    </w:p>
    <w:p w:rsidR="00F0618D" w:rsidRPr="00017AAC" w:rsidRDefault="00F0618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84F" w:rsidRDefault="0006384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0618D" w:rsidRPr="00017AAC" w:rsidRDefault="00F0618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III. Состав, последовательность и сроки выполнения</w:t>
      </w:r>
    </w:p>
    <w:p w:rsidR="00F0618D" w:rsidRPr="00017AAC" w:rsidRDefault="00F0618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процедур (действий), требования</w:t>
      </w:r>
    </w:p>
    <w:p w:rsidR="00F0618D" w:rsidRPr="00017AAC" w:rsidRDefault="00F0618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их выполнения</w:t>
      </w:r>
    </w:p>
    <w:p w:rsidR="00F0618D" w:rsidRPr="00017AAC" w:rsidRDefault="00F0618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Последовательность административных процедур, выполняемых при предоставлении муниципальной услуги, показана на </w:t>
      </w:r>
      <w:hyperlink w:anchor="P580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блок-схеме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3 к административному Регламенту).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прием заявления и документов - 1 день;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проверка правильности заполнения заявления и наличие прилагаемых к нему документов - 1 день;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проверка полноты и достоверности сведений о заявителе: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а) по заявлению о выдаче разрешения - 8 дней;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б) по заявлению о продлении срока действия, переоформлении разрешения - 6 дней;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организация межведомственного информационного взаимодействия - 5 дней (со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за днем приема заявления к рассмотрению);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заседания комиссии по рассмотрению заявлений о выдаче разрешения на право организации розничного рынка на территории муниципального образования "Город Астрахань" (далее - Комиссия),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а) по заявлению о выдаче разрешения - 10 дней;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б) по заявлению о продлении срока действия, переоформлении разрешения - 3 дня;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рассмотрение Комиссией заявления и принятие решения о выдаче или об отказе в выдаче, переоформлении, продлении срока действия разрешения - 1 день;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принятие постановления администрации города о выдаче, переоформлении, продлении срока действия разрешения или об отказе в выдаче, переоформлении, продлении срока действия разрешения: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а) по заявлению о выдаче разрешения - 9 дней;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б) по заявлению о переоформлении, продлении срока действия, разрешения - 3 дня;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подготовка, направление (выдача) разрешения и уведомления о выдаче, переоформлении, продлении срока действия разрешения или уведомления об отказе в выдаче, переоформлении, продлении срока действия разрешения: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а) при направлении (выдаче) разрешения и уведомления о выдаче, переоформлении, продлении срока действия разрешения - 3 дня;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б) при направлении (выдаче) уведомления об отказе в выдаче, переоформлении, продлении срока действия разрешения - 1 день.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3.2. Прием заявления и документов.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заявления и документов в администрацию муниципального </w:t>
      </w: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образования "Город Астрахань" либо направление заявления и документов по почте, в том числе в электронной форме в порядке, установленном в </w:t>
      </w:r>
      <w:hyperlink w:anchor="P189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2.9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 за исполнение административной процедуры являются должностные лица и специалисты администрации муниципального образования "Город Астрахань", ответственные за прием и регистрацию документов.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При личном обращении заявителя должностное лицо или специалист администрации муниципального образования "Город Астрахань", ответственный за прием и регистрацию документов, принимает документы, выполняя при этом следующие действия: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регистрирует документы в соответствии с порядком, установленным в администрации муниципального образования "Город Астрахань";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на втором экземпляре документов ставит роспись и дату приема документов от заявителя;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направляет зарегистрированные заявление и документы в управление.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При поступлении документов по почте заказным письмом (бандеролью с описью вложенных документов и уведомлением о вручении) (далее - заказанное письмо) должностное лицо или специалист администрации муниципального образования "Город Астрахань", ответственный за прием и регистрацию документов, принимает документы, выполняя при этом следующие действия: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вскрывает конверт, проверяет наличие в них документов, к тексту заявления прилагает конверт;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регистрирует заявление и документы в системе электронного документооборота управления;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направляет зарегистрированные заявление и документы в управление.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поступлении заявления и документов в электронной форме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единый и региональный порталы должностное лицо или специалист администрации муниципального образования "Город Астрахань", ответственный за прием и регистрацию документов, принимает документы, выполняя при этом следующие действия: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распечатывает заявление и документы;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регистрирует документы в электронном виде в системе электронного документооборота, в соответствии с порядком, устанавливаемым администрацией муниципального образования "Город Астрахань";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направляет зарегистрированные заявление и документы в управление.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исполнения данной административной процедуры является прием регистрация заявления и документов.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Срок выполнения данной административной процедуры составляет не более 1 дня.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3.3. Проверка правильности заполнения заявления и наличие прилагаемых к нему документов.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данной административной процедуры является поступление заявления и документов в управление.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Ответственными за исполнение административной процедуры являются должностные лица или специалисты управления.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Должностное лицо или специалист управления проверяет правильность заполнения заявления и наличие прилагаемых документов на предмет их соответствия </w:t>
      </w:r>
      <w:hyperlink w:anchor="P178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 2.8.1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2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2.8.2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заявление оформлено не в соответствии с </w:t>
      </w:r>
      <w:hyperlink w:anchor="P178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2.8.1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 и (или) в составе прилагаемых документов отсутствуют необходимые документы, предусмотренные в </w:t>
      </w:r>
      <w:hyperlink w:anchor="P183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позиции "а" подпункта 2.8.2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 (</w:t>
      </w:r>
      <w:hyperlink w:anchor="P673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 4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713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административному Регламенту).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заявление оформлено в соответствии с </w:t>
      </w:r>
      <w:hyperlink w:anchor="P178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2.8.1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а прилагаемые документы соответствуют </w:t>
      </w:r>
      <w:hyperlink w:anchor="P183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позиции "а" подпункта 2.8.2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должностное лицо или специалист в течение рабочего дня, следующего за днем регистрации документов вручает (направляет) заявителю уведомление о приеме заявления к рассмотрению (</w:t>
      </w:r>
      <w:hyperlink w:anchor="P753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 6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административному Регламенту).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поступлении заявления и документов в электронной форме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единый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региональный порталы должностное лицо или специалист управления осуществляет проверку усиленной квалифицированной электронной подписи.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или специалист управления, в течение рабочего дня следующего за днем поступления документов принимает решение об отказе в приеме к рассмотрению обращения за получением муниципальной услуги и направляет уведомление об этом в электронной форме с указанием пунктов </w:t>
      </w:r>
      <w:hyperlink r:id="rId38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11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электронной подписи", которые послужили основанием для принятия указанного решения. Такое уведомление подписывается квалифицированной подписью должностного лица или специалиста управления и направляется по адресу электронной почты заявителя либо в его личный кабинет в едином портале или региональном портале. При этом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должностное лицо или специалист управления вручает (направляет) заявителю также уведомление о необходимости устранения нарушений в оформлении заявлений и (или) представления отсутствующих документов.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исполнения данной административной процедуры является прием заявления к рассмотрению либо вручение (направление) заявителю уведомления о необходимости устранения нарушений в оформлении заявлений и (или) представления отсутствующих документов.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данной административной процедуры составляет не более 1 дня.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3.4. Проверка полноты и достоверности сведений о заявителе.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данной административной процедуры является прием заявления к рассмотрению.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 за исполнение данной административной процедуры являются должностные лица или специалисты управления.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 или специалист управления: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проводит проверку полноты и достоверности сведений о заявителе, содержащихся </w:t>
      </w: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представленных в соответствии с </w:t>
      </w:r>
      <w:hyperlink w:anchor="P178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2.8.1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2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2.8.2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 документах;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организует межведомственное информационное взаимодействие в порядке, предусмотренном </w:t>
      </w:r>
      <w:hyperlink w:anchor="P308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3.5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направляет документы в Комиссию.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исполнения административной процедуры является установление оснований для выдачи или отказа в выдаче разрешения, продлении срока действия, переоформлении разрешения.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данного административной процедуры составляет: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по заявлению о выдаче разрешения - не более 8 дней;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по заявлению о продлении срока действия, переоформлении разрешения - не более 6 дней.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308"/>
      <w:bookmarkEnd w:id="10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3.5. Организация межведомственного информационного взаимодействия.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данной административной процедуры является прием заявления к рассмотрению и непредставление заявителем документов, указанных в </w:t>
      </w:r>
      <w:hyperlink w:anchor="P184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позициях "б"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5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"в" подпункта 2.8.2 пункта 2.8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 за исполнение данной административной процедуры являются должностные лица или специалисты управления.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 или специалист управления не позднее 1 дня со дня приема заявления к рассмотрению запрашивает в рамках межведомственного информационного взаимодействия: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в Федеральной налоговой службе выписку из Единого государственного реестра юридических лиц;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в Федеральной службе государственной регистрации, кадастра и картографии сведения из Единого государственного реестра прав на недвижимое имущество и сделок с ним о зарегистрированных правах заявителя на объект или объекту недвижимости, расположенные на территории, в пределах которой предполагается организовать рынок.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данной административной процедуры является получение ответов на межведомственные запросы.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исполнения данного административного действия - 5 дней (со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за днем приема заявления к рассмотрению).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3.6. Подготовка заседания Комиссии.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данной административной процедуры является поступление документов в Комиссию.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 за исполнение данной административной процедуры являются должностное лицо или специалист управления, являющийся секретарем Комиссии.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Должностное лицо или специалист управления, являющийся секретарем Комиссии и по результатам проведенной проверки полноты и достоверности сведений о заявителе проводит подготовку заседания Комиссии, назначает день, время и место проведения заседания Комиссии, обеспечивает явку всех членов комиссии, подготавливает проект </w:t>
      </w: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протокола Комиссии (решения) о выдаче разрешения, продлении срока действия разрешения или отказе в выдаче разрешения, продлении срока действия разрешения.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исполнения административного действия является подготовка проекта протокола Комиссии (решения) о выдаче, продлении срока действия, переоформления разрешения или отказе в выдаче разрешения, продлении срока действия, переоформлении разрешения и назначение дня, времени и места проведения заседания Комиссии.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данной административной процедуры составляет: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по заявлению о выдаче разрешения - не более 10 дней;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по заявлению о продлении срока действия, переоформлении разрешения - не более 3 дней.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3.7. Рассмотрение Комиссией заявления и принятие решения о выдаче или об отказе в выдаче, переоформлении, продлении срока действия разрешения.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данной административной процедуры является наступление даты и времени проведения заседания Комиссии.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 за исполнение данной административной процедуры являются секретарь, члены и председатель Комиссии.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рассматривает заявление и принимает решение о выдаче переоформлении, продлении срока действия разрешения или об отказе в выдаче, переоформлении, продлении срока действия разрешения, которое оформляется протоколом заседания Комиссии.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исполнения административного действия является принятие Комиссией решения о выдаче, переоформлении, продлении срока действия разрешения или об отказе в выдаче, переоформлении, продлении срока действия разрешения, подписание протокола заседания Комиссии ее председателем и членами.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данной административной процедуры не может превышать 1 дня.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3.8. Принятие постановления администрации муниципального образования "Город Астрахань" о выдаче, переоформлении, продлении срока действия разрешения или об отказе в выдаче, переоформлении, продлении срока действия разрешения.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данной административной процедуры является принятие Комиссией решения о выдаче, переоформлении, продлении срока действия разрешения или об отказе в выдаче, переоформлении, продлении срока действия разрешения.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 за исполнение данной административной процедуры являются должностные лица или специалисты управления.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 или специалист управления обеспечивает подготовку, согласование и подписание постановления администрации муниципального образования "Город Астрахань" о выдаче, переоформлении, продлении срока действия разрешения или об отказе в выдаче, переоформлении, продлении срока действия разрешения.</w:t>
      </w:r>
    </w:p>
    <w:p w:rsidR="00F0618D" w:rsidRPr="00017AAC" w:rsidRDefault="00F061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исполнения данной административной процедуры является принятие постановления администрации муниципального образования "Город Астрахань" о выдаче, переоформлении, продлении срока действия разрешения или об отказе в выдаче, переоформлении, продлении срока действия разрешения.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Срок исполнения данной административной процедуры составляет: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по заявлению о выдаче разрешения - не более 9 дней;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по заявлению о продлении срока действия, переоформлении разрешения - не более 3 дней.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3.7. Подготовка, направление разрешения и уведомления о выдаче, переоформлении, продлении срока действия разрешения или уведомления об отказе в выдаче, переоформлении, продлении срока действия разрешения.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данной административной процедуры является принятие постановления администрации муниципального образования "Город Астрахань" о выдаче, переоформлении, продлении срока действия разрешения или об отказе в выдаче, переоформлении, продлении срока действия разрешения.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 за исполнение данной административной процедуры являются должностные лица или специалисты управления.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принятие постановления администрации муниципального образования "Город Астрахань" о выдаче, переоформлении, продлении срока действия разрешения должностное лицо или специалист управления обеспечивает подготовку разрешения и </w:t>
      </w:r>
      <w:hyperlink w:anchor="P791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уведомления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выдаче, переоформлении, продлении срока действия разрешения (приложение 7 к административному Регламенту) и выдает (направляет по почте) их заявителю.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принятие постановления администрации муниципального образования "Город Астрахань" об отказе в выдаче, переоформлении, продлении срока действия разрешения должностное лицо или специалист управления обеспечивает подготовку и выдачу (направление) заявителю </w:t>
      </w:r>
      <w:hyperlink w:anchor="P841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уведомления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выдаче, переоформлении, продлении срока действия разрешения (приложение 8 к административному Регламенту).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исполнения административной процедуры является выдача (направление почтой) заявителю разрешения и уведомления о выдаче, переоформлении, продлении срока действия разрешения или уведомления об отказе в выдаче, переоформлении, продлении срока действия разрешения.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Сроки исполнения данной административной процедуры составляют: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при выдаче разрешения и уведомления о выдаче, переоформлении, продлении срока действия разрешения - не более 3 дней;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при выдаче уведомления об отказе в выдаче, переоформлении, продлении срока действия разрешения - не более 1 дня.</w:t>
      </w:r>
    </w:p>
    <w:p w:rsidR="00F0618D" w:rsidRPr="00017AAC" w:rsidRDefault="00F0618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Формы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</w:t>
      </w:r>
    </w:p>
    <w:p w:rsidR="00F0618D" w:rsidRPr="00017AAC" w:rsidRDefault="00F0618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</w:p>
    <w:p w:rsidR="00F0618D" w:rsidRPr="00017AAC" w:rsidRDefault="00F0618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последовательности действий, определенных административными процедурами, при предоставлении муниципальной услуги осуществляется начальником управления.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должностных лиц и специалистов управления закреплена в их должностных инструкциях.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Должностные лица управления и специалисты управления, ответственные за предоставление муниципальной услуги, несут ответственность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проверку правильности заполнения заявления и прилагаемых к нему документов;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проверку полноты и достоверности сведений о заявителе;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организацию межведомственного информационного взаимодействия;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подготовку заседания Комиссии;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выдачу уведомления о приеме заявления к рассмотрению или о необходимости устранения нарушений в оформлении заявлений и (или) представления отсутствующих документов;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соблюдение сроков предоставления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выдачу решения об отказе в предоставлении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за оформление и выдачу результата предоставления муниципальной услуги.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За прием и регистрацию документов несут ответственность должностные лица и специалисты администрации муниципального образования "Город Астрахань", ответственные за прием и регистрацию документов.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4.2. Текущий контроль осуществляется путем проведения соблюдения и исполнения должностными лицами, ответственными за предоставление муниципальной услуги, положений настоящего административного Регламента.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4.3. Контроль полноты и качества предоставления муниципальной услуги осуществляется начальником управления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управления.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муниципальных услуг отдельным категориям заявителей) и внеплановый характер (по конкретному обращению заявителя).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управления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документов и материалов граждане, их объединения и организации направляют в управление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муниципальных услуг, положений административного Регламента, которые подлежат рассмотрению в установленном порядке.</w:t>
      </w:r>
    </w:p>
    <w:p w:rsidR="00F0618D" w:rsidRPr="00017AAC" w:rsidRDefault="00F0618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84F" w:rsidRDefault="0006384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0618D" w:rsidRPr="00017AAC" w:rsidRDefault="00F0618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V. Досудебный (внесудебный) порядок обжалования</w:t>
      </w:r>
    </w:p>
    <w:p w:rsidR="00F0618D" w:rsidRPr="00017AAC" w:rsidRDefault="00F0618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решений и действий (бездействия) управления,</w:t>
      </w:r>
    </w:p>
    <w:p w:rsidR="00F0618D" w:rsidRPr="00017AAC" w:rsidRDefault="00F0618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а также должностных лиц, муниципальных служащих</w:t>
      </w:r>
    </w:p>
    <w:p w:rsidR="00F0618D" w:rsidRPr="00017AAC" w:rsidRDefault="00F0618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5.1. Заявители имеют право на обжалование действий (бездействий), решений управления, должностных лиц и (или) специалистов управления, принятых в ходе предоставления муниципальной услуги, в том числе в следующих случаях: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срока предоставления муниципальной услуги;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отказ управления, должностного лица или специалиста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5.2. Жалоба на действия (бездействия) и решения должностного лица или специалиста управления (далее - жалоба) может быть подана в письменной форме на бумажном носителе, по почте, в том числе при личном приеме заявителя, или в электронном виде в управление: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по адресу: 414000, г. Астрахань, ул. Чернышевского, 6;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электронной почте управления: </w:t>
      </w:r>
      <w:proofErr w:type="spellStart"/>
      <w:r w:rsidR="00017AAC" w:rsidRPr="00017A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uprek</w:t>
      </w:r>
      <w:proofErr w:type="spellEnd"/>
      <w:r w:rsidR="00017AAC"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@30</w:t>
      </w:r>
      <w:proofErr w:type="spellStart"/>
      <w:r w:rsidR="00017AAC" w:rsidRPr="00017A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gorod</w:t>
      </w:r>
      <w:proofErr w:type="spellEnd"/>
      <w:r w:rsidR="00017AAC"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017AAC" w:rsidRPr="00017A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через интернет-приемную на официальном сайте </w:t>
      </w:r>
      <w:r w:rsidR="00017AAC"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муниципального образования «Город Астрахань» </w:t>
      </w: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http://www.astrgorod.ru;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регионального портала: http://gosuslugi.astrobl.ru;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единого портала государственных и муниципальных услуг: http://www.gosuslugi.ru.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Жалобы на решения, принятые начальником управления, подаются вышестоящему должностному лицу.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Жалоба может быть подана в форме устного личного обращения к должностному лицу управления на личном приеме заявителей. Прием заявителей осуществляет начальник управления.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Прием проводится по предварительной записи, которая осуществляется ежедневно в приемной начальника управления. При личном приеме заявитель предъявляет документ, удостоверяющий личность.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5.3. Жалоба должна содержать: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муниципального органа, в который направляет жалобу, либо фамилию, имя, отчество соответствующего должностного лица, либо должность специалиста, решения и действия (бездействие) которых обжалуются;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фамилию, имя, отчество (последнее - при наличии), сведения о месте жительства, если заявитель - физическое лицо, либо наименование, сведения о месте нахождения, если заявитель - юридическое лицо,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об обжалуемых решениях и действиях (бездействии) управления, должностного лица или специалиста управления;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управления, должностного лица или специалиста управления. Заявителем могут быть представлены документы (при наличии), подтверждающие доводы заявителя, либо их копии.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405"/>
      <w:bookmarkEnd w:id="11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представлена</w:t>
      </w:r>
      <w:proofErr w:type="gramEnd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5.5. Прием жалоб в письменной форме осуществляется управлением в месте приема документов для предоставления муниципальной услуги.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Жалобы принимаются в соответствии с графиком работы управления, указанным в </w:t>
      </w:r>
      <w:hyperlink w:anchor="P64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1.4.1 пункта 1.4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При подаче жалобы в электронном виде документы, указанные в </w:t>
      </w:r>
      <w:hyperlink w:anchor="P405" w:history="1">
        <w:r w:rsidRPr="00017A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5.4</w:t>
        </w:r>
      </w:hyperlink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5.7. Жалоба, поступившая в управление,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5.8. По результатам рассмотрения жалобы управление принимает одно из следующих решений: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2) отказывает в удовлетворении жалобы.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5.9.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управления, вид которой установлен законодательством Российской Федерации.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В ответе по результатам рассмотрения жалобы указываются: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управления,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фамилия, имя, отчество (при наличии) или наименование заявителя;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основания для принятия решения по жалобе;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принятое по жалобе решение;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 порядке обжалования принятого по жалобе решения.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управления, ответственным за предоставление муниципальной услуги.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5.10. Управление отказывает в удовлетворении жалобы в следующих случаях: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5.11. Управление вправе оставить жалобу без ответа в следующих случаях: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5.12. В случае если жалоба подана заявителем в управление, в компетенцию которого не входит принятие решения по жалобе, в течение 3 рабочих дней со дня ее регистрации управление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0618D" w:rsidRPr="00017AAC" w:rsidRDefault="00F06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рассмотрении органе.</w:t>
      </w: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торговли</w:t>
      </w: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и предпринимательства администрации</w:t>
      </w: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AC">
        <w:rPr>
          <w:rFonts w:ascii="Times New Roman" w:hAnsi="Times New Roman" w:cs="Times New Roman"/>
          <w:color w:val="000000" w:themeColor="text1"/>
          <w:sz w:val="24"/>
          <w:szCs w:val="24"/>
        </w:rPr>
        <w:t>"Город Астрахань"</w:t>
      </w:r>
    </w:p>
    <w:p w:rsidR="00F0618D" w:rsidRPr="00017AAC" w:rsidRDefault="00F06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8D" w:rsidRPr="00017AAC" w:rsidRDefault="00F0618D">
      <w:pPr>
        <w:pStyle w:val="ConsPlusNormal"/>
        <w:jc w:val="right"/>
        <w:rPr>
          <w:color w:val="000000" w:themeColor="text1"/>
        </w:rPr>
      </w:pPr>
    </w:p>
    <w:p w:rsidR="00F0618D" w:rsidRPr="00017AAC" w:rsidRDefault="00F0618D">
      <w:pPr>
        <w:pStyle w:val="ConsPlusNormal"/>
        <w:jc w:val="right"/>
        <w:rPr>
          <w:color w:val="000000" w:themeColor="text1"/>
        </w:rPr>
      </w:pPr>
    </w:p>
    <w:p w:rsidR="00F0618D" w:rsidRPr="00017AAC" w:rsidRDefault="00F0618D">
      <w:pPr>
        <w:pStyle w:val="ConsPlusNormal"/>
        <w:jc w:val="right"/>
        <w:rPr>
          <w:color w:val="000000" w:themeColor="text1"/>
          <w:lang w:val="en-US"/>
        </w:rPr>
      </w:pPr>
    </w:p>
    <w:p w:rsidR="00017AAC" w:rsidRPr="00017AAC" w:rsidRDefault="00017AAC">
      <w:pPr>
        <w:pStyle w:val="ConsPlusNormal"/>
        <w:jc w:val="right"/>
        <w:rPr>
          <w:color w:val="000000" w:themeColor="text1"/>
          <w:lang w:val="en-US"/>
        </w:rPr>
      </w:pPr>
    </w:p>
    <w:p w:rsidR="00017AAC" w:rsidRPr="00017AAC" w:rsidRDefault="00017AAC">
      <w:pPr>
        <w:pStyle w:val="ConsPlusNormal"/>
        <w:jc w:val="right"/>
        <w:rPr>
          <w:color w:val="000000" w:themeColor="text1"/>
          <w:lang w:val="en-US"/>
        </w:rPr>
      </w:pPr>
    </w:p>
    <w:p w:rsidR="00017AAC" w:rsidRPr="00017AAC" w:rsidRDefault="00017AAC">
      <w:pPr>
        <w:pStyle w:val="ConsPlusNormal"/>
        <w:jc w:val="right"/>
        <w:rPr>
          <w:color w:val="000000" w:themeColor="text1"/>
          <w:lang w:val="en-US"/>
        </w:rPr>
      </w:pPr>
    </w:p>
    <w:p w:rsidR="00017AAC" w:rsidRPr="00017AAC" w:rsidRDefault="00017AAC">
      <w:pPr>
        <w:pStyle w:val="ConsPlusNormal"/>
        <w:jc w:val="right"/>
        <w:rPr>
          <w:color w:val="000000" w:themeColor="text1"/>
          <w:lang w:val="en-US"/>
        </w:rPr>
      </w:pPr>
    </w:p>
    <w:p w:rsidR="00017AAC" w:rsidRPr="00017AAC" w:rsidRDefault="00017AAC">
      <w:pPr>
        <w:pStyle w:val="ConsPlusNormal"/>
        <w:jc w:val="right"/>
        <w:rPr>
          <w:color w:val="000000" w:themeColor="text1"/>
          <w:lang w:val="en-US"/>
        </w:rPr>
      </w:pPr>
    </w:p>
    <w:p w:rsidR="00017AAC" w:rsidRPr="00017AAC" w:rsidRDefault="00017AAC">
      <w:pPr>
        <w:pStyle w:val="ConsPlusNormal"/>
        <w:jc w:val="right"/>
        <w:rPr>
          <w:color w:val="000000" w:themeColor="text1"/>
          <w:lang w:val="en-US"/>
        </w:rPr>
      </w:pPr>
    </w:p>
    <w:p w:rsidR="00017AAC" w:rsidRPr="00017AAC" w:rsidRDefault="00017AAC">
      <w:pPr>
        <w:pStyle w:val="ConsPlusNormal"/>
        <w:jc w:val="right"/>
        <w:rPr>
          <w:color w:val="000000" w:themeColor="text1"/>
          <w:lang w:val="en-US"/>
        </w:rPr>
      </w:pPr>
    </w:p>
    <w:p w:rsidR="00017AAC" w:rsidRPr="00017AAC" w:rsidRDefault="00017AAC">
      <w:pPr>
        <w:pStyle w:val="ConsPlusNormal"/>
        <w:jc w:val="right"/>
        <w:rPr>
          <w:color w:val="000000" w:themeColor="text1"/>
          <w:lang w:val="en-US"/>
        </w:rPr>
      </w:pPr>
    </w:p>
    <w:p w:rsidR="00017AAC" w:rsidRPr="00017AAC" w:rsidRDefault="00017AAC">
      <w:pPr>
        <w:pStyle w:val="ConsPlusNormal"/>
        <w:jc w:val="right"/>
        <w:rPr>
          <w:color w:val="000000" w:themeColor="text1"/>
          <w:lang w:val="en-US"/>
        </w:rPr>
      </w:pPr>
    </w:p>
    <w:p w:rsidR="00017AAC" w:rsidRPr="00017AAC" w:rsidRDefault="00017AAC">
      <w:pPr>
        <w:pStyle w:val="ConsPlusNormal"/>
        <w:jc w:val="right"/>
        <w:rPr>
          <w:color w:val="000000" w:themeColor="text1"/>
          <w:lang w:val="en-US"/>
        </w:rPr>
      </w:pPr>
    </w:p>
    <w:p w:rsidR="00017AAC" w:rsidRPr="00017AAC" w:rsidRDefault="00017AAC">
      <w:pPr>
        <w:pStyle w:val="ConsPlusNormal"/>
        <w:jc w:val="right"/>
        <w:rPr>
          <w:color w:val="000000" w:themeColor="text1"/>
          <w:lang w:val="en-US"/>
        </w:rPr>
      </w:pPr>
    </w:p>
    <w:p w:rsidR="00017AAC" w:rsidRPr="00017AAC" w:rsidRDefault="00017AAC">
      <w:pPr>
        <w:pStyle w:val="ConsPlusNormal"/>
        <w:jc w:val="right"/>
        <w:rPr>
          <w:color w:val="000000" w:themeColor="text1"/>
          <w:lang w:val="en-US"/>
        </w:rPr>
      </w:pPr>
    </w:p>
    <w:p w:rsidR="00017AAC" w:rsidRPr="00017AAC" w:rsidRDefault="00017AAC">
      <w:pPr>
        <w:pStyle w:val="ConsPlusNormal"/>
        <w:jc w:val="right"/>
        <w:rPr>
          <w:color w:val="000000" w:themeColor="text1"/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F0618D" w:rsidRPr="0006384F" w:rsidRDefault="00F0618D">
      <w:pPr>
        <w:pStyle w:val="ConsPlusNormal"/>
        <w:jc w:val="right"/>
        <w:rPr>
          <w:lang w:val="en-US"/>
        </w:rPr>
      </w:pPr>
    </w:p>
    <w:p w:rsidR="00F0618D" w:rsidRDefault="00F0618D">
      <w:pPr>
        <w:pStyle w:val="ConsPlusNormal"/>
        <w:jc w:val="right"/>
        <w:outlineLvl w:val="1"/>
      </w:pPr>
      <w:r>
        <w:lastRenderedPageBreak/>
        <w:t>Приложение 1</w:t>
      </w:r>
    </w:p>
    <w:p w:rsidR="00F0618D" w:rsidRDefault="00F0618D">
      <w:pPr>
        <w:pStyle w:val="ConsPlusNormal"/>
        <w:jc w:val="right"/>
      </w:pPr>
      <w:r>
        <w:t>к административному Регламенту</w:t>
      </w:r>
    </w:p>
    <w:p w:rsidR="00F0618D" w:rsidRDefault="00F0618D">
      <w:pPr>
        <w:pStyle w:val="ConsPlusNormal"/>
        <w:jc w:val="right"/>
      </w:pPr>
      <w:r>
        <w:t>администрации муниципального образования</w:t>
      </w:r>
    </w:p>
    <w:p w:rsidR="00F0618D" w:rsidRDefault="00F0618D">
      <w:pPr>
        <w:pStyle w:val="ConsPlusNormal"/>
        <w:jc w:val="right"/>
      </w:pPr>
      <w:r>
        <w:t>"Город Астрахань"</w:t>
      </w:r>
    </w:p>
    <w:p w:rsidR="00F0618D" w:rsidRDefault="00F0618D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F0618D" w:rsidRDefault="00F0618D">
      <w:pPr>
        <w:pStyle w:val="ConsPlusNormal"/>
        <w:jc w:val="right"/>
      </w:pPr>
      <w:r>
        <w:t>услуги "Выдача, переоформление,</w:t>
      </w:r>
    </w:p>
    <w:p w:rsidR="00F0618D" w:rsidRDefault="00F0618D">
      <w:pPr>
        <w:pStyle w:val="ConsPlusNormal"/>
        <w:jc w:val="right"/>
      </w:pPr>
      <w:r>
        <w:t>продление срока действия разрешения</w:t>
      </w:r>
    </w:p>
    <w:p w:rsidR="00F0618D" w:rsidRDefault="00F0618D">
      <w:pPr>
        <w:pStyle w:val="ConsPlusNormal"/>
        <w:jc w:val="right"/>
      </w:pPr>
      <w:r>
        <w:t xml:space="preserve">на право организации </w:t>
      </w:r>
      <w:proofErr w:type="gramStart"/>
      <w:r>
        <w:t>розничного</w:t>
      </w:r>
      <w:proofErr w:type="gramEnd"/>
    </w:p>
    <w:p w:rsidR="00F0618D" w:rsidRDefault="00F0618D">
      <w:pPr>
        <w:pStyle w:val="ConsPlusNormal"/>
        <w:jc w:val="right"/>
      </w:pPr>
      <w:r>
        <w:t>рынка на территории муниципального</w:t>
      </w:r>
    </w:p>
    <w:p w:rsidR="00F0618D" w:rsidRDefault="00F0618D">
      <w:pPr>
        <w:pStyle w:val="ConsPlusNormal"/>
        <w:jc w:val="right"/>
      </w:pPr>
      <w:r>
        <w:t>образования "Город Астрахань"</w:t>
      </w: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nformat"/>
        <w:jc w:val="both"/>
      </w:pPr>
      <w:r>
        <w:t xml:space="preserve">                  АДМИНИСТРАЦИЯ МУНИЦИПАЛЬНОГО ОБРАЗОВАНИЯ</w:t>
      </w:r>
    </w:p>
    <w:p w:rsidR="00F0618D" w:rsidRDefault="00F0618D">
      <w:pPr>
        <w:pStyle w:val="ConsPlusNonformat"/>
        <w:jc w:val="both"/>
      </w:pPr>
      <w:r>
        <w:t xml:space="preserve">                            "ГОРОД АСТРАХАНЬ"</w:t>
      </w:r>
    </w:p>
    <w:p w:rsidR="00F0618D" w:rsidRDefault="00F0618D">
      <w:pPr>
        <w:pStyle w:val="ConsPlusNonformat"/>
        <w:jc w:val="both"/>
      </w:pPr>
      <w:bookmarkStart w:id="12" w:name="P463"/>
      <w:bookmarkEnd w:id="12"/>
      <w:r>
        <w:t xml:space="preserve">                                РАЗРЕШЕНИЕ</w:t>
      </w:r>
    </w:p>
    <w:p w:rsidR="00F0618D" w:rsidRDefault="00F0618D">
      <w:pPr>
        <w:pStyle w:val="ConsPlusNonformat"/>
        <w:jc w:val="both"/>
      </w:pPr>
      <w:r>
        <w:t xml:space="preserve">                 НА ПРАВО ОРГАНИЗАЦИИ РОЗНИЧНОГО РЫНКА </w:t>
      </w:r>
      <w:proofErr w:type="gramStart"/>
      <w:r>
        <w:t>НА</w:t>
      </w:r>
      <w:proofErr w:type="gramEnd"/>
    </w:p>
    <w:p w:rsidR="00F0618D" w:rsidRDefault="00F0618D">
      <w:pPr>
        <w:pStyle w:val="ConsPlusNonformat"/>
        <w:jc w:val="both"/>
      </w:pPr>
      <w:r>
        <w:t xml:space="preserve">                         ТЕРРИТОРИИ </w:t>
      </w:r>
      <w:proofErr w:type="gramStart"/>
      <w:r>
        <w:t>МУНИЦИПАЛЬНОГО</w:t>
      </w:r>
      <w:proofErr w:type="gramEnd"/>
    </w:p>
    <w:p w:rsidR="00F0618D" w:rsidRDefault="00F0618D">
      <w:pPr>
        <w:pStyle w:val="ConsPlusNonformat"/>
        <w:jc w:val="both"/>
      </w:pPr>
      <w:r>
        <w:t xml:space="preserve">                       ОБРАЗОВАНИЯ "ГОРОД АСТРАХАНЬ"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>N                                                            от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>Выдано 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 xml:space="preserve">               полное и сокращенное наименования юридического лица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 xml:space="preserve">                 фирменное наименование юридического лица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 xml:space="preserve">              Организационно-правовая форма юридического лица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>Местонахождение юридического лица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 xml:space="preserve">                              почтовый адрес</w:t>
      </w:r>
    </w:p>
    <w:p w:rsidR="00F0618D" w:rsidRDefault="00F0618D">
      <w:pPr>
        <w:pStyle w:val="ConsPlusNonformat"/>
        <w:jc w:val="both"/>
      </w:pPr>
      <w:r>
        <w:t>Местонахождение розничного рынка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 xml:space="preserve">                              почтовый адрес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>Тип рынка _________________________________________________________________</w:t>
      </w:r>
    </w:p>
    <w:p w:rsidR="00F0618D" w:rsidRDefault="00F0618D">
      <w:pPr>
        <w:pStyle w:val="ConsPlusNonformat"/>
        <w:jc w:val="both"/>
      </w:pPr>
      <w:r>
        <w:t>Срок действия разрешения __________________________________________________</w:t>
      </w:r>
    </w:p>
    <w:p w:rsidR="00F0618D" w:rsidRDefault="00F0618D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 xml:space="preserve">                                              Начальник управления торговли</w:t>
      </w:r>
    </w:p>
    <w:p w:rsidR="00F0618D" w:rsidRDefault="00F0618D">
      <w:pPr>
        <w:pStyle w:val="ConsPlusNonformat"/>
        <w:jc w:val="both"/>
      </w:pPr>
      <w:r>
        <w:t xml:space="preserve">                                        и предпринимательства администрации</w:t>
      </w:r>
    </w:p>
    <w:p w:rsidR="00F0618D" w:rsidRDefault="00F0618D">
      <w:pPr>
        <w:pStyle w:val="ConsPlusNonformat"/>
        <w:jc w:val="both"/>
      </w:pPr>
      <w:r>
        <w:t xml:space="preserve">                               муниципального образования "Город Астрахань"</w:t>
      </w: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6384F" w:rsidRDefault="0006384F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Pr="00017AAC" w:rsidRDefault="00017AAC">
      <w:pPr>
        <w:pStyle w:val="ConsPlusNormal"/>
        <w:jc w:val="right"/>
        <w:rPr>
          <w:lang w:val="en-US"/>
        </w:rPr>
      </w:pPr>
    </w:p>
    <w:p w:rsidR="00F0618D" w:rsidRDefault="00F0618D">
      <w:pPr>
        <w:pStyle w:val="ConsPlusNormal"/>
        <w:jc w:val="right"/>
        <w:outlineLvl w:val="1"/>
      </w:pPr>
      <w:r>
        <w:lastRenderedPageBreak/>
        <w:t>Приложение 2</w:t>
      </w:r>
    </w:p>
    <w:p w:rsidR="00F0618D" w:rsidRDefault="00F0618D">
      <w:pPr>
        <w:pStyle w:val="ConsPlusNormal"/>
        <w:jc w:val="right"/>
      </w:pPr>
      <w:r>
        <w:t>к административному Регламенту</w:t>
      </w:r>
    </w:p>
    <w:p w:rsidR="00F0618D" w:rsidRDefault="00F0618D">
      <w:pPr>
        <w:pStyle w:val="ConsPlusNormal"/>
        <w:jc w:val="right"/>
      </w:pPr>
      <w:r>
        <w:t>администрации муниципального образования</w:t>
      </w:r>
    </w:p>
    <w:p w:rsidR="00F0618D" w:rsidRDefault="00F0618D">
      <w:pPr>
        <w:pStyle w:val="ConsPlusNormal"/>
        <w:jc w:val="right"/>
      </w:pPr>
      <w:r>
        <w:t>"Город Астрахань"</w:t>
      </w:r>
    </w:p>
    <w:p w:rsidR="00F0618D" w:rsidRDefault="00F0618D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F0618D" w:rsidRDefault="00F0618D">
      <w:pPr>
        <w:pStyle w:val="ConsPlusNormal"/>
        <w:jc w:val="right"/>
      </w:pPr>
      <w:r>
        <w:t>услуги "Выдача, переоформление,</w:t>
      </w:r>
    </w:p>
    <w:p w:rsidR="00F0618D" w:rsidRDefault="00F0618D">
      <w:pPr>
        <w:pStyle w:val="ConsPlusNormal"/>
        <w:jc w:val="right"/>
      </w:pPr>
      <w:r>
        <w:t>продление срока действия разрешения</w:t>
      </w:r>
    </w:p>
    <w:p w:rsidR="00F0618D" w:rsidRDefault="00F0618D">
      <w:pPr>
        <w:pStyle w:val="ConsPlusNormal"/>
        <w:jc w:val="right"/>
      </w:pPr>
      <w:r>
        <w:t xml:space="preserve">на право организации </w:t>
      </w:r>
      <w:proofErr w:type="gramStart"/>
      <w:r>
        <w:t>розничного</w:t>
      </w:r>
      <w:proofErr w:type="gramEnd"/>
    </w:p>
    <w:p w:rsidR="00F0618D" w:rsidRDefault="00F0618D">
      <w:pPr>
        <w:pStyle w:val="ConsPlusNormal"/>
        <w:jc w:val="right"/>
      </w:pPr>
      <w:r>
        <w:t>рынка на территории муниципального</w:t>
      </w:r>
    </w:p>
    <w:p w:rsidR="00F0618D" w:rsidRDefault="00F0618D">
      <w:pPr>
        <w:pStyle w:val="ConsPlusNormal"/>
        <w:jc w:val="right"/>
      </w:pPr>
      <w:r>
        <w:t>образования "Город Астрахань"</w:t>
      </w: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nformat"/>
        <w:jc w:val="both"/>
      </w:pPr>
      <w:r>
        <w:t xml:space="preserve">                                                  от ______________________</w:t>
      </w:r>
    </w:p>
    <w:p w:rsidR="00F0618D" w:rsidRDefault="00F0618D">
      <w:pPr>
        <w:pStyle w:val="ConsPlusNonformat"/>
        <w:jc w:val="both"/>
      </w:pPr>
      <w:r>
        <w:t xml:space="preserve">                                                  _________________________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bookmarkStart w:id="13" w:name="P510"/>
      <w:bookmarkEnd w:id="13"/>
      <w:r>
        <w:t xml:space="preserve">                                 ЗАЯВЛЕНИЕ</w:t>
      </w:r>
    </w:p>
    <w:p w:rsidR="00F0618D" w:rsidRDefault="00F0618D">
      <w:pPr>
        <w:pStyle w:val="ConsPlusNonformat"/>
        <w:jc w:val="both"/>
      </w:pPr>
      <w:r>
        <w:t xml:space="preserve">     </w:t>
      </w:r>
      <w:proofErr w:type="gramStart"/>
      <w:r>
        <w:t>о выдаче разрешения  (его  переоформлении,  продлении  срока  действия</w:t>
      </w:r>
      <w:proofErr w:type="gramEnd"/>
    </w:p>
    <w:p w:rsidR="00F0618D" w:rsidRDefault="00F0618D">
      <w:pPr>
        <w:pStyle w:val="ConsPlusNonformat"/>
        <w:jc w:val="both"/>
      </w:pPr>
      <w:r>
        <w:t xml:space="preserve">  разрешения) администрации  муниципального образования  "Город  Астрахань"</w:t>
      </w:r>
    </w:p>
    <w:p w:rsidR="00F0618D" w:rsidRDefault="00F0618D">
      <w:pPr>
        <w:pStyle w:val="ConsPlusNonformat"/>
        <w:jc w:val="both"/>
      </w:pPr>
      <w:r>
        <w:t xml:space="preserve">     на      право       организации     розничного рынка   на   территории</w:t>
      </w:r>
    </w:p>
    <w:p w:rsidR="00F0618D" w:rsidRDefault="00F0618D">
      <w:pPr>
        <w:pStyle w:val="ConsPlusNonformat"/>
        <w:jc w:val="both"/>
      </w:pPr>
      <w:r>
        <w:t xml:space="preserve">     рынка на территории муниципального образования "Город Астрахань"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 xml:space="preserve">    В  соответствии  с Постановлением Правительства Российской Федерации </w:t>
      </w:r>
      <w:proofErr w:type="gramStart"/>
      <w:r>
        <w:t>от</w:t>
      </w:r>
      <w:proofErr w:type="gramEnd"/>
    </w:p>
    <w:p w:rsidR="00F0618D" w:rsidRDefault="00F0618D">
      <w:pPr>
        <w:pStyle w:val="ConsPlusNonformat"/>
        <w:jc w:val="both"/>
      </w:pPr>
      <w:r>
        <w:t>10.03.2007  N  148  "Об  утверждении  Правил  выдачи  разрешений  на  право</w:t>
      </w:r>
    </w:p>
    <w:p w:rsidR="00F0618D" w:rsidRDefault="00F0618D">
      <w:pPr>
        <w:pStyle w:val="ConsPlusNonformat"/>
        <w:jc w:val="both"/>
      </w:pPr>
      <w:r>
        <w:t>организации розничного рынка"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>просит  рассмотреть вопрос о выдаче разрешения администрации муниципального</w:t>
      </w:r>
    </w:p>
    <w:p w:rsidR="00F0618D" w:rsidRDefault="00F0618D">
      <w:pPr>
        <w:pStyle w:val="ConsPlusNonformat"/>
        <w:jc w:val="both"/>
      </w:pPr>
      <w:r>
        <w:t>образования  "Город  Астрахани"  на   право  организации  розничного  рынка</w:t>
      </w:r>
    </w:p>
    <w:p w:rsidR="00F0618D" w:rsidRDefault="00F0618D">
      <w:pPr>
        <w:pStyle w:val="ConsPlusNonformat"/>
        <w:jc w:val="both"/>
      </w:pPr>
      <w:r>
        <w:t>на территории муниципального образования "Город Астрахань".</w:t>
      </w:r>
    </w:p>
    <w:p w:rsidR="00F0618D" w:rsidRDefault="00F0618D">
      <w:pPr>
        <w:pStyle w:val="ConsPlusNonformat"/>
        <w:jc w:val="both"/>
      </w:pPr>
      <w:r>
        <w:t xml:space="preserve">    Сведения  о  претенденте  на  получение разрешения на право организации</w:t>
      </w:r>
    </w:p>
    <w:p w:rsidR="00F0618D" w:rsidRDefault="00F0618D">
      <w:pPr>
        <w:pStyle w:val="ConsPlusNonformat"/>
        <w:jc w:val="both"/>
      </w:pPr>
      <w:r>
        <w:t>розничного рынка:</w:t>
      </w:r>
    </w:p>
    <w:p w:rsidR="00F0618D" w:rsidRDefault="00F0618D">
      <w:pPr>
        <w:pStyle w:val="ConsPlusNonformat"/>
        <w:jc w:val="both"/>
      </w:pPr>
      <w:r>
        <w:t xml:space="preserve">1. </w:t>
      </w:r>
      <w:proofErr w:type="gramStart"/>
      <w:r>
        <w:t>Полное и (если имеется)  сокращенное наименование (в том числе фирменное</w:t>
      </w:r>
      <w:proofErr w:type="gramEnd"/>
    </w:p>
    <w:p w:rsidR="00F0618D" w:rsidRDefault="00F0618D">
      <w:pPr>
        <w:pStyle w:val="ConsPlusNonformat"/>
        <w:jc w:val="both"/>
      </w:pPr>
      <w:r>
        <w:t>наименование)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>2. Организационно-правовая форма юридического лица ________________________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>3. Место нахождения юридического лица _____________________________________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 xml:space="preserve">4. Место  нахождения  объекта  или  объектов недвижимости, расположенных </w:t>
      </w:r>
      <w:proofErr w:type="gramStart"/>
      <w:r>
        <w:t>на</w:t>
      </w:r>
      <w:proofErr w:type="gramEnd"/>
    </w:p>
    <w:p w:rsidR="00F0618D" w:rsidRDefault="00F0618D">
      <w:pPr>
        <w:pStyle w:val="ConsPlusNonformat"/>
        <w:jc w:val="both"/>
      </w:pPr>
      <w:r>
        <w:t>территории, в пределах которой предполагается организовать розничный  рынок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 xml:space="preserve">5. Государственный  регистрационный  номер  записи о создании  </w:t>
      </w:r>
      <w:proofErr w:type="gramStart"/>
      <w:r>
        <w:t>юридического</w:t>
      </w:r>
      <w:proofErr w:type="gramEnd"/>
    </w:p>
    <w:p w:rsidR="00F0618D" w:rsidRDefault="00F0618D">
      <w:pPr>
        <w:pStyle w:val="ConsPlusNonformat"/>
        <w:jc w:val="both"/>
      </w:pPr>
      <w:r>
        <w:t>лица 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 xml:space="preserve">6. Документ, подтверждающий  факт  внесения  сведений о юридическом  лице </w:t>
      </w:r>
      <w:proofErr w:type="gramStart"/>
      <w:r>
        <w:t>в</w:t>
      </w:r>
      <w:proofErr w:type="gramEnd"/>
    </w:p>
    <w:p w:rsidR="00F0618D" w:rsidRDefault="00F0618D">
      <w:pPr>
        <w:pStyle w:val="ConsPlusNonformat"/>
        <w:jc w:val="both"/>
      </w:pPr>
      <w:r>
        <w:t>Единый государственный реестр юридических лиц _____________________________</w:t>
      </w:r>
    </w:p>
    <w:p w:rsidR="00F0618D" w:rsidRDefault="00F0618D">
      <w:pPr>
        <w:pStyle w:val="ConsPlusNonformat"/>
        <w:jc w:val="both"/>
      </w:pPr>
      <w:r>
        <w:t>7. Идентификационный номер налогоплательщика ______________________________</w:t>
      </w:r>
    </w:p>
    <w:p w:rsidR="00F0618D" w:rsidRDefault="00F0618D">
      <w:pPr>
        <w:pStyle w:val="ConsPlusNonformat"/>
        <w:jc w:val="both"/>
      </w:pPr>
      <w:r>
        <w:t xml:space="preserve">8. Документ,  подтверждающий   постановку  юридического   лица  на  учет  </w:t>
      </w:r>
      <w:proofErr w:type="gramStart"/>
      <w:r>
        <w:t>в</w:t>
      </w:r>
      <w:proofErr w:type="gramEnd"/>
    </w:p>
    <w:p w:rsidR="00F0618D" w:rsidRDefault="00F0618D">
      <w:pPr>
        <w:pStyle w:val="ConsPlusNonformat"/>
        <w:jc w:val="both"/>
      </w:pPr>
      <w:r>
        <w:t xml:space="preserve">налоговом </w:t>
      </w:r>
      <w:proofErr w:type="gramStart"/>
      <w:r>
        <w:t>органе</w:t>
      </w:r>
      <w:proofErr w:type="gramEnd"/>
      <w:r>
        <w:t xml:space="preserve"> __________________________________________________________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>9. Тип рынка, который предполагается организовать _________________________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>К заявлению прилагаются:</w:t>
      </w:r>
    </w:p>
    <w:p w:rsidR="00F0618D" w:rsidRDefault="00F0618D">
      <w:pPr>
        <w:pStyle w:val="ConsPlusNonformat"/>
        <w:jc w:val="both"/>
      </w:pPr>
      <w:r>
        <w:t xml:space="preserve">1. </w:t>
      </w:r>
      <w:proofErr w:type="gramStart"/>
      <w:r>
        <w:t>Нотариально   заверенные    копии    учредительных документов (оригиналы</w:t>
      </w:r>
      <w:proofErr w:type="gramEnd"/>
    </w:p>
    <w:p w:rsidR="00F0618D" w:rsidRDefault="00F0618D">
      <w:pPr>
        <w:pStyle w:val="ConsPlusNonformat"/>
        <w:jc w:val="both"/>
      </w:pPr>
      <w:r>
        <w:t>учредительных  документов  в  случае,  если  верность копии не удостоверена</w:t>
      </w:r>
    </w:p>
    <w:p w:rsidR="00F0618D" w:rsidRDefault="00F0618D">
      <w:pPr>
        <w:pStyle w:val="ConsPlusNonformat"/>
        <w:jc w:val="both"/>
      </w:pPr>
      <w:r>
        <w:t>нотариально). Нужное подчеркнуть.</w:t>
      </w:r>
    </w:p>
    <w:p w:rsidR="00F0618D" w:rsidRDefault="00F0618D">
      <w:pPr>
        <w:pStyle w:val="ConsPlusNonformat"/>
        <w:jc w:val="both"/>
      </w:pPr>
      <w:r>
        <w:t>2. Выписка  из  Единого  государственного  реестра  юридических  лиц или ее</w:t>
      </w:r>
    </w:p>
    <w:p w:rsidR="00F0618D" w:rsidRDefault="00F0618D">
      <w:pPr>
        <w:pStyle w:val="ConsPlusNonformat"/>
        <w:jc w:val="both"/>
      </w:pPr>
      <w:r>
        <w:t>нотариально удостоверенная копия.</w:t>
      </w:r>
    </w:p>
    <w:p w:rsidR="00F0618D" w:rsidRDefault="00F0618D">
      <w:pPr>
        <w:pStyle w:val="ConsPlusNonformat"/>
        <w:jc w:val="both"/>
      </w:pPr>
      <w:r>
        <w:t>3. Нотариально    удостоверенная    копия    свидетельства   о   постановке</w:t>
      </w:r>
    </w:p>
    <w:p w:rsidR="00F0618D" w:rsidRDefault="00F0618D">
      <w:pPr>
        <w:pStyle w:val="ConsPlusNonformat"/>
        <w:jc w:val="both"/>
      </w:pPr>
      <w:r>
        <w:t>юридического лица на учет в налоговом органе.</w:t>
      </w:r>
    </w:p>
    <w:p w:rsidR="00F0618D" w:rsidRDefault="00F0618D">
      <w:pPr>
        <w:pStyle w:val="ConsPlusNonformat"/>
        <w:jc w:val="both"/>
      </w:pPr>
      <w:r>
        <w:t xml:space="preserve">4. Нотариально  удостоверенная  копия  документа, подтверждающего  право </w:t>
      </w:r>
      <w:proofErr w:type="gramStart"/>
      <w:r>
        <w:t>на</w:t>
      </w:r>
      <w:proofErr w:type="gramEnd"/>
    </w:p>
    <w:p w:rsidR="00F0618D" w:rsidRDefault="00F0618D">
      <w:pPr>
        <w:pStyle w:val="ConsPlusNonformat"/>
        <w:jc w:val="both"/>
      </w:pPr>
      <w:r>
        <w:t>объект  или  объекты  недвижимости, расположенные на территории, в пределах</w:t>
      </w:r>
    </w:p>
    <w:p w:rsidR="00F0618D" w:rsidRDefault="00F0618D">
      <w:pPr>
        <w:pStyle w:val="ConsPlusNonformat"/>
        <w:jc w:val="both"/>
      </w:pPr>
      <w:r>
        <w:t>которой предполагается организовать рынок.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>Дата подачи заявки                                          Подпись</w:t>
      </w:r>
    </w:p>
    <w:p w:rsidR="00F0618D" w:rsidRDefault="00F0618D">
      <w:pPr>
        <w:pStyle w:val="ConsPlusNonformat"/>
        <w:jc w:val="both"/>
      </w:pPr>
      <w:r>
        <w:t>должностного лица</w:t>
      </w:r>
    </w:p>
    <w:p w:rsidR="00F0618D" w:rsidRDefault="00F0618D">
      <w:pPr>
        <w:pStyle w:val="ConsPlusNonformat"/>
        <w:jc w:val="both"/>
      </w:pPr>
      <w:r>
        <w:t>_________________________</w:t>
      </w:r>
    </w:p>
    <w:p w:rsidR="00F0618D" w:rsidRDefault="00F0618D">
      <w:pPr>
        <w:pStyle w:val="ConsPlusNonformat"/>
        <w:jc w:val="both"/>
      </w:pPr>
      <w:r>
        <w:lastRenderedPageBreak/>
        <w:t>доверенность ____________</w:t>
      </w:r>
    </w:p>
    <w:p w:rsidR="00F0618D" w:rsidRDefault="00F0618D">
      <w:pPr>
        <w:pStyle w:val="ConsPlusNonformat"/>
        <w:jc w:val="both"/>
      </w:pPr>
      <w:r>
        <w:t>_________________________</w:t>
      </w:r>
    </w:p>
    <w:p w:rsidR="00F0618D" w:rsidRDefault="00F0618D">
      <w:pPr>
        <w:pStyle w:val="ConsPlusNonformat"/>
        <w:jc w:val="both"/>
      </w:pPr>
      <w:r>
        <w:t>от _____________ N ______</w:t>
      </w:r>
    </w:p>
    <w:p w:rsidR="00F0618D" w:rsidRDefault="00F0618D">
      <w:pPr>
        <w:pStyle w:val="ConsPlusNonformat"/>
        <w:jc w:val="both"/>
      </w:pPr>
      <w:r>
        <w:t>Печать</w:t>
      </w: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</w:pPr>
      <w:bookmarkStart w:id="14" w:name="_GoBack"/>
      <w:bookmarkEnd w:id="14"/>
    </w:p>
    <w:p w:rsidR="00F0618D" w:rsidRDefault="00F0618D">
      <w:pPr>
        <w:pStyle w:val="ConsPlusNormal"/>
        <w:jc w:val="right"/>
        <w:outlineLvl w:val="1"/>
      </w:pPr>
      <w:r>
        <w:t>Приложение 3</w:t>
      </w:r>
    </w:p>
    <w:p w:rsidR="00F0618D" w:rsidRDefault="00F0618D">
      <w:pPr>
        <w:pStyle w:val="ConsPlusNormal"/>
        <w:jc w:val="right"/>
      </w:pPr>
      <w:r>
        <w:t>к административному Регламенту</w:t>
      </w:r>
    </w:p>
    <w:p w:rsidR="00F0618D" w:rsidRDefault="00F0618D">
      <w:pPr>
        <w:pStyle w:val="ConsPlusNormal"/>
        <w:jc w:val="right"/>
      </w:pPr>
      <w:r>
        <w:t>администрации муниципального образования</w:t>
      </w:r>
    </w:p>
    <w:p w:rsidR="00F0618D" w:rsidRDefault="00F0618D">
      <w:pPr>
        <w:pStyle w:val="ConsPlusNormal"/>
        <w:jc w:val="right"/>
      </w:pPr>
      <w:r>
        <w:t>"Город Астрахань"</w:t>
      </w:r>
    </w:p>
    <w:p w:rsidR="00F0618D" w:rsidRDefault="00F0618D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F0618D" w:rsidRDefault="00F0618D">
      <w:pPr>
        <w:pStyle w:val="ConsPlusNormal"/>
        <w:jc w:val="right"/>
      </w:pPr>
      <w:r>
        <w:t>услуги "Выдача, переоформление,</w:t>
      </w:r>
    </w:p>
    <w:p w:rsidR="00F0618D" w:rsidRDefault="00F0618D">
      <w:pPr>
        <w:pStyle w:val="ConsPlusNormal"/>
        <w:jc w:val="right"/>
      </w:pPr>
      <w:r>
        <w:t>продление срока действия разрешения</w:t>
      </w:r>
    </w:p>
    <w:p w:rsidR="00F0618D" w:rsidRDefault="00F0618D">
      <w:pPr>
        <w:pStyle w:val="ConsPlusNormal"/>
        <w:jc w:val="right"/>
      </w:pPr>
      <w:r>
        <w:t xml:space="preserve">на право организации </w:t>
      </w:r>
      <w:proofErr w:type="gramStart"/>
      <w:r>
        <w:t>розничного</w:t>
      </w:r>
      <w:proofErr w:type="gramEnd"/>
    </w:p>
    <w:p w:rsidR="00F0618D" w:rsidRDefault="00F0618D">
      <w:pPr>
        <w:pStyle w:val="ConsPlusNormal"/>
        <w:jc w:val="right"/>
      </w:pPr>
      <w:r>
        <w:t>рынка на территории муниципального</w:t>
      </w:r>
    </w:p>
    <w:p w:rsidR="00F0618D" w:rsidRDefault="00F0618D">
      <w:pPr>
        <w:pStyle w:val="ConsPlusNormal"/>
        <w:jc w:val="right"/>
      </w:pPr>
      <w:r>
        <w:t>образования "Город Астрахань"</w:t>
      </w: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center"/>
      </w:pPr>
      <w:bookmarkStart w:id="15" w:name="P580"/>
      <w:bookmarkEnd w:id="15"/>
      <w:r>
        <w:t>БЛОК-СХЕМА</w:t>
      </w:r>
    </w:p>
    <w:p w:rsidR="00F0618D" w:rsidRDefault="00F0618D">
      <w:pPr>
        <w:pStyle w:val="ConsPlusNormal"/>
        <w:jc w:val="center"/>
      </w:pPr>
      <w:r>
        <w:t>ПОСЛЕДОВАТЕЛЬНОСТИ АДМИНИСТРАТИВНЫХ ПРОЦЕДУР</w:t>
      </w:r>
    </w:p>
    <w:p w:rsidR="00F0618D" w:rsidRDefault="00F0618D">
      <w:pPr>
        <w:pStyle w:val="ConsPlusNormal"/>
        <w:jc w:val="center"/>
      </w:pPr>
      <w:r>
        <w:t>ПРИ ПРЕДОСТАВЛЕНИИ МУНИЦИПАЛЬНОЙ УСЛУГИ</w:t>
      </w:r>
    </w:p>
    <w:p w:rsidR="00F0618D" w:rsidRDefault="00F0618D">
      <w:pPr>
        <w:pStyle w:val="ConsPlusNormal"/>
        <w:jc w:val="center"/>
      </w:pPr>
    </w:p>
    <w:p w:rsidR="00F0618D" w:rsidRDefault="00F0618D">
      <w:pPr>
        <w:pStyle w:val="ConsPlusNonformat"/>
        <w:jc w:val="both"/>
      </w:pPr>
      <w:r>
        <w:t xml:space="preserve">                     ┌───────────────────────────────┐</w:t>
      </w:r>
    </w:p>
    <w:p w:rsidR="00F0618D" w:rsidRDefault="00F0618D">
      <w:pPr>
        <w:pStyle w:val="ConsPlusNonformat"/>
        <w:jc w:val="both"/>
      </w:pPr>
      <w:r>
        <w:t xml:space="preserve">                     │           Заявитель           │</w:t>
      </w:r>
    </w:p>
    <w:p w:rsidR="00F0618D" w:rsidRDefault="00F0618D">
      <w:pPr>
        <w:pStyle w:val="ConsPlusNonformat"/>
        <w:jc w:val="both"/>
      </w:pPr>
      <w:r>
        <w:t xml:space="preserve">                     └───────────────┬───────────────┘</w:t>
      </w:r>
    </w:p>
    <w:p w:rsidR="00F0618D" w:rsidRDefault="00F0618D">
      <w:pPr>
        <w:pStyle w:val="ConsPlusNonformat"/>
        <w:jc w:val="both"/>
      </w:pPr>
      <w:r>
        <w:t xml:space="preserve">                                     \/</w:t>
      </w:r>
    </w:p>
    <w:p w:rsidR="00F0618D" w:rsidRDefault="00F0618D">
      <w:pPr>
        <w:pStyle w:val="ConsPlusNonformat"/>
        <w:jc w:val="both"/>
      </w:pPr>
      <w:r>
        <w:t xml:space="preserve">                     ┌───────────────────────────────┐</w:t>
      </w:r>
    </w:p>
    <w:p w:rsidR="00F0618D" w:rsidRDefault="00F0618D">
      <w:pPr>
        <w:pStyle w:val="ConsPlusNonformat"/>
        <w:jc w:val="both"/>
      </w:pPr>
      <w:r>
        <w:t xml:space="preserve">                     │ Подача заявления и документов │</w:t>
      </w:r>
    </w:p>
    <w:p w:rsidR="00F0618D" w:rsidRDefault="00F0618D">
      <w:pPr>
        <w:pStyle w:val="ConsPlusNonformat"/>
        <w:jc w:val="both"/>
      </w:pPr>
      <w:r>
        <w:t xml:space="preserve">                     └───────────────────────────────┘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>┌────────────────┐┌─────────────┐┌──────────────────────┐┌────────────────┐</w:t>
      </w:r>
    </w:p>
    <w:p w:rsidR="00F0618D" w:rsidRDefault="00F0618D">
      <w:pPr>
        <w:pStyle w:val="ConsPlusNonformat"/>
        <w:jc w:val="both"/>
      </w:pPr>
      <w:r>
        <w:t>│     Почтой</w:t>
      </w:r>
      <w:proofErr w:type="gramStart"/>
      <w:r>
        <w:t xml:space="preserve">     ││    Л</w:t>
      </w:r>
      <w:proofErr w:type="gramEnd"/>
      <w:r>
        <w:t>ично    ││  Электронной почтой  ││ Через порталы  │</w:t>
      </w:r>
    </w:p>
    <w:p w:rsidR="00F0618D" w:rsidRDefault="00F0618D">
      <w:pPr>
        <w:pStyle w:val="ConsPlusNonformat"/>
        <w:jc w:val="both"/>
      </w:pPr>
      <w:r>
        <w:t>└───────┬────────┘└──────┬──────┘└──────────┬───────────┘└───────┬────────┘</w:t>
      </w:r>
    </w:p>
    <w:p w:rsidR="00F0618D" w:rsidRDefault="00F0618D">
      <w:pPr>
        <w:pStyle w:val="ConsPlusNonformat"/>
        <w:jc w:val="both"/>
      </w:pPr>
      <w:r>
        <w:t xml:space="preserve">        \/               \/                 \/                   \/</w:t>
      </w:r>
    </w:p>
    <w:p w:rsidR="00F0618D" w:rsidRDefault="00F061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0618D" w:rsidRDefault="00F0618D">
      <w:pPr>
        <w:pStyle w:val="ConsPlusNonformat"/>
        <w:jc w:val="both"/>
      </w:pPr>
      <w:r>
        <w:t>│              Прием заявления и документов - не более 1 дня              │</w:t>
      </w:r>
    </w:p>
    <w:p w:rsidR="00F0618D" w:rsidRDefault="00F0618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0618D" w:rsidRDefault="00F0618D">
      <w:pPr>
        <w:pStyle w:val="ConsPlusNonformat"/>
        <w:jc w:val="both"/>
      </w:pPr>
      <w:r>
        <w:t xml:space="preserve">                                     \/</w:t>
      </w:r>
    </w:p>
    <w:p w:rsidR="00F0618D" w:rsidRDefault="00F0618D">
      <w:pPr>
        <w:pStyle w:val="ConsPlusNonformat"/>
        <w:jc w:val="both"/>
      </w:pPr>
      <w:r>
        <w:t>┌──────────────────┐┌────────────────────────────────────┐┌───────────────┐</w:t>
      </w:r>
    </w:p>
    <w:p w:rsidR="00F0618D" w:rsidRDefault="00F0618D">
      <w:pPr>
        <w:pStyle w:val="ConsPlusNonformat"/>
        <w:jc w:val="both"/>
      </w:pPr>
      <w:r>
        <w:t xml:space="preserve">│   Уведомление </w:t>
      </w:r>
      <w:proofErr w:type="gramStart"/>
      <w:r>
        <w:t>о</w:t>
      </w:r>
      <w:proofErr w:type="gramEnd"/>
      <w:r>
        <w:t xml:space="preserve">  ││  </w:t>
      </w:r>
      <w:proofErr w:type="gramStart"/>
      <w:r>
        <w:t>Проверка</w:t>
      </w:r>
      <w:proofErr w:type="gramEnd"/>
      <w:r>
        <w:t xml:space="preserve"> правильности заполнения  ││ Уведомление о │</w:t>
      </w:r>
    </w:p>
    <w:p w:rsidR="00F0618D" w:rsidRDefault="00F0618D">
      <w:pPr>
        <w:pStyle w:val="ConsPlusNonformat"/>
        <w:jc w:val="both"/>
      </w:pPr>
      <w:r>
        <w:t xml:space="preserve">│приеме заявления к├┤  заявления и наличие </w:t>
      </w:r>
      <w:proofErr w:type="gramStart"/>
      <w:r>
        <w:t>прилагаемых</w:t>
      </w:r>
      <w:proofErr w:type="gramEnd"/>
      <w:r>
        <w:t xml:space="preserve">   ├┤ необходимости │</w:t>
      </w:r>
    </w:p>
    <w:p w:rsidR="00F0618D" w:rsidRDefault="00F0618D">
      <w:pPr>
        <w:pStyle w:val="ConsPlusNonformat"/>
        <w:jc w:val="both"/>
      </w:pPr>
      <w:r>
        <w:t>│   рассмотрению   ││ к нему документов - не более 1 дня ││  устранения   │</w:t>
      </w:r>
    </w:p>
    <w:p w:rsidR="00F0618D" w:rsidRDefault="00F0618D">
      <w:pPr>
        <w:pStyle w:val="ConsPlusNonformat"/>
        <w:jc w:val="both"/>
      </w:pPr>
      <w:r>
        <w:t xml:space="preserve">└──────────────────┘└┬───────────────┬───────────────────┘│  нарушений </w:t>
      </w:r>
      <w:proofErr w:type="gramStart"/>
      <w:r>
        <w:t>в</w:t>
      </w:r>
      <w:proofErr w:type="gramEnd"/>
      <w:r>
        <w:t xml:space="preserve">  │</w:t>
      </w:r>
    </w:p>
    <w:p w:rsidR="00F0618D" w:rsidRDefault="00F0618D">
      <w:pPr>
        <w:pStyle w:val="ConsPlusNonformat"/>
        <w:jc w:val="both"/>
      </w:pPr>
      <w:r>
        <w:t xml:space="preserve">                     │               │                    │  </w:t>
      </w:r>
      <w:proofErr w:type="gramStart"/>
      <w:r>
        <w:t>оформлении</w:t>
      </w:r>
      <w:proofErr w:type="gramEnd"/>
      <w:r>
        <w:t xml:space="preserve">   │</w:t>
      </w:r>
    </w:p>
    <w:p w:rsidR="00F0618D" w:rsidRDefault="00F0618D">
      <w:pPr>
        <w:pStyle w:val="ConsPlusNonformat"/>
        <w:jc w:val="both"/>
      </w:pPr>
      <w:r>
        <w:t xml:space="preserve">                     │               │                    │  заявления и  │</w:t>
      </w:r>
    </w:p>
    <w:p w:rsidR="00F0618D" w:rsidRDefault="00F0618D">
      <w:pPr>
        <w:pStyle w:val="ConsPlusNonformat"/>
        <w:jc w:val="both"/>
      </w:pPr>
      <w:r>
        <w:t xml:space="preserve">                     │               │                    │     (или)     │</w:t>
      </w:r>
    </w:p>
    <w:p w:rsidR="00F0618D" w:rsidRDefault="00F0618D">
      <w:pPr>
        <w:pStyle w:val="ConsPlusNonformat"/>
        <w:jc w:val="both"/>
      </w:pPr>
      <w:r>
        <w:t xml:space="preserve">                     │               │                    │ представления │</w:t>
      </w:r>
    </w:p>
    <w:p w:rsidR="00F0618D" w:rsidRDefault="00F0618D">
      <w:pPr>
        <w:pStyle w:val="ConsPlusNonformat"/>
        <w:jc w:val="both"/>
      </w:pPr>
      <w:r>
        <w:t xml:space="preserve">                     │               │                    │ отсутствующих │</w:t>
      </w:r>
    </w:p>
    <w:p w:rsidR="00F0618D" w:rsidRDefault="00F0618D">
      <w:pPr>
        <w:pStyle w:val="ConsPlusNonformat"/>
        <w:jc w:val="both"/>
      </w:pPr>
      <w:r>
        <w:t xml:space="preserve">                     │               │                    │  документов   │</w:t>
      </w:r>
    </w:p>
    <w:p w:rsidR="00F0618D" w:rsidRDefault="00F0618D">
      <w:pPr>
        <w:pStyle w:val="ConsPlusNonformat"/>
        <w:jc w:val="both"/>
      </w:pPr>
      <w:r>
        <w:t xml:space="preserve">                     │               │                    └───────────────┘</w:t>
      </w:r>
    </w:p>
    <w:p w:rsidR="00F0618D" w:rsidRDefault="00F0618D">
      <w:pPr>
        <w:pStyle w:val="ConsPlusNonformat"/>
        <w:jc w:val="both"/>
      </w:pPr>
      <w:r>
        <w:t xml:space="preserve">                     │               \/</w:t>
      </w:r>
    </w:p>
    <w:p w:rsidR="00F0618D" w:rsidRDefault="00F0618D">
      <w:pPr>
        <w:pStyle w:val="ConsPlusNonformat"/>
        <w:jc w:val="both"/>
      </w:pPr>
      <w:r>
        <w:t>┌────────────────────┤┌────────────────────────────────┐┌─────────────────┐</w:t>
      </w:r>
    </w:p>
    <w:p w:rsidR="00F0618D" w:rsidRDefault="00F0618D">
      <w:pPr>
        <w:pStyle w:val="ConsPlusNonformat"/>
        <w:jc w:val="both"/>
      </w:pPr>
      <w:r>
        <w:t>│   Отказ в приеме   ││Проверка полноты и достоверности││Организация      │</w:t>
      </w:r>
    </w:p>
    <w:p w:rsidR="00F0618D" w:rsidRDefault="00F0618D">
      <w:pPr>
        <w:pStyle w:val="ConsPlusNonformat"/>
        <w:jc w:val="both"/>
      </w:pPr>
      <w:proofErr w:type="gramStart"/>
      <w:r>
        <w:t>│документов (в случае││сведений о заявителе:           ││межведомственного│</w:t>
      </w:r>
      <w:proofErr w:type="gramEnd"/>
    </w:p>
    <w:p w:rsidR="00F0618D" w:rsidRDefault="00F0618D">
      <w:pPr>
        <w:pStyle w:val="ConsPlusNonformat"/>
        <w:jc w:val="both"/>
      </w:pPr>
      <w:r>
        <w:t>│недействительности, ││- по      заявлению   о   выдаче├┤</w:t>
      </w:r>
      <w:proofErr w:type="gramStart"/>
      <w:r>
        <w:t>информационного</w:t>
      </w:r>
      <w:proofErr w:type="gramEnd"/>
      <w:r>
        <w:t xml:space="preserve">  │</w:t>
      </w:r>
    </w:p>
    <w:p w:rsidR="00F0618D" w:rsidRDefault="00F0618D">
      <w:pPr>
        <w:pStyle w:val="ConsPlusNonformat"/>
        <w:jc w:val="both"/>
      </w:pPr>
      <w:r>
        <w:t xml:space="preserve">│     </w:t>
      </w:r>
      <w:proofErr w:type="gramStart"/>
      <w:r>
        <w:t>усиленной</w:t>
      </w:r>
      <w:proofErr w:type="gramEnd"/>
      <w:r>
        <w:t xml:space="preserve">      ││разрешения - не более 8 дней;   ││взаимодействия - │</w:t>
      </w:r>
    </w:p>
    <w:p w:rsidR="00F0618D" w:rsidRDefault="00F0618D">
      <w:pPr>
        <w:pStyle w:val="ConsPlusNonformat"/>
        <w:jc w:val="both"/>
      </w:pPr>
      <w:r>
        <w:t xml:space="preserve">│ </w:t>
      </w:r>
      <w:proofErr w:type="gramStart"/>
      <w:r>
        <w:t>квалифицированной</w:t>
      </w:r>
      <w:proofErr w:type="gramEnd"/>
      <w:r>
        <w:t xml:space="preserve">  ││- по заявлению о продлении срока││не более 5 дней  │</w:t>
      </w:r>
    </w:p>
    <w:p w:rsidR="00F0618D" w:rsidRDefault="00F0618D">
      <w:pPr>
        <w:pStyle w:val="ConsPlusNonformat"/>
        <w:jc w:val="both"/>
      </w:pPr>
      <w:r>
        <w:t xml:space="preserve">│    </w:t>
      </w:r>
      <w:proofErr w:type="gramStart"/>
      <w:r>
        <w:t>электронной</w:t>
      </w:r>
      <w:proofErr w:type="gramEnd"/>
      <w:r>
        <w:t xml:space="preserve">     ││действия,         переоформлении│└─────────────────┘</w:t>
      </w:r>
    </w:p>
    <w:p w:rsidR="00F0618D" w:rsidRDefault="00F0618D">
      <w:pPr>
        <w:pStyle w:val="ConsPlusNonformat"/>
        <w:jc w:val="both"/>
      </w:pPr>
      <w:r>
        <w:t>│      подписи)      ││разрешения - не более 6 дней    │</w:t>
      </w:r>
    </w:p>
    <w:p w:rsidR="00F0618D" w:rsidRDefault="00F0618D">
      <w:pPr>
        <w:pStyle w:val="ConsPlusNonformat"/>
        <w:jc w:val="both"/>
      </w:pPr>
      <w:r>
        <w:t>└────────────────────┘└──────────────┬─────────────────┘</w:t>
      </w:r>
    </w:p>
    <w:p w:rsidR="00F0618D" w:rsidRDefault="00F0618D">
      <w:pPr>
        <w:pStyle w:val="ConsPlusNonformat"/>
        <w:jc w:val="both"/>
      </w:pPr>
      <w:r>
        <w:t xml:space="preserve">                                     \/</w:t>
      </w:r>
    </w:p>
    <w:p w:rsidR="00F0618D" w:rsidRDefault="00F0618D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0618D" w:rsidRDefault="00F0618D">
      <w:pPr>
        <w:pStyle w:val="ConsPlusNonformat"/>
        <w:jc w:val="both"/>
      </w:pPr>
      <w:r>
        <w:t>│ Подготовка  заседания  комиссии  по  рассмотрению  заявлений  о  выдаче │</w:t>
      </w:r>
    </w:p>
    <w:p w:rsidR="00F0618D" w:rsidRDefault="00F0618D">
      <w:pPr>
        <w:pStyle w:val="ConsPlusNonformat"/>
        <w:jc w:val="both"/>
      </w:pPr>
      <w:r>
        <w:t>│ разрешения  на  право   организации   розничного  рынка  на  территории │</w:t>
      </w:r>
    </w:p>
    <w:p w:rsidR="00F0618D" w:rsidRDefault="00F0618D">
      <w:pPr>
        <w:pStyle w:val="ConsPlusNonformat"/>
        <w:jc w:val="both"/>
      </w:pPr>
      <w:r>
        <w:t>│ муниципального образования "Город Астрахань":                           │</w:t>
      </w:r>
    </w:p>
    <w:p w:rsidR="00F0618D" w:rsidRDefault="00F0618D">
      <w:pPr>
        <w:pStyle w:val="ConsPlusNonformat"/>
        <w:jc w:val="both"/>
      </w:pPr>
      <w:r>
        <w:t>│ по заявлению о выдаче разрешения - 10 дней;                             │</w:t>
      </w:r>
    </w:p>
    <w:p w:rsidR="00F0618D" w:rsidRDefault="00F0618D">
      <w:pPr>
        <w:pStyle w:val="ConsPlusNonformat"/>
        <w:jc w:val="both"/>
      </w:pPr>
      <w:r>
        <w:t>│ по заявлению  о  продлении срока действия, переоформлении  разрешения - │</w:t>
      </w:r>
    </w:p>
    <w:p w:rsidR="00F0618D" w:rsidRDefault="00F0618D">
      <w:pPr>
        <w:pStyle w:val="ConsPlusNonformat"/>
        <w:jc w:val="both"/>
      </w:pPr>
      <w:r>
        <w:t>│ 3 дня                                                                   │</w:t>
      </w:r>
    </w:p>
    <w:p w:rsidR="00F0618D" w:rsidRDefault="00F0618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0618D" w:rsidRDefault="00F0618D">
      <w:pPr>
        <w:pStyle w:val="ConsPlusNonformat"/>
        <w:jc w:val="both"/>
      </w:pPr>
      <w:r>
        <w:t xml:space="preserve">                                     \/</w:t>
      </w:r>
    </w:p>
    <w:p w:rsidR="00F0618D" w:rsidRDefault="00F061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0618D" w:rsidRDefault="00F0618D">
      <w:pPr>
        <w:pStyle w:val="ConsPlusNonformat"/>
        <w:jc w:val="both"/>
      </w:pPr>
      <w:r>
        <w:t xml:space="preserve">│ Рассмотрение Комиссией заявления и принятие решения  о  выдаче  или  </w:t>
      </w:r>
      <w:proofErr w:type="gramStart"/>
      <w:r>
        <w:t>об</w:t>
      </w:r>
      <w:proofErr w:type="gramEnd"/>
      <w:r>
        <w:t xml:space="preserve"> │</w:t>
      </w:r>
    </w:p>
    <w:p w:rsidR="00F0618D" w:rsidRDefault="00F0618D">
      <w:pPr>
        <w:pStyle w:val="ConsPlusNonformat"/>
        <w:jc w:val="both"/>
      </w:pPr>
      <w:r>
        <w:t xml:space="preserve">│ </w:t>
      </w:r>
      <w:proofErr w:type="gramStart"/>
      <w:r>
        <w:t>отказе</w:t>
      </w:r>
      <w:proofErr w:type="gramEnd"/>
      <w:r>
        <w:t xml:space="preserve"> в выдаче, переоформлении, продлении срока действия  разрешения - │</w:t>
      </w:r>
    </w:p>
    <w:p w:rsidR="00F0618D" w:rsidRDefault="00F0618D">
      <w:pPr>
        <w:pStyle w:val="ConsPlusNonformat"/>
        <w:jc w:val="both"/>
      </w:pPr>
      <w:r>
        <w:t>│ не более 1 дня                                                          │</w:t>
      </w:r>
    </w:p>
    <w:p w:rsidR="00F0618D" w:rsidRDefault="00F0618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0618D" w:rsidRDefault="00F0618D">
      <w:pPr>
        <w:pStyle w:val="ConsPlusNonformat"/>
        <w:jc w:val="both"/>
      </w:pPr>
      <w:r>
        <w:t xml:space="preserve">                                     \/</w:t>
      </w:r>
    </w:p>
    <w:p w:rsidR="00F0618D" w:rsidRDefault="00F061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0618D" w:rsidRDefault="00F0618D">
      <w:pPr>
        <w:pStyle w:val="ConsPlusNonformat"/>
        <w:jc w:val="both"/>
      </w:pPr>
      <w:r>
        <w:t>│ Принятие постановления администрации муниципального образования  "Город │</w:t>
      </w:r>
    </w:p>
    <w:p w:rsidR="00F0618D" w:rsidRDefault="00F0618D">
      <w:pPr>
        <w:pStyle w:val="ConsPlusNonformat"/>
        <w:jc w:val="both"/>
      </w:pPr>
      <w:r>
        <w:t>│ Астрахань" на  территории  о  выдаче,  переоформлении,  продлении срока │</w:t>
      </w:r>
    </w:p>
    <w:p w:rsidR="00F0618D" w:rsidRDefault="00F0618D">
      <w:pPr>
        <w:pStyle w:val="ConsPlusNonformat"/>
        <w:jc w:val="both"/>
      </w:pPr>
      <w:r>
        <w:t>│ действия     разрешения           или           об               отказе │</w:t>
      </w:r>
    </w:p>
    <w:p w:rsidR="00F0618D" w:rsidRDefault="00F0618D">
      <w:pPr>
        <w:pStyle w:val="ConsPlusNonformat"/>
        <w:jc w:val="both"/>
      </w:pPr>
      <w:r>
        <w:t>│ в выдаче, переоформлении, продлении срока действия разрешения:          │</w:t>
      </w:r>
    </w:p>
    <w:p w:rsidR="00F0618D" w:rsidRDefault="00F0618D">
      <w:pPr>
        <w:pStyle w:val="ConsPlusNonformat"/>
        <w:jc w:val="both"/>
      </w:pPr>
      <w:r>
        <w:t>│ - по заявлению о выдаче разрешения - не более 9 дней;                   │</w:t>
      </w:r>
    </w:p>
    <w:p w:rsidR="00F0618D" w:rsidRDefault="00F0618D">
      <w:pPr>
        <w:pStyle w:val="ConsPlusNonformat"/>
        <w:jc w:val="both"/>
      </w:pPr>
      <w:r>
        <w:t>│ - по  заявлению  о  продлении срока действия, переоформлении разрешения │</w:t>
      </w:r>
    </w:p>
    <w:p w:rsidR="00F0618D" w:rsidRDefault="00F0618D">
      <w:pPr>
        <w:pStyle w:val="ConsPlusNonformat"/>
        <w:jc w:val="both"/>
      </w:pPr>
      <w:r>
        <w:t>│ - не более 3 дней                                                       │</w:t>
      </w:r>
    </w:p>
    <w:p w:rsidR="00F0618D" w:rsidRDefault="00F0618D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└──────────────────┬─────────────────────────────────────┬────────────────┘</w:t>
      </w:r>
    </w:p>
    <w:p w:rsidR="00F0618D" w:rsidRDefault="00F0618D">
      <w:pPr>
        <w:pStyle w:val="ConsPlusNonformat"/>
        <w:jc w:val="both"/>
      </w:pPr>
      <w:r>
        <w:t xml:space="preserve">                   \/                                    \/</w:t>
      </w:r>
    </w:p>
    <w:p w:rsidR="00F0618D" w:rsidRDefault="00F0618D">
      <w:pPr>
        <w:pStyle w:val="ConsPlusNonformat"/>
        <w:jc w:val="both"/>
      </w:pPr>
      <w: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F0618D" w:rsidRDefault="00F0618D">
      <w:pPr>
        <w:pStyle w:val="ConsPlusNonformat"/>
        <w:jc w:val="both"/>
      </w:pPr>
      <w:r>
        <w:t>│Подготовка, направление разрешения  и││Подготовка,            направление│</w:t>
      </w:r>
    </w:p>
    <w:p w:rsidR="00F0618D" w:rsidRDefault="00F0618D">
      <w:pPr>
        <w:pStyle w:val="ConsPlusNonformat"/>
        <w:jc w:val="both"/>
      </w:pPr>
      <w:r>
        <w:t>│уведомления        о          выдаче,││уведомления  об  отказе  в выдаче,│</w:t>
      </w:r>
    </w:p>
    <w:p w:rsidR="00F0618D" w:rsidRDefault="00F0618D">
      <w:pPr>
        <w:pStyle w:val="ConsPlusNonformat"/>
        <w:jc w:val="both"/>
      </w:pPr>
      <w:r>
        <w:t>│</w:t>
      </w:r>
      <w:proofErr w:type="gramStart"/>
      <w:r>
        <w:t>переоформлении</w:t>
      </w:r>
      <w:proofErr w:type="gramEnd"/>
      <w:r>
        <w:t>,    продлении    срока││переоформлении,  продлении   срока│</w:t>
      </w:r>
    </w:p>
    <w:p w:rsidR="00F0618D" w:rsidRDefault="00F0618D">
      <w:pPr>
        <w:pStyle w:val="ConsPlusNonformat"/>
        <w:jc w:val="both"/>
      </w:pPr>
      <w:r>
        <w:t>│действия разрешения - не более 3 дней││действия   разрешения - не   более│</w:t>
      </w:r>
    </w:p>
    <w:p w:rsidR="00F0618D" w:rsidRDefault="00F0618D">
      <w:pPr>
        <w:pStyle w:val="ConsPlusNonformat"/>
        <w:jc w:val="both"/>
      </w:pPr>
      <w:r>
        <w:t>└─────────────────────────────────────┘│1 дня                             │</w:t>
      </w:r>
    </w:p>
    <w:p w:rsidR="00F0618D" w:rsidRDefault="00F0618D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Pr="00017AAC" w:rsidRDefault="00017AAC">
      <w:pPr>
        <w:pStyle w:val="ConsPlusNormal"/>
        <w:jc w:val="right"/>
        <w:rPr>
          <w:lang w:val="en-US"/>
        </w:rPr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  <w:outlineLvl w:val="1"/>
      </w:pPr>
      <w:r>
        <w:lastRenderedPageBreak/>
        <w:t>Приложение 4</w:t>
      </w:r>
    </w:p>
    <w:p w:rsidR="00F0618D" w:rsidRDefault="00F0618D">
      <w:pPr>
        <w:pStyle w:val="ConsPlusNormal"/>
        <w:jc w:val="right"/>
      </w:pPr>
      <w:r>
        <w:t>к административному Регламенту</w:t>
      </w:r>
    </w:p>
    <w:p w:rsidR="00F0618D" w:rsidRDefault="00F0618D">
      <w:pPr>
        <w:pStyle w:val="ConsPlusNormal"/>
        <w:jc w:val="right"/>
      </w:pPr>
      <w:r>
        <w:t>администрации города Астрахани</w:t>
      </w:r>
    </w:p>
    <w:p w:rsidR="00F0618D" w:rsidRDefault="00F0618D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F0618D" w:rsidRDefault="00F0618D">
      <w:pPr>
        <w:pStyle w:val="ConsPlusNormal"/>
        <w:jc w:val="right"/>
      </w:pPr>
      <w:r>
        <w:t>услуги "Выдача, переоформление,</w:t>
      </w:r>
    </w:p>
    <w:p w:rsidR="00F0618D" w:rsidRDefault="00F0618D">
      <w:pPr>
        <w:pStyle w:val="ConsPlusNormal"/>
        <w:jc w:val="right"/>
      </w:pPr>
      <w:r>
        <w:t>продление срока действия разрешения</w:t>
      </w:r>
    </w:p>
    <w:p w:rsidR="00F0618D" w:rsidRDefault="00F0618D">
      <w:pPr>
        <w:pStyle w:val="ConsPlusNormal"/>
        <w:jc w:val="right"/>
      </w:pPr>
      <w:r>
        <w:t xml:space="preserve">на право организации </w:t>
      </w:r>
      <w:proofErr w:type="gramStart"/>
      <w:r>
        <w:t>розничного</w:t>
      </w:r>
      <w:proofErr w:type="gramEnd"/>
    </w:p>
    <w:p w:rsidR="00F0618D" w:rsidRDefault="00F0618D">
      <w:pPr>
        <w:pStyle w:val="ConsPlusNormal"/>
        <w:jc w:val="right"/>
      </w:pPr>
      <w:r>
        <w:t>рынка на территории муниципального</w:t>
      </w:r>
    </w:p>
    <w:p w:rsidR="00F0618D" w:rsidRDefault="00F0618D">
      <w:pPr>
        <w:pStyle w:val="ConsPlusNormal"/>
        <w:jc w:val="right"/>
      </w:pPr>
      <w:r>
        <w:t>образования "Город Астрахань"</w:t>
      </w:r>
    </w:p>
    <w:p w:rsidR="00F0618D" w:rsidRDefault="00F0618D">
      <w:pPr>
        <w:pStyle w:val="ConsPlusNormal"/>
        <w:jc w:val="right"/>
        <w:rPr>
          <w:lang w:val="en-US"/>
        </w:rPr>
      </w:pPr>
    </w:p>
    <w:p w:rsidR="00017AAC" w:rsidRPr="00017AAC" w:rsidRDefault="00017AAC">
      <w:pPr>
        <w:pStyle w:val="ConsPlusNormal"/>
        <w:jc w:val="right"/>
        <w:rPr>
          <w:lang w:val="en-US"/>
        </w:rPr>
      </w:pPr>
    </w:p>
    <w:p w:rsidR="00F0618D" w:rsidRDefault="00F0618D">
      <w:pPr>
        <w:pStyle w:val="ConsPlusNonformat"/>
        <w:jc w:val="both"/>
      </w:pPr>
      <w:bookmarkStart w:id="16" w:name="P673"/>
      <w:bookmarkEnd w:id="16"/>
      <w:r>
        <w:t xml:space="preserve">                                УВЕДОМЛЕНИЕ</w:t>
      </w:r>
    </w:p>
    <w:p w:rsidR="00F0618D" w:rsidRDefault="00F0618D">
      <w:pPr>
        <w:pStyle w:val="ConsPlusNonformat"/>
        <w:jc w:val="both"/>
      </w:pPr>
      <w:r>
        <w:t xml:space="preserve">   о  необходимости   устранения  нарушений  в   оформлении   заявления</w:t>
      </w:r>
    </w:p>
    <w:p w:rsidR="00F0618D" w:rsidRDefault="00F0618D">
      <w:pPr>
        <w:pStyle w:val="ConsPlusNonformat"/>
        <w:jc w:val="both"/>
      </w:pPr>
      <w:r>
        <w:t xml:space="preserve">   о выдаче  разрешения  администрации    муниципального    образования</w:t>
      </w:r>
    </w:p>
    <w:p w:rsidR="00F0618D" w:rsidRDefault="00F0618D">
      <w:pPr>
        <w:pStyle w:val="ConsPlusNonformat"/>
        <w:jc w:val="both"/>
      </w:pPr>
      <w:r>
        <w:t xml:space="preserve">   "Город Астрахань"     на       право       организации    </w:t>
      </w:r>
      <w:proofErr w:type="gramStart"/>
      <w:r>
        <w:t>розничного</w:t>
      </w:r>
      <w:proofErr w:type="gramEnd"/>
    </w:p>
    <w:p w:rsidR="00F0618D" w:rsidRDefault="00F0618D">
      <w:pPr>
        <w:pStyle w:val="ConsPlusNonformat"/>
        <w:jc w:val="both"/>
      </w:pPr>
      <w:r>
        <w:t xml:space="preserve">   рынка  на  территории  муниципального  образования "Город Астрахань"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 xml:space="preserve">    Настоящим уведомляется ________________________________________________</w:t>
      </w:r>
    </w:p>
    <w:p w:rsidR="00F0618D" w:rsidRDefault="00F0618D">
      <w:pPr>
        <w:pStyle w:val="ConsPlusNonformat"/>
        <w:jc w:val="both"/>
      </w:pPr>
      <w:r>
        <w:t>о  необходимости  устранения  нарушений  в  оформлении  заявления  о выдаче</w:t>
      </w:r>
    </w:p>
    <w:p w:rsidR="00F0618D" w:rsidRDefault="00F0618D">
      <w:pPr>
        <w:pStyle w:val="ConsPlusNonformat"/>
        <w:jc w:val="both"/>
      </w:pPr>
      <w:r>
        <w:t>разрешения  администрации  муниципального  образования  "Город   Астрахань"</w:t>
      </w:r>
    </w:p>
    <w:p w:rsidR="00F0618D" w:rsidRDefault="00F0618D">
      <w:pPr>
        <w:pStyle w:val="ConsPlusNonformat"/>
        <w:jc w:val="both"/>
      </w:pPr>
      <w:r>
        <w:t>на      право       организации     розничного     рынка    на   территории</w:t>
      </w:r>
    </w:p>
    <w:p w:rsidR="00F0618D" w:rsidRDefault="00F0618D">
      <w:pPr>
        <w:pStyle w:val="ConsPlusNonformat"/>
        <w:jc w:val="both"/>
      </w:pPr>
      <w:r>
        <w:t>муниципального образования "Город Астрахань": _____________________________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 xml:space="preserve">                                              Начальник управления торговли</w:t>
      </w:r>
    </w:p>
    <w:p w:rsidR="00F0618D" w:rsidRDefault="00F0618D">
      <w:pPr>
        <w:pStyle w:val="ConsPlusNonformat"/>
        <w:jc w:val="both"/>
      </w:pPr>
      <w:r>
        <w:t xml:space="preserve">                                        и предпринимательства администрации</w:t>
      </w:r>
    </w:p>
    <w:p w:rsidR="00F0618D" w:rsidRDefault="00F0618D">
      <w:pPr>
        <w:pStyle w:val="ConsPlusNonformat"/>
        <w:jc w:val="both"/>
      </w:pPr>
      <w:r>
        <w:t xml:space="preserve">                               муниципального образования "Город Астрахань"</w:t>
      </w: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Pr="00017AAC" w:rsidRDefault="00017AAC">
      <w:pPr>
        <w:pStyle w:val="ConsPlusNormal"/>
        <w:jc w:val="right"/>
        <w:rPr>
          <w:lang w:val="en-US"/>
        </w:rPr>
      </w:pPr>
    </w:p>
    <w:p w:rsidR="00F0618D" w:rsidRDefault="00F0618D">
      <w:pPr>
        <w:pStyle w:val="ConsPlusNormal"/>
        <w:jc w:val="right"/>
        <w:outlineLvl w:val="1"/>
      </w:pPr>
      <w:r>
        <w:lastRenderedPageBreak/>
        <w:t>Приложение 5</w:t>
      </w:r>
    </w:p>
    <w:p w:rsidR="00F0618D" w:rsidRDefault="00F0618D">
      <w:pPr>
        <w:pStyle w:val="ConsPlusNormal"/>
        <w:jc w:val="right"/>
      </w:pPr>
      <w:r>
        <w:t>к административному Регламенту</w:t>
      </w:r>
    </w:p>
    <w:p w:rsidR="00F0618D" w:rsidRDefault="00F0618D">
      <w:pPr>
        <w:pStyle w:val="ConsPlusNormal"/>
        <w:jc w:val="right"/>
      </w:pPr>
      <w:r>
        <w:t>администрации муниципального образования</w:t>
      </w:r>
    </w:p>
    <w:p w:rsidR="00F0618D" w:rsidRDefault="00F0618D">
      <w:pPr>
        <w:pStyle w:val="ConsPlusNormal"/>
        <w:jc w:val="right"/>
      </w:pPr>
      <w:r>
        <w:t>"Город Астрахань"</w:t>
      </w:r>
    </w:p>
    <w:p w:rsidR="00F0618D" w:rsidRDefault="00F0618D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F0618D" w:rsidRDefault="00F0618D">
      <w:pPr>
        <w:pStyle w:val="ConsPlusNormal"/>
        <w:jc w:val="right"/>
      </w:pPr>
      <w:r>
        <w:t>услуги "Выдача, переоформление,</w:t>
      </w:r>
    </w:p>
    <w:p w:rsidR="00F0618D" w:rsidRDefault="00F0618D">
      <w:pPr>
        <w:pStyle w:val="ConsPlusNormal"/>
        <w:jc w:val="right"/>
      </w:pPr>
      <w:r>
        <w:t>продление срока действия разрешения</w:t>
      </w:r>
    </w:p>
    <w:p w:rsidR="00F0618D" w:rsidRDefault="00F0618D">
      <w:pPr>
        <w:pStyle w:val="ConsPlusNormal"/>
        <w:jc w:val="right"/>
      </w:pPr>
      <w:r>
        <w:t xml:space="preserve">на право организации </w:t>
      </w:r>
      <w:proofErr w:type="gramStart"/>
      <w:r>
        <w:t>розничного</w:t>
      </w:r>
      <w:proofErr w:type="gramEnd"/>
    </w:p>
    <w:p w:rsidR="00F0618D" w:rsidRDefault="00F0618D">
      <w:pPr>
        <w:pStyle w:val="ConsPlusNormal"/>
        <w:jc w:val="right"/>
      </w:pPr>
      <w:r>
        <w:t>рынка на территории муниципального</w:t>
      </w:r>
    </w:p>
    <w:p w:rsidR="00F0618D" w:rsidRDefault="00F0618D">
      <w:pPr>
        <w:pStyle w:val="ConsPlusNormal"/>
        <w:jc w:val="right"/>
      </w:pPr>
      <w:r>
        <w:t>образования "Город Астрахань"</w:t>
      </w:r>
    </w:p>
    <w:p w:rsidR="00F0618D" w:rsidRDefault="00F0618D">
      <w:pPr>
        <w:pStyle w:val="ConsPlusNormal"/>
        <w:jc w:val="center"/>
        <w:rPr>
          <w:lang w:val="en-US"/>
        </w:rPr>
      </w:pPr>
    </w:p>
    <w:p w:rsidR="00017AAC" w:rsidRPr="00017AAC" w:rsidRDefault="00017AAC">
      <w:pPr>
        <w:pStyle w:val="ConsPlusNormal"/>
        <w:jc w:val="center"/>
        <w:rPr>
          <w:lang w:val="en-US"/>
        </w:rPr>
      </w:pPr>
    </w:p>
    <w:p w:rsidR="00F0618D" w:rsidRDefault="00F0618D">
      <w:pPr>
        <w:pStyle w:val="ConsPlusNonformat"/>
        <w:jc w:val="both"/>
      </w:pPr>
      <w:bookmarkStart w:id="17" w:name="P713"/>
      <w:bookmarkEnd w:id="17"/>
      <w:r>
        <w:t xml:space="preserve">                                УВЕДОМЛЕНИЕ</w:t>
      </w:r>
    </w:p>
    <w:p w:rsidR="00F0618D" w:rsidRDefault="00F0618D">
      <w:pPr>
        <w:pStyle w:val="ConsPlusNonformat"/>
        <w:jc w:val="both"/>
      </w:pPr>
      <w:r>
        <w:t xml:space="preserve">   о необходимости представления отсутствующих документов для получения</w:t>
      </w:r>
    </w:p>
    <w:p w:rsidR="00F0618D" w:rsidRDefault="00F0618D">
      <w:pPr>
        <w:pStyle w:val="ConsPlusNonformat"/>
        <w:jc w:val="both"/>
      </w:pPr>
      <w:r>
        <w:t xml:space="preserve">   разрешения    администрации    муниципального   образования   "Город</w:t>
      </w:r>
    </w:p>
    <w:p w:rsidR="00F0618D" w:rsidRDefault="00F0618D">
      <w:pPr>
        <w:pStyle w:val="ConsPlusNonformat"/>
        <w:jc w:val="both"/>
      </w:pPr>
      <w:r>
        <w:t xml:space="preserve">   Астрахань"  на  право  организации  розничного рынка  на  территории</w:t>
      </w:r>
    </w:p>
    <w:p w:rsidR="00F0618D" w:rsidRDefault="00F0618D">
      <w:pPr>
        <w:pStyle w:val="ConsPlusNonformat"/>
        <w:jc w:val="both"/>
      </w:pPr>
      <w:r>
        <w:t xml:space="preserve">             муниципального   образования   "Город Астрахань"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 xml:space="preserve">    Настоящим уведомляется ________________________________________________</w:t>
      </w:r>
    </w:p>
    <w:p w:rsidR="00F0618D" w:rsidRDefault="00F0618D">
      <w:pPr>
        <w:pStyle w:val="ConsPlusNonformat"/>
        <w:jc w:val="both"/>
      </w:pPr>
      <w:r>
        <w:t>о  необходимости  представления  отсутствующих   документов  для  получения</w:t>
      </w:r>
    </w:p>
    <w:p w:rsidR="00F0618D" w:rsidRDefault="00F0618D">
      <w:pPr>
        <w:pStyle w:val="ConsPlusNonformat"/>
        <w:jc w:val="both"/>
      </w:pPr>
      <w:r>
        <w:t>разрешения   администрации   муниципального  образования  "Город Астрахань"</w:t>
      </w:r>
    </w:p>
    <w:p w:rsidR="00F0618D" w:rsidRDefault="00F0618D">
      <w:pPr>
        <w:pStyle w:val="ConsPlusNonformat"/>
        <w:jc w:val="both"/>
      </w:pPr>
      <w:r>
        <w:t>на право   организации   розничного   рынка  на  территории  муниципального</w:t>
      </w:r>
    </w:p>
    <w:p w:rsidR="00F0618D" w:rsidRDefault="00F0618D">
      <w:pPr>
        <w:pStyle w:val="ConsPlusNonformat"/>
        <w:jc w:val="both"/>
      </w:pPr>
      <w:r>
        <w:t>образования "Город Астрахань":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 xml:space="preserve">                                              Начальник управления торговли</w:t>
      </w:r>
    </w:p>
    <w:p w:rsidR="00F0618D" w:rsidRDefault="00F0618D">
      <w:pPr>
        <w:pStyle w:val="ConsPlusNonformat"/>
        <w:jc w:val="both"/>
      </w:pPr>
      <w:r>
        <w:t xml:space="preserve">                                        и предпринимательства администрации</w:t>
      </w:r>
    </w:p>
    <w:p w:rsidR="00F0618D" w:rsidRDefault="00F0618D">
      <w:pPr>
        <w:pStyle w:val="ConsPlusNonformat"/>
        <w:jc w:val="both"/>
      </w:pPr>
      <w:r>
        <w:t xml:space="preserve">                               муниципального образования "Город Астрахань"</w:t>
      </w: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Pr="00017AAC" w:rsidRDefault="00017AAC">
      <w:pPr>
        <w:pStyle w:val="ConsPlusNormal"/>
        <w:jc w:val="right"/>
        <w:rPr>
          <w:lang w:val="en-US"/>
        </w:rPr>
      </w:pPr>
    </w:p>
    <w:p w:rsidR="00F0618D" w:rsidRDefault="00F0618D">
      <w:pPr>
        <w:pStyle w:val="ConsPlusNormal"/>
        <w:jc w:val="right"/>
        <w:outlineLvl w:val="1"/>
      </w:pPr>
      <w:r>
        <w:lastRenderedPageBreak/>
        <w:t>Приложение 6</w:t>
      </w:r>
    </w:p>
    <w:p w:rsidR="00F0618D" w:rsidRDefault="00F0618D">
      <w:pPr>
        <w:pStyle w:val="ConsPlusNormal"/>
        <w:jc w:val="right"/>
      </w:pPr>
      <w:r>
        <w:t>к административному Регламенту</w:t>
      </w:r>
    </w:p>
    <w:p w:rsidR="00F0618D" w:rsidRDefault="00F0618D">
      <w:pPr>
        <w:pStyle w:val="ConsPlusNormal"/>
        <w:jc w:val="right"/>
      </w:pPr>
      <w:r>
        <w:t>администрации муниципального образования</w:t>
      </w:r>
    </w:p>
    <w:p w:rsidR="00F0618D" w:rsidRDefault="00F0618D">
      <w:pPr>
        <w:pStyle w:val="ConsPlusNormal"/>
        <w:jc w:val="right"/>
      </w:pPr>
      <w:r>
        <w:t>"Город Астрахань"</w:t>
      </w:r>
    </w:p>
    <w:p w:rsidR="00F0618D" w:rsidRDefault="00F0618D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F0618D" w:rsidRDefault="00F0618D">
      <w:pPr>
        <w:pStyle w:val="ConsPlusNormal"/>
        <w:jc w:val="right"/>
      </w:pPr>
      <w:r>
        <w:t>услуги "Выдача, переоформление,</w:t>
      </w:r>
    </w:p>
    <w:p w:rsidR="00F0618D" w:rsidRDefault="00F0618D">
      <w:pPr>
        <w:pStyle w:val="ConsPlusNormal"/>
        <w:jc w:val="right"/>
      </w:pPr>
      <w:r>
        <w:t>продление срока действия разрешения</w:t>
      </w:r>
    </w:p>
    <w:p w:rsidR="00F0618D" w:rsidRDefault="00F0618D">
      <w:pPr>
        <w:pStyle w:val="ConsPlusNormal"/>
        <w:jc w:val="right"/>
      </w:pPr>
      <w:r>
        <w:t xml:space="preserve">на право организации </w:t>
      </w:r>
      <w:proofErr w:type="gramStart"/>
      <w:r>
        <w:t>розничного</w:t>
      </w:r>
      <w:proofErr w:type="gramEnd"/>
    </w:p>
    <w:p w:rsidR="00F0618D" w:rsidRDefault="00F0618D">
      <w:pPr>
        <w:pStyle w:val="ConsPlusNormal"/>
        <w:jc w:val="right"/>
      </w:pPr>
      <w:r>
        <w:t>рынка на территории муниципального</w:t>
      </w:r>
    </w:p>
    <w:p w:rsidR="00F0618D" w:rsidRDefault="00F0618D">
      <w:pPr>
        <w:pStyle w:val="ConsPlusNormal"/>
        <w:jc w:val="right"/>
      </w:pPr>
      <w:r>
        <w:t>образования "Город Астрахань"</w:t>
      </w:r>
    </w:p>
    <w:p w:rsidR="00F0618D" w:rsidRDefault="00F0618D">
      <w:pPr>
        <w:pStyle w:val="ConsPlusNormal"/>
        <w:jc w:val="right"/>
        <w:rPr>
          <w:lang w:val="en-US"/>
        </w:rPr>
      </w:pPr>
    </w:p>
    <w:p w:rsidR="00017AAC" w:rsidRPr="00017AAC" w:rsidRDefault="00017AAC">
      <w:pPr>
        <w:pStyle w:val="ConsPlusNormal"/>
        <w:jc w:val="right"/>
        <w:rPr>
          <w:lang w:val="en-US"/>
        </w:rPr>
      </w:pPr>
    </w:p>
    <w:p w:rsidR="00F0618D" w:rsidRDefault="00F0618D">
      <w:pPr>
        <w:pStyle w:val="ConsPlusNonformat"/>
        <w:jc w:val="both"/>
      </w:pPr>
      <w:bookmarkStart w:id="18" w:name="P753"/>
      <w:bookmarkEnd w:id="18"/>
      <w:r>
        <w:t xml:space="preserve">                                УВЕДОМЛЕНИЕ</w:t>
      </w:r>
    </w:p>
    <w:p w:rsidR="00F0618D" w:rsidRDefault="00F0618D">
      <w:pPr>
        <w:pStyle w:val="ConsPlusNonformat"/>
        <w:jc w:val="both"/>
      </w:pPr>
      <w:r>
        <w:t xml:space="preserve">   о приеме к рассмотрению заявления для получения разрешения администрации</w:t>
      </w:r>
    </w:p>
    <w:p w:rsidR="00F0618D" w:rsidRDefault="00F0618D">
      <w:pPr>
        <w:pStyle w:val="ConsPlusNonformat"/>
        <w:jc w:val="both"/>
      </w:pPr>
      <w:r>
        <w:t xml:space="preserve">       муниципального образования  "Город Астрахань"  на право  организации</w:t>
      </w:r>
    </w:p>
    <w:p w:rsidR="00F0618D" w:rsidRDefault="00F0618D">
      <w:pPr>
        <w:pStyle w:val="ConsPlusNonformat"/>
        <w:jc w:val="both"/>
      </w:pPr>
      <w:r>
        <w:t xml:space="preserve">           розничного   рынка   на   территории  муниципального образования</w:t>
      </w:r>
    </w:p>
    <w:p w:rsidR="00F0618D" w:rsidRDefault="00F0618D">
      <w:pPr>
        <w:pStyle w:val="ConsPlusNonformat"/>
        <w:jc w:val="both"/>
      </w:pPr>
      <w:r>
        <w:t xml:space="preserve">                     "Город Астрахань"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 xml:space="preserve">    Настоящим уведомляется ________________________________________________</w:t>
      </w:r>
    </w:p>
    <w:p w:rsidR="00F0618D" w:rsidRDefault="00F0618D">
      <w:pPr>
        <w:pStyle w:val="ConsPlusNonformat"/>
        <w:jc w:val="both"/>
      </w:pPr>
      <w:r>
        <w:t>о   приеме   к   рассмотрению   заявления    для    получения    разрешения</w:t>
      </w:r>
    </w:p>
    <w:p w:rsidR="00F0618D" w:rsidRDefault="00F0618D">
      <w:pPr>
        <w:pStyle w:val="ConsPlusNonformat"/>
        <w:jc w:val="both"/>
      </w:pPr>
      <w:r>
        <w:t>администрации  муниципального  образования  "Город  Астрахань"   на   право</w:t>
      </w:r>
    </w:p>
    <w:p w:rsidR="00F0618D" w:rsidRDefault="00F0618D">
      <w:pPr>
        <w:pStyle w:val="ConsPlusNonformat"/>
        <w:jc w:val="both"/>
      </w:pPr>
      <w:r>
        <w:t>организации  розничного   рынка   на  территории муниципального образования</w:t>
      </w:r>
    </w:p>
    <w:p w:rsidR="00F0618D" w:rsidRDefault="00F0618D">
      <w:pPr>
        <w:pStyle w:val="ConsPlusNonformat"/>
        <w:jc w:val="both"/>
      </w:pPr>
      <w:r>
        <w:t>"Город Астрахань".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 xml:space="preserve">                                              Начальник управления торговли</w:t>
      </w:r>
    </w:p>
    <w:p w:rsidR="00F0618D" w:rsidRDefault="00F0618D">
      <w:pPr>
        <w:pStyle w:val="ConsPlusNonformat"/>
        <w:jc w:val="both"/>
      </w:pPr>
      <w:r>
        <w:t xml:space="preserve">                                        и предпринимательства администрации</w:t>
      </w:r>
    </w:p>
    <w:p w:rsidR="00F0618D" w:rsidRDefault="00F0618D">
      <w:pPr>
        <w:pStyle w:val="ConsPlusNonformat"/>
        <w:jc w:val="both"/>
      </w:pPr>
      <w:r>
        <w:t xml:space="preserve">                               муниципального образования "Город Астрахань"</w:t>
      </w: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Pr="00017AAC" w:rsidRDefault="00017AAC">
      <w:pPr>
        <w:pStyle w:val="ConsPlusNormal"/>
        <w:jc w:val="right"/>
        <w:rPr>
          <w:lang w:val="en-US"/>
        </w:rPr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  <w:outlineLvl w:val="1"/>
      </w:pPr>
      <w:r>
        <w:t>Приложение 7</w:t>
      </w:r>
    </w:p>
    <w:p w:rsidR="00F0618D" w:rsidRDefault="00F0618D">
      <w:pPr>
        <w:pStyle w:val="ConsPlusNormal"/>
        <w:jc w:val="right"/>
      </w:pPr>
      <w:r>
        <w:t>к административному Регламенту</w:t>
      </w:r>
    </w:p>
    <w:p w:rsidR="00F0618D" w:rsidRDefault="00F0618D">
      <w:pPr>
        <w:pStyle w:val="ConsPlusNormal"/>
        <w:jc w:val="right"/>
      </w:pPr>
      <w:r>
        <w:t>администрации муниципального управления</w:t>
      </w:r>
    </w:p>
    <w:p w:rsidR="00F0618D" w:rsidRDefault="00F0618D">
      <w:pPr>
        <w:pStyle w:val="ConsPlusNormal"/>
        <w:jc w:val="right"/>
      </w:pPr>
      <w:r>
        <w:t>"Город Астрахань"</w:t>
      </w:r>
    </w:p>
    <w:p w:rsidR="00F0618D" w:rsidRDefault="00F0618D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F0618D" w:rsidRDefault="00F0618D">
      <w:pPr>
        <w:pStyle w:val="ConsPlusNormal"/>
        <w:jc w:val="right"/>
      </w:pPr>
      <w:r>
        <w:t>услуги "Выдача, переоформление,</w:t>
      </w:r>
    </w:p>
    <w:p w:rsidR="00F0618D" w:rsidRDefault="00F0618D">
      <w:pPr>
        <w:pStyle w:val="ConsPlusNormal"/>
        <w:jc w:val="right"/>
      </w:pPr>
      <w:r>
        <w:t>продление срока действия разрешения</w:t>
      </w:r>
    </w:p>
    <w:p w:rsidR="00F0618D" w:rsidRDefault="00F0618D">
      <w:pPr>
        <w:pStyle w:val="ConsPlusNormal"/>
        <w:jc w:val="right"/>
      </w:pPr>
      <w:r>
        <w:t xml:space="preserve">на право организации </w:t>
      </w:r>
      <w:proofErr w:type="gramStart"/>
      <w:r>
        <w:t>розничного</w:t>
      </w:r>
      <w:proofErr w:type="gramEnd"/>
    </w:p>
    <w:p w:rsidR="00F0618D" w:rsidRDefault="00F0618D">
      <w:pPr>
        <w:pStyle w:val="ConsPlusNormal"/>
        <w:jc w:val="right"/>
      </w:pPr>
      <w:r>
        <w:t>рынка на территории муниципального</w:t>
      </w:r>
    </w:p>
    <w:p w:rsidR="00F0618D" w:rsidRDefault="00F0618D">
      <w:pPr>
        <w:pStyle w:val="ConsPlusNormal"/>
        <w:jc w:val="right"/>
      </w:pPr>
      <w:r>
        <w:t>образования "Город Астрахань"</w:t>
      </w:r>
    </w:p>
    <w:p w:rsidR="00F0618D" w:rsidRDefault="00F0618D">
      <w:pPr>
        <w:pStyle w:val="ConsPlusNormal"/>
        <w:jc w:val="right"/>
        <w:rPr>
          <w:lang w:val="en-US"/>
        </w:rPr>
      </w:pPr>
    </w:p>
    <w:p w:rsidR="00017AAC" w:rsidRPr="00017AAC" w:rsidRDefault="00017AAC">
      <w:pPr>
        <w:pStyle w:val="ConsPlusNormal"/>
        <w:jc w:val="right"/>
        <w:rPr>
          <w:lang w:val="en-US"/>
        </w:rPr>
      </w:pPr>
    </w:p>
    <w:p w:rsidR="00F0618D" w:rsidRDefault="00F0618D">
      <w:pPr>
        <w:pStyle w:val="ConsPlusNonformat"/>
        <w:jc w:val="both"/>
      </w:pPr>
      <w:r>
        <w:t>Должность,</w:t>
      </w:r>
    </w:p>
    <w:p w:rsidR="00F0618D" w:rsidRDefault="00F0618D">
      <w:pPr>
        <w:pStyle w:val="ConsPlusNonformat"/>
        <w:jc w:val="both"/>
      </w:pPr>
      <w:r>
        <w:t>название юридического лица</w:t>
      </w:r>
    </w:p>
    <w:p w:rsidR="00F0618D" w:rsidRDefault="00F0618D">
      <w:pPr>
        <w:pStyle w:val="ConsPlusNonformat"/>
        <w:jc w:val="both"/>
      </w:pPr>
      <w:r>
        <w:t>Ф.И.О.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bookmarkStart w:id="19" w:name="P791"/>
      <w:bookmarkEnd w:id="19"/>
      <w:r>
        <w:t xml:space="preserve">                      Уведомление о выдаче разрешения</w:t>
      </w:r>
    </w:p>
    <w:p w:rsidR="00F0618D" w:rsidRDefault="00F0618D">
      <w:pPr>
        <w:pStyle w:val="ConsPlusNonformat"/>
        <w:jc w:val="both"/>
      </w:pPr>
      <w:r>
        <w:t xml:space="preserve">                   на право организации розничного рынка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 xml:space="preserve">                       от "__" __________ 201 __ г.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>Администрация  муниципального  образования  "Город  Астрахань"  уведомляет,</w:t>
      </w:r>
    </w:p>
    <w:p w:rsidR="00F0618D" w:rsidRDefault="00F0618D">
      <w:pPr>
        <w:pStyle w:val="ConsPlusNonformat"/>
        <w:jc w:val="both"/>
      </w:pPr>
      <w:r>
        <w:t>что 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 xml:space="preserve">                наименование органа местного самоуправления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>принято  решение  о  выдаче  разрешения  на  право  организации  розничного</w:t>
      </w:r>
    </w:p>
    <w:p w:rsidR="00F0618D" w:rsidRDefault="00F0618D">
      <w:pPr>
        <w:pStyle w:val="ConsPlusNonformat"/>
        <w:jc w:val="both"/>
      </w:pPr>
      <w:r>
        <w:t>рынка   администрации    муниципального    образования   "Город  Астрахань"</w:t>
      </w:r>
    </w:p>
    <w:p w:rsidR="00F0618D" w:rsidRDefault="00F0618D">
      <w:pPr>
        <w:pStyle w:val="ConsPlusNonformat"/>
        <w:jc w:val="both"/>
      </w:pPr>
      <w:r>
        <w:t xml:space="preserve">    от  _____________________              N     __________________________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 xml:space="preserve">                   номер, дата и название постановления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 xml:space="preserve">                      наименование юридического лица</w:t>
      </w:r>
    </w:p>
    <w:p w:rsidR="00F0618D" w:rsidRDefault="00F0618D">
      <w:pPr>
        <w:pStyle w:val="ConsPlusNonformat"/>
        <w:jc w:val="both"/>
      </w:pPr>
      <w:r>
        <w:t>на право организации розничного рынка, расположенного по адресу: __________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 xml:space="preserve">                  местонахождение рынка (почтовый адрес)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>Приложение: разрешение на право организации розничного рынка</w:t>
      </w:r>
    </w:p>
    <w:p w:rsidR="00F0618D" w:rsidRDefault="00F0618D">
      <w:pPr>
        <w:pStyle w:val="ConsPlusNonformat"/>
        <w:jc w:val="both"/>
      </w:pPr>
      <w:r>
        <w:t>________ ________________</w:t>
      </w:r>
    </w:p>
    <w:p w:rsidR="00F0618D" w:rsidRDefault="00F0618D">
      <w:pPr>
        <w:pStyle w:val="ConsPlusNonformat"/>
        <w:jc w:val="both"/>
      </w:pPr>
      <w:r>
        <w:t>(номер и дата разрешения)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 xml:space="preserve">                                              Начальник управления торговли</w:t>
      </w:r>
    </w:p>
    <w:p w:rsidR="00F0618D" w:rsidRDefault="00F0618D">
      <w:pPr>
        <w:pStyle w:val="ConsPlusNonformat"/>
        <w:jc w:val="both"/>
      </w:pPr>
      <w:r>
        <w:t xml:space="preserve">                                        и предпринимательства администрации</w:t>
      </w:r>
    </w:p>
    <w:p w:rsidR="00F0618D" w:rsidRDefault="00F0618D">
      <w:pPr>
        <w:pStyle w:val="ConsPlusNonformat"/>
        <w:jc w:val="both"/>
      </w:pPr>
      <w:r>
        <w:t xml:space="preserve">                               муниципального образования "Город Астрахань"</w:t>
      </w: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Default="00017AAC">
      <w:pPr>
        <w:pStyle w:val="ConsPlusNormal"/>
        <w:jc w:val="right"/>
        <w:rPr>
          <w:lang w:val="en-US"/>
        </w:rPr>
      </w:pPr>
    </w:p>
    <w:p w:rsidR="00017AAC" w:rsidRPr="00017AAC" w:rsidRDefault="00017AAC">
      <w:pPr>
        <w:pStyle w:val="ConsPlusNormal"/>
        <w:jc w:val="right"/>
        <w:rPr>
          <w:lang w:val="en-US"/>
        </w:rPr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</w:pPr>
    </w:p>
    <w:p w:rsidR="00F0618D" w:rsidRDefault="00F0618D">
      <w:pPr>
        <w:pStyle w:val="ConsPlusNormal"/>
        <w:jc w:val="right"/>
        <w:outlineLvl w:val="1"/>
      </w:pPr>
      <w:r>
        <w:t>Приложение 8</w:t>
      </w:r>
    </w:p>
    <w:p w:rsidR="00F0618D" w:rsidRDefault="00F0618D">
      <w:pPr>
        <w:pStyle w:val="ConsPlusNormal"/>
        <w:jc w:val="right"/>
      </w:pPr>
      <w:r>
        <w:t>к административному Регламенту</w:t>
      </w:r>
    </w:p>
    <w:p w:rsidR="00F0618D" w:rsidRDefault="00F0618D">
      <w:pPr>
        <w:pStyle w:val="ConsPlusNormal"/>
        <w:jc w:val="right"/>
      </w:pPr>
      <w:r>
        <w:t>администрации города Астрахани</w:t>
      </w:r>
    </w:p>
    <w:p w:rsidR="00F0618D" w:rsidRDefault="00F0618D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F0618D" w:rsidRDefault="00F0618D">
      <w:pPr>
        <w:pStyle w:val="ConsPlusNormal"/>
        <w:jc w:val="right"/>
      </w:pPr>
      <w:r>
        <w:t>услуги "Выдача, переоформление,</w:t>
      </w:r>
    </w:p>
    <w:p w:rsidR="00F0618D" w:rsidRDefault="00F0618D">
      <w:pPr>
        <w:pStyle w:val="ConsPlusNormal"/>
        <w:jc w:val="right"/>
      </w:pPr>
      <w:r>
        <w:t>продление срока действия разрешения</w:t>
      </w:r>
    </w:p>
    <w:p w:rsidR="00F0618D" w:rsidRDefault="00F0618D">
      <w:pPr>
        <w:pStyle w:val="ConsPlusNormal"/>
        <w:jc w:val="right"/>
      </w:pPr>
      <w:r>
        <w:t xml:space="preserve">на право организации </w:t>
      </w:r>
      <w:proofErr w:type="gramStart"/>
      <w:r>
        <w:t>розничного</w:t>
      </w:r>
      <w:proofErr w:type="gramEnd"/>
    </w:p>
    <w:p w:rsidR="00F0618D" w:rsidRDefault="00F0618D">
      <w:pPr>
        <w:pStyle w:val="ConsPlusNormal"/>
        <w:jc w:val="right"/>
      </w:pPr>
      <w:r>
        <w:t>рынка на территории муниципального</w:t>
      </w:r>
    </w:p>
    <w:p w:rsidR="00F0618D" w:rsidRDefault="00F0618D">
      <w:pPr>
        <w:pStyle w:val="ConsPlusNormal"/>
        <w:jc w:val="right"/>
      </w:pPr>
      <w:r>
        <w:t>образования "Город Астрахань"</w:t>
      </w:r>
    </w:p>
    <w:p w:rsidR="00F0618D" w:rsidRDefault="00F0618D">
      <w:pPr>
        <w:pStyle w:val="ConsPlusNormal"/>
        <w:jc w:val="right"/>
        <w:rPr>
          <w:lang w:val="en-US"/>
        </w:rPr>
      </w:pPr>
    </w:p>
    <w:p w:rsidR="00017AAC" w:rsidRPr="00017AAC" w:rsidRDefault="00017AAC">
      <w:pPr>
        <w:pStyle w:val="ConsPlusNormal"/>
        <w:jc w:val="right"/>
        <w:rPr>
          <w:lang w:val="en-US"/>
        </w:rPr>
      </w:pPr>
    </w:p>
    <w:p w:rsidR="00F0618D" w:rsidRDefault="00F0618D">
      <w:pPr>
        <w:pStyle w:val="ConsPlusNonformat"/>
        <w:jc w:val="both"/>
      </w:pPr>
      <w:r>
        <w:t>Должность,</w:t>
      </w:r>
    </w:p>
    <w:p w:rsidR="00F0618D" w:rsidRDefault="00F0618D">
      <w:pPr>
        <w:pStyle w:val="ConsPlusNonformat"/>
        <w:jc w:val="both"/>
      </w:pPr>
      <w:r>
        <w:t>название юридического лица</w:t>
      </w:r>
    </w:p>
    <w:p w:rsidR="00F0618D" w:rsidRDefault="00F0618D">
      <w:pPr>
        <w:pStyle w:val="ConsPlusNonformat"/>
        <w:jc w:val="both"/>
      </w:pPr>
      <w:r>
        <w:t>Ф.И.О.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bookmarkStart w:id="20" w:name="P841"/>
      <w:bookmarkEnd w:id="20"/>
      <w:r>
        <w:t xml:space="preserve">                 Уведомление об отказе в выдаче разрешения</w:t>
      </w:r>
    </w:p>
    <w:p w:rsidR="00F0618D" w:rsidRDefault="00F0618D">
      <w:pPr>
        <w:pStyle w:val="ConsPlusNonformat"/>
        <w:jc w:val="both"/>
      </w:pPr>
      <w:r>
        <w:t xml:space="preserve">                   на право организации розничного рынка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 xml:space="preserve">                       от "__" __________ 201 __ г.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>Администрация      муниципального      образования     "Город    Астрахань"</w:t>
      </w:r>
    </w:p>
    <w:p w:rsidR="00F0618D" w:rsidRDefault="00F0618D">
      <w:pPr>
        <w:pStyle w:val="ConsPlusNonformat"/>
        <w:jc w:val="both"/>
      </w:pPr>
      <w:r>
        <w:t xml:space="preserve"> _________________________________________________________      уведомляет,</w:t>
      </w:r>
    </w:p>
    <w:p w:rsidR="00F0618D" w:rsidRDefault="00F0618D">
      <w:pPr>
        <w:pStyle w:val="ConsPlusNonformat"/>
        <w:jc w:val="both"/>
      </w:pPr>
      <w:r>
        <w:t xml:space="preserve">  что      наименование     органа      местного     самоуправления принято</w:t>
      </w:r>
    </w:p>
    <w:p w:rsidR="00F0618D" w:rsidRDefault="00F0618D">
      <w:pPr>
        <w:pStyle w:val="ConsPlusNonformat"/>
        <w:jc w:val="both"/>
      </w:pPr>
      <w:r>
        <w:t>решение  об  отказе  в   выдаче  разрешения,   постановление  администрации</w:t>
      </w:r>
    </w:p>
    <w:p w:rsidR="00F0618D" w:rsidRDefault="00F0618D">
      <w:pPr>
        <w:pStyle w:val="ConsPlusNonformat"/>
        <w:jc w:val="both"/>
      </w:pPr>
      <w:r>
        <w:t>муниципального образования "Город Астрахань" от ___________ N _____________</w:t>
      </w:r>
    </w:p>
    <w:p w:rsidR="00F0618D" w:rsidRDefault="00F0618D">
      <w:pPr>
        <w:pStyle w:val="ConsPlusNonformat"/>
        <w:jc w:val="both"/>
      </w:pPr>
      <w:r>
        <w:t xml:space="preserve">                                     номер,  дата и  название постановления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 xml:space="preserve">                      наименование юридического лица</w:t>
      </w:r>
    </w:p>
    <w:p w:rsidR="00F0618D" w:rsidRDefault="00F0618D">
      <w:pPr>
        <w:pStyle w:val="ConsPlusNonformat"/>
        <w:jc w:val="both"/>
      </w:pPr>
      <w:r>
        <w:t>на право организации розничного рынка, расположенного по адресу:</w:t>
      </w:r>
    </w:p>
    <w:p w:rsidR="00F0618D" w:rsidRDefault="00F0618D">
      <w:pPr>
        <w:pStyle w:val="ConsPlusNonformat"/>
        <w:jc w:val="both"/>
      </w:pPr>
      <w:r>
        <w:t>___________________________________________________________________________</w:t>
      </w:r>
    </w:p>
    <w:p w:rsidR="00F0618D" w:rsidRDefault="00F0618D">
      <w:pPr>
        <w:pStyle w:val="ConsPlusNonformat"/>
        <w:jc w:val="both"/>
      </w:pPr>
      <w:r>
        <w:t xml:space="preserve">                  местонахождение рынка (почтовый адрес)</w:t>
      </w:r>
    </w:p>
    <w:p w:rsidR="00F0618D" w:rsidRDefault="00F0618D">
      <w:pPr>
        <w:pStyle w:val="ConsPlusNonformat"/>
        <w:jc w:val="both"/>
      </w:pPr>
      <w:r>
        <w:t>Основания для отказа: _____________________________________________________</w:t>
      </w:r>
    </w:p>
    <w:p w:rsidR="00F0618D" w:rsidRDefault="00F0618D">
      <w:pPr>
        <w:pStyle w:val="ConsPlusNonformat"/>
        <w:jc w:val="both"/>
      </w:pPr>
    </w:p>
    <w:p w:rsidR="00F0618D" w:rsidRDefault="00F0618D">
      <w:pPr>
        <w:pStyle w:val="ConsPlusNonformat"/>
        <w:jc w:val="both"/>
      </w:pPr>
      <w:r>
        <w:t xml:space="preserve">                                              Начальник управления торговли</w:t>
      </w:r>
    </w:p>
    <w:p w:rsidR="00F0618D" w:rsidRDefault="00F0618D">
      <w:pPr>
        <w:pStyle w:val="ConsPlusNonformat"/>
        <w:jc w:val="both"/>
      </w:pPr>
      <w:r>
        <w:t xml:space="preserve">                                        и предпринимательства администрации</w:t>
      </w:r>
    </w:p>
    <w:p w:rsidR="00F0618D" w:rsidRDefault="00F0618D">
      <w:pPr>
        <w:pStyle w:val="ConsPlusNonformat"/>
        <w:jc w:val="both"/>
      </w:pPr>
      <w:r>
        <w:t xml:space="preserve">                               муниципального образования "Город Астрахань"</w:t>
      </w:r>
    </w:p>
    <w:p w:rsidR="00F0618D" w:rsidRDefault="00F0618D">
      <w:pPr>
        <w:pStyle w:val="ConsPlusNormal"/>
        <w:ind w:firstLine="540"/>
        <w:jc w:val="both"/>
      </w:pPr>
    </w:p>
    <w:p w:rsidR="00F0618D" w:rsidRDefault="00F0618D">
      <w:pPr>
        <w:pStyle w:val="ConsPlusNormal"/>
        <w:ind w:firstLine="540"/>
        <w:jc w:val="both"/>
      </w:pPr>
    </w:p>
    <w:p w:rsidR="00F0618D" w:rsidRDefault="00F061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BF2" w:rsidRDefault="005E5BF2"/>
    <w:sectPr w:rsidR="005E5BF2" w:rsidSect="00017A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8D"/>
    <w:rsid w:val="00017AAC"/>
    <w:rsid w:val="0006384F"/>
    <w:rsid w:val="005E5BF2"/>
    <w:rsid w:val="00B175E3"/>
    <w:rsid w:val="00F0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6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0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0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6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0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0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D4D6DD5E857FDDB746A432DB19792C2758B0F18A077DD256E04E7FBB9103FD5F5C8DC187B615E2J3M" TargetMode="External"/><Relationship Id="rId13" Type="http://schemas.openxmlformats.org/officeDocument/2006/relationships/hyperlink" Target="consultantplus://offline/ref=17FBD4D6DD5E857FDDB758A924B744762C2C0EB5F68F0C298809BB1328B29B54BA1005CF858AB71626C0A2EAJ9M" TargetMode="External"/><Relationship Id="rId18" Type="http://schemas.openxmlformats.org/officeDocument/2006/relationships/hyperlink" Target="consultantplus://offline/ref=17FBD4D6DD5E857FDDB758A924B744762C2C0EB5F6880C2E8709BB1328B29B54EBJAM" TargetMode="External"/><Relationship Id="rId26" Type="http://schemas.openxmlformats.org/officeDocument/2006/relationships/hyperlink" Target="consultantplus://offline/ref=17FBD4D6DD5E857FDDB746A432DB19792C2758BDFD8B077DD256E04E7FBB9103FD5F5C8DC187B615E2J3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FBD4D6DD5E857FDDB746A432DB19792C2751BDF684077DD256E04E7FBB9103FD5F5C8DC187B61FE2J2M" TargetMode="External"/><Relationship Id="rId34" Type="http://schemas.openxmlformats.org/officeDocument/2006/relationships/hyperlink" Target="consultantplus://offline/ref=17FBD4D6DD5E857FDDB758A924B744762C2C0EB5F384082A8E09BB1328B29B54EBJAM" TargetMode="External"/><Relationship Id="rId7" Type="http://schemas.openxmlformats.org/officeDocument/2006/relationships/hyperlink" Target="consultantplus://offline/ref=17FBD4D6DD5E857FDDB746A432DB19792F2053B8F689077DD256E04E7FBB9103FD5F5C8DC187B610E2J6M" TargetMode="External"/><Relationship Id="rId12" Type="http://schemas.openxmlformats.org/officeDocument/2006/relationships/hyperlink" Target="consultantplus://offline/ref=17FBD4D6DD5E857FDDB758A924B744762C2C0EB5F68C0D2A8A09BB1328B29B54BA1005CF858AB71626C0A2EAJ9M" TargetMode="External"/><Relationship Id="rId17" Type="http://schemas.openxmlformats.org/officeDocument/2006/relationships/hyperlink" Target="consultantplus://offline/ref=17FBD4D6DD5E857FDDB758A924B744762C2C0EB5F18E0C2B8F09BB1328B29B54BA1005CF858AB71626C0A2EAJ9M" TargetMode="External"/><Relationship Id="rId25" Type="http://schemas.openxmlformats.org/officeDocument/2006/relationships/hyperlink" Target="consultantplus://offline/ref=17FBD4D6DD5E857FDDB746A432DB19792C2758B0F18A077DD256E04E7FEBJBM" TargetMode="External"/><Relationship Id="rId33" Type="http://schemas.openxmlformats.org/officeDocument/2006/relationships/hyperlink" Target="consultantplus://offline/ref=17FBD4D6DD5E857FDDB758A924B744762C2C0EB5F38808238709BB1328B29B54EBJAM" TargetMode="External"/><Relationship Id="rId38" Type="http://schemas.openxmlformats.org/officeDocument/2006/relationships/hyperlink" Target="consultantplus://offline/ref=17FBD4D6DD5E857FDDB746A432DB19792C2750B9F58A077DD256E04E7FBB9103FD5F5C8DC187B61EE2J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FBD4D6DD5E857FDDB758A924B744762C2C0EB5F18F0A238709BB1328B29B54BA1005CF858AB71626C0A2EAJ9M" TargetMode="External"/><Relationship Id="rId20" Type="http://schemas.openxmlformats.org/officeDocument/2006/relationships/hyperlink" Target="consultantplus://offline/ref=17FBD4D6DD5E857FDDB746A432DB19792C2F57BDFEDA507F8303EEE4JBM" TargetMode="External"/><Relationship Id="rId29" Type="http://schemas.openxmlformats.org/officeDocument/2006/relationships/hyperlink" Target="consultantplus://offline/ref=17FBD4D6DD5E857FDDB758A924B744762C2C0EB5F38F0A2D8D09BB1328B29B54BA1005CF858AB71626C0A0EAJ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FBD4D6DD5E857FDDB746A432DB19792C2751BDF684077DD256E04E7FBB9103FD5F5C8DC187B61FE2J2M" TargetMode="External"/><Relationship Id="rId11" Type="http://schemas.openxmlformats.org/officeDocument/2006/relationships/hyperlink" Target="consultantplus://offline/ref=17FBD4D6DD5E857FDDB758A924B744762C2C0EB5F18F0B288609BB1328B29B54BA1005CF858AB71626C1A3EAJFM" TargetMode="External"/><Relationship Id="rId24" Type="http://schemas.openxmlformats.org/officeDocument/2006/relationships/hyperlink" Target="consultantplus://offline/ref=17FBD4D6DD5E857FDDB746A432DB19792C2750B9F58A077DD256E04E7FEBJBM" TargetMode="External"/><Relationship Id="rId32" Type="http://schemas.openxmlformats.org/officeDocument/2006/relationships/hyperlink" Target="consultantplus://offline/ref=17FBD4D6DD5E857FDDB758A924B744762C2C0EB5F08B052C8F09BB1328B29B54EBJAM" TargetMode="External"/><Relationship Id="rId37" Type="http://schemas.openxmlformats.org/officeDocument/2006/relationships/hyperlink" Target="consultantplus://offline/ref=17FBD4D6DD5E857FDDB746A432DB19792C2657BEF785077DD256E04E7FBB9103FD5F5C8EC4E8J5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7FBD4D6DD5E857FDDB746A432DB19792C2551BEF284077DD256E04E7FBB9103FD5F5C8FC9E8J2M" TargetMode="External"/><Relationship Id="rId15" Type="http://schemas.openxmlformats.org/officeDocument/2006/relationships/hyperlink" Target="consultantplus://offline/ref=17FBD4D6DD5E857FDDB758A924B744762C2C0EB5F18C042F8809BB1328B29B54BA1005CF858AB71626C0A2EAJ9M" TargetMode="External"/><Relationship Id="rId23" Type="http://schemas.openxmlformats.org/officeDocument/2006/relationships/hyperlink" Target="consultantplus://offline/ref=17FBD4D6DD5E857FDDB746A432DB19792F2053B8F689077DD256E04E7FBB9103FD5F5C8DC187B610E2J6M" TargetMode="External"/><Relationship Id="rId28" Type="http://schemas.openxmlformats.org/officeDocument/2006/relationships/hyperlink" Target="consultantplus://offline/ref=17FBD4D6DD5E857FDDB746A432DB19792F2254B8FD8F077DD256E04E7FEBJBM" TargetMode="External"/><Relationship Id="rId36" Type="http://schemas.openxmlformats.org/officeDocument/2006/relationships/hyperlink" Target="consultantplus://offline/ref=17FBD4D6DD5E857FDDB758A924B744762C2C0EB5F38B0D288709BB1328B29B54BA1005CF858AB71626C0A0EAJ5M" TargetMode="External"/><Relationship Id="rId10" Type="http://schemas.openxmlformats.org/officeDocument/2006/relationships/hyperlink" Target="consultantplus://offline/ref=17FBD4D6DD5E857FDDB758A924B744762C2C0EB5F1890B2D8609BB1328B29B54BA1005CF858AB71626C0A2EAJ9M" TargetMode="External"/><Relationship Id="rId19" Type="http://schemas.openxmlformats.org/officeDocument/2006/relationships/hyperlink" Target="consultantplus://offline/ref=17FBD4D6DD5E857FDDB746A432DB19792C2751BDF684077DD256E04E7FBB9103FD5F5C8FECJ9M" TargetMode="External"/><Relationship Id="rId31" Type="http://schemas.openxmlformats.org/officeDocument/2006/relationships/hyperlink" Target="consultantplus://offline/ref=17FBD4D6DD5E857FDDB758A924B744762C2C0EB5F28F082F8709BB1328B29B54EBJ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FBD4D6DD5E857FDDB758A924B744762C2C0EB5F18A0D2A8C09BB1328B29B54BA1005CF858AB71626C0A0EAJ5M" TargetMode="External"/><Relationship Id="rId14" Type="http://schemas.openxmlformats.org/officeDocument/2006/relationships/hyperlink" Target="consultantplus://offline/ref=17FBD4D6DD5E857FDDB758A924B744762C2C0EB5F68A0F238D09BB1328B29B54BA1005CF858AB71626C0A2EAJ9M" TargetMode="External"/><Relationship Id="rId22" Type="http://schemas.openxmlformats.org/officeDocument/2006/relationships/hyperlink" Target="consultantplus://offline/ref=17FBD4D6DD5E857FDDB746A432DB19792C2551BEF284077DD256E04E7FEBJBM" TargetMode="External"/><Relationship Id="rId27" Type="http://schemas.openxmlformats.org/officeDocument/2006/relationships/hyperlink" Target="consultantplus://offline/ref=17FBD4D6DD5E857FDDB746A432DB19792F2052B9F28A077DD256E04E7FEBJBM" TargetMode="External"/><Relationship Id="rId30" Type="http://schemas.openxmlformats.org/officeDocument/2006/relationships/hyperlink" Target="consultantplus://offline/ref=17FBD4D6DD5E857FDDB758A924B744762C2C0EB5F3890C2C8C09BB1328B29B54BA1005CF858AB71626C0A2EAJAM" TargetMode="External"/><Relationship Id="rId35" Type="http://schemas.openxmlformats.org/officeDocument/2006/relationships/hyperlink" Target="consultantplus://offline/ref=17FBD4D6DD5E857FDDB758A924B744762C2C0EB5F18A0D2A8C09BB1328B29B54BA1005CF858AB71626C0A0EAJ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33</Pages>
  <Words>12857</Words>
  <Characters>73289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Наталья Сергеевна</dc:creator>
  <cp:lastModifiedBy>Кулагина Наталья Сергеевна</cp:lastModifiedBy>
  <cp:revision>1</cp:revision>
  <cp:lastPrinted>2017-11-08T12:43:00Z</cp:lastPrinted>
  <dcterms:created xsi:type="dcterms:W3CDTF">2017-11-08T12:09:00Z</dcterms:created>
  <dcterms:modified xsi:type="dcterms:W3CDTF">2017-11-08T12:52:00Z</dcterms:modified>
</cp:coreProperties>
</file>