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B58" w:rsidRDefault="004E694C">
      <w:pPr>
        <w:pStyle w:val="ConsPlusNormal"/>
        <w:jc w:val="right"/>
        <w:outlineLvl w:val="0"/>
      </w:pPr>
      <w:r>
        <w:t>Утверждено</w:t>
      </w:r>
    </w:p>
    <w:p w:rsidR="00BD0B58" w:rsidRDefault="004E694C">
      <w:pPr>
        <w:pStyle w:val="ConsPlusNormal"/>
        <w:jc w:val="right"/>
      </w:pPr>
      <w:r>
        <w:t>Постановлением администрации</w:t>
      </w:r>
    </w:p>
    <w:p w:rsidR="00BD0B58" w:rsidRDefault="004E694C">
      <w:pPr>
        <w:pStyle w:val="ConsPlusNormal"/>
        <w:jc w:val="right"/>
      </w:pPr>
      <w:r>
        <w:t>муниципального образования</w:t>
      </w:r>
    </w:p>
    <w:p w:rsidR="00BD0B58" w:rsidRDefault="004E694C">
      <w:pPr>
        <w:pStyle w:val="ConsPlusNormal"/>
        <w:jc w:val="right"/>
      </w:pPr>
      <w:r>
        <w:t>"Город Астрахань"</w:t>
      </w:r>
    </w:p>
    <w:p w:rsidR="00BD0B58" w:rsidRDefault="004E694C">
      <w:pPr>
        <w:pStyle w:val="ConsPlusNormal"/>
        <w:jc w:val="right"/>
      </w:pPr>
      <w:r>
        <w:t>от 11 мая 2022 г. N 116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Title"/>
        <w:jc w:val="center"/>
      </w:pPr>
      <w:r>
        <w:t>ПОЛОЖЕНИЕ</w:t>
      </w:r>
    </w:p>
    <w:p w:rsidR="00BD0B58" w:rsidRDefault="004E694C">
      <w:pPr>
        <w:pStyle w:val="ConsPlusTitle"/>
        <w:jc w:val="center"/>
      </w:pPr>
      <w:r>
        <w:t>ОБ ОТДЕЛЕ ФОРМИРОВАНИЯ ГРАНИЦ ЗЕМЕЛЬНЫХ УЧАСТКОВ УПРАВЛЕНИЯ</w:t>
      </w:r>
    </w:p>
    <w:p w:rsidR="00BD0B58" w:rsidRDefault="004E694C">
      <w:pPr>
        <w:pStyle w:val="ConsPlusTitle"/>
        <w:jc w:val="center"/>
      </w:pPr>
      <w:r>
        <w:t>ПО СТРОИТЕЛЬСТВУ, АРХИТЕКТУРЕ И ГРАДОСТРОИТЕЛЬСТВУ</w:t>
      </w:r>
    </w:p>
    <w:p w:rsidR="00BD0B58" w:rsidRDefault="004E694C">
      <w:pPr>
        <w:pStyle w:val="ConsPlusTitle"/>
        <w:jc w:val="center"/>
      </w:pPr>
      <w:r>
        <w:t>АДМИНИСТРАЦИИ МУНИЦИПАЛЬНОГО ОБРАЗОВ</w:t>
      </w:r>
      <w:bookmarkStart w:id="0" w:name="_GoBack"/>
      <w:bookmarkEnd w:id="0"/>
      <w:r>
        <w:t>АНИЯ "ГОРОД АСТРАХАНЬ"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Title"/>
        <w:jc w:val="center"/>
        <w:outlineLvl w:val="1"/>
      </w:pPr>
      <w:r>
        <w:t>1. Общие положения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Normal"/>
        <w:ind w:firstLine="540"/>
        <w:jc w:val="both"/>
      </w:pPr>
      <w:r>
        <w:t>1.1. Отдел формирования границ земельных участков управления по строительству, архитектуре и градостроительству администрации муниципального образования "Город Астрахань" (дале</w:t>
      </w:r>
      <w:r>
        <w:t>е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начальника управления</w:t>
      </w:r>
      <w:r>
        <w:t>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1.3. В состав Отдела входит группа размещения объектов капитального строительств</w:t>
      </w:r>
      <w:r>
        <w:t>а отдела формирования границ земельных участков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Градо</w:t>
      </w:r>
      <w:r>
        <w:t xml:space="preserve">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17.11.1995 N 169-ФЗ (ред. от 19.07.2011) &quot;Об архитектурной деятельности в Российской Федерации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"Об архитектурной деятельности в РФ", иными законодательными и нормативными правовыми актами РФ, Астраханской области, правовыми актами органов местного самоуправления муниципального образования</w:t>
      </w:r>
      <w:r>
        <w:t xml:space="preserve"> "Город Астрахань", регулирующими правоотношения в сфере местного самоуправления, </w:t>
      </w:r>
      <w:hyperlink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строительству, </w:t>
      </w:r>
      <w:r>
        <w:t>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Title"/>
        <w:jc w:val="center"/>
        <w:outlineLvl w:val="1"/>
      </w:pPr>
      <w:r>
        <w:t>2. Задачи Отдела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Normal"/>
        <w:ind w:firstLine="540"/>
        <w:jc w:val="both"/>
      </w:pPr>
      <w:r>
        <w:t>Основными задачами деятельности отдела являются: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2.1. Участие в формировании и реализации единой градостроительной</w:t>
      </w:r>
      <w:r>
        <w:t xml:space="preserve"> и строительной политики на территории муниципального образования "Город Астрахань" в соответствии с Генеральным планом развития города Астрахани до 2025 года, Правилами землепользования и застройки муниципального образования "Город Астрахань".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2.2. Участи</w:t>
      </w:r>
      <w:r>
        <w:t xml:space="preserve">е в решении вопросов инженерного обеспечения территории муниципального образования "Город Астрахань", включая осуществление полномочий, предусмотренных Положением о муниципальном штабе по </w:t>
      </w:r>
      <w:proofErr w:type="spellStart"/>
      <w:r>
        <w:t>догазификации</w:t>
      </w:r>
      <w:proofErr w:type="spellEnd"/>
      <w:r>
        <w:t xml:space="preserve"> муниципального образования "Город Астрахань", утвержде</w:t>
      </w:r>
      <w:r>
        <w:t>нным Распоряжением администрации муниципального образования "Город Астрахань" от 23.09.2021 N 1678-р.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Title"/>
        <w:jc w:val="center"/>
        <w:outlineLvl w:val="1"/>
      </w:pPr>
      <w:r>
        <w:lastRenderedPageBreak/>
        <w:t>3. Функции Отдела</w:t>
      </w:r>
    </w:p>
    <w:p w:rsidR="00BD0B58" w:rsidRDefault="00BD0B58">
      <w:pPr>
        <w:pStyle w:val="ConsPlusNormal"/>
        <w:ind w:firstLine="540"/>
        <w:jc w:val="both"/>
      </w:pPr>
    </w:p>
    <w:p w:rsidR="00BD0B58" w:rsidRDefault="004E694C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3.1. Подготавливает в пределах своей компетенции по запросам структурных подразделений муниципального образования "Город Астрахань" при условии отсутствия проекта планировки и проекта межевания территории, рекомендации для последующего формирования земельн</w:t>
      </w:r>
      <w:r>
        <w:t>ых участков в целях их предоставления под строительство объектов капитального строительства.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3.2. Рассматривает в геоинформационной системе "</w:t>
      </w:r>
      <w:proofErr w:type="spellStart"/>
      <w:r>
        <w:t>ИнГео</w:t>
      </w:r>
      <w:proofErr w:type="spellEnd"/>
      <w:r>
        <w:t>" схемы расположения земельных участков на кадастровом плане территории с указанием координат характерных точе</w:t>
      </w:r>
      <w:r>
        <w:t xml:space="preserve">к границ территории по форме, утвержденной </w:t>
      </w:r>
      <w:hyperlink r:id="rId9" w:tooltip="Приказ Минэкономразвития России от 27.11.2014 N 762 (ред. от 13.10.2016) &quot;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">
        <w:r>
          <w:rPr>
            <w:color w:val="0000FF"/>
          </w:rPr>
          <w:t>Приказом</w:t>
        </w:r>
      </w:hyperlink>
      <w:r>
        <w:t xml:space="preserve"> Министерства экономического развития Российской Федерации от 27.11.2014 N 762, в целях предоставле</w:t>
      </w:r>
      <w:r>
        <w:t>ния земельных участков для строительства, эксплуатации объектов капитального строительства.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3.3. Принимает и рассматривает заявления и документы от физических или юридических лиц о размещении объектов, которые в соответствии с федеральным законодательством</w:t>
      </w:r>
      <w:r>
        <w:t xml:space="preserve">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сервитутов, публичного сервитута, в соответствии с переданными полномочиями подготавливает и выдает правовы</w:t>
      </w:r>
      <w:r>
        <w:t>е акты о размещении (об отказе в размещении) указанных объектов в порядке, установленном органом исполнительной власти Астраханской области.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3.4. Рассматривает запросы структурных подразделений администрации муниципального образования "Город Астрахань" о в</w:t>
      </w:r>
      <w:r>
        <w:t>озможности размещения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сервитутов, публичног</w:t>
      </w:r>
      <w:r>
        <w:t>о сервитута.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3.5. Осуществляет деятельность по внесению сведений о границах земельных участков, о принятых правовых актах управления, на основании которых размещаются (запрещается размещать) объекты, виды которых установлены Правительство Российской Федера</w:t>
      </w:r>
      <w:r>
        <w:t>ции, без предоставления земельных участков и установления сервитутов, публичного сервитута в электронном виде в геоинформационную систему "</w:t>
      </w:r>
      <w:proofErr w:type="spellStart"/>
      <w:r>
        <w:t>ИнГео</w:t>
      </w:r>
      <w:proofErr w:type="spellEnd"/>
      <w:r>
        <w:t>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3.6. Рассматривает проекты инвестиционных программ организаций коммунального комплекса, отраслевых схем комму</w:t>
      </w:r>
      <w:r>
        <w:t>нальной инфраструктуры, проектов, предусматривающих актуализацию таких документов, на предмет соответствия документам территориального планирования муниципального образования "Город Астрахань".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3.7. Рассматривает по поручению главы муниципального образован</w:t>
      </w:r>
      <w:r>
        <w:t>ия "Город Астрахань", уполномоченного отраслевого органа администрации муниципального образования "Город Астрахань" инициативные предложения заинтересованных лиц о заключении концессионных соглашений в отношении объектов инженерной инфраструктуры, требован</w:t>
      </w:r>
      <w:r>
        <w:t>ия об изменении условий заключенных концессионных соглашений в соответствии с действующим Положением о порядке подготовки, заключения и контроля реализации концессионных соглашений на территории муниципального образования "Город Астрахань".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3.8. Рассматрив</w:t>
      </w:r>
      <w:r>
        <w:t xml:space="preserve">ает по поручению главы муниципального образования "Город Астрахань", запросам управления муниципального имущества администрации муниципального образования "Город Астрахань" ходатайства заинтересованных лиц об установлении сервитута (публичного </w:t>
      </w:r>
      <w:r>
        <w:lastRenderedPageBreak/>
        <w:t>сервитута) д</w:t>
      </w:r>
      <w:r>
        <w:t>ля размещения новых объектов инженерной инфраструктуры.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 xml:space="preserve">3.9. Осуществляет процедуры и действия, предусмотренные Положением о муниципальном штабе по </w:t>
      </w:r>
      <w:proofErr w:type="spellStart"/>
      <w:r>
        <w:t>догазификации</w:t>
      </w:r>
      <w:proofErr w:type="spellEnd"/>
      <w:r>
        <w:t xml:space="preserve"> муниципального образования "Город Астрахань", утвержденным Распоряжением администрации муницип</w:t>
      </w:r>
      <w:r>
        <w:t>ального образования "Город Астрахань" от 23.09.2021 N 1678-р.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3.10. Осуществляет межведомственное и внутриведомственное информационное взаимодействие в соответствии с требованиями законодательства, в порядке, установленном Правительством Российской Федерац</w:t>
      </w:r>
      <w:r>
        <w:t>ии, с органами, предоставляющими государственные услуги, органами, предоставляющими муниципальные услуги, и подведомственными государственными органами или органами местного самоуправления организациями, надзорными органами.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3.11. Осуществляет прием гражда</w:t>
      </w:r>
      <w:r>
        <w:t>н, готовит ответы на обращения граждан и оказывает консультативную помощь населению города по вопросам, входящим в компетенцию Отдела.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3.12. Готовит отчеты и информационные материалы о своей деятельности.</w:t>
      </w:r>
    </w:p>
    <w:p w:rsidR="00BD0B58" w:rsidRDefault="004E694C">
      <w:pPr>
        <w:pStyle w:val="ConsPlusNormal"/>
        <w:spacing w:before="240"/>
        <w:ind w:firstLine="540"/>
        <w:jc w:val="both"/>
      </w:pPr>
      <w:r>
        <w:t>3.13. Формирует дела временного хранения.</w:t>
      </w:r>
    </w:p>
    <w:p w:rsidR="00BD0B58" w:rsidRDefault="00BD0B58">
      <w:pPr>
        <w:pStyle w:val="ConsPlusNormal"/>
        <w:jc w:val="right"/>
      </w:pPr>
    </w:p>
    <w:p w:rsidR="00BD0B58" w:rsidRDefault="004E694C">
      <w:pPr>
        <w:pStyle w:val="ConsPlusNormal"/>
        <w:jc w:val="right"/>
      </w:pPr>
      <w:r>
        <w:t>Начальник управления по строительству,</w:t>
      </w:r>
    </w:p>
    <w:p w:rsidR="00BD0B58" w:rsidRDefault="004E694C">
      <w:pPr>
        <w:pStyle w:val="ConsPlusNormal"/>
        <w:jc w:val="right"/>
      </w:pPr>
      <w:r>
        <w:t>архитектуре и градостроительству</w:t>
      </w:r>
    </w:p>
    <w:p w:rsidR="00BD0B58" w:rsidRDefault="004E694C">
      <w:pPr>
        <w:pStyle w:val="ConsPlusNormal"/>
        <w:jc w:val="right"/>
      </w:pPr>
      <w:r>
        <w:t>администрации муниципального</w:t>
      </w:r>
    </w:p>
    <w:p w:rsidR="00BD0B58" w:rsidRDefault="004E694C">
      <w:pPr>
        <w:pStyle w:val="ConsPlusNormal"/>
        <w:jc w:val="right"/>
      </w:pPr>
      <w:r>
        <w:t>образования "Город Астрахань"</w:t>
      </w:r>
    </w:p>
    <w:p w:rsidR="00BD0B58" w:rsidRDefault="004E694C">
      <w:pPr>
        <w:pStyle w:val="ConsPlusNormal"/>
        <w:jc w:val="right"/>
      </w:pPr>
      <w:r>
        <w:t>Н.П.АБОЛЬЯНИНА</w:t>
      </w:r>
    </w:p>
    <w:p w:rsidR="00BD0B58" w:rsidRDefault="00BD0B58">
      <w:pPr>
        <w:pStyle w:val="ConsPlusNormal"/>
      </w:pPr>
    </w:p>
    <w:sectPr w:rsidR="00BD0B58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58"/>
    <w:rsid w:val="004E694C"/>
    <w:rsid w:val="00BD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2BA09"/>
  <w15:docId w15:val="{48142073-EB68-40E6-9CEB-CF608FB8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383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1737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16268&amp;date=11.04.202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206687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1307</Words>
  <Characters>7451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2025-04-11T06:28:00Z</dcterms:created>
  <dcterms:modified xsi:type="dcterms:W3CDTF">2025-04-11T06:28:00Z</dcterms:modified>
</cp:coreProperties>
</file>