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12D" w:rsidRDefault="00977C80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E6012D" w:rsidRDefault="00977C80">
      <w:pPr>
        <w:pStyle w:val="ConsPlusNormal"/>
        <w:jc w:val="right"/>
      </w:pPr>
      <w:r>
        <w:t>Постановлением администрации</w:t>
      </w:r>
    </w:p>
    <w:p w:rsidR="00E6012D" w:rsidRDefault="00977C80">
      <w:pPr>
        <w:pStyle w:val="ConsPlusNormal"/>
        <w:jc w:val="right"/>
      </w:pPr>
      <w:r>
        <w:t>муниципального образования</w:t>
      </w:r>
    </w:p>
    <w:p w:rsidR="00E6012D" w:rsidRDefault="00977C80">
      <w:pPr>
        <w:pStyle w:val="ConsPlusNormal"/>
        <w:jc w:val="right"/>
      </w:pPr>
      <w:r>
        <w:t>"Город Астрахань"</w:t>
      </w:r>
    </w:p>
    <w:p w:rsidR="00E6012D" w:rsidRDefault="00977C80">
      <w:pPr>
        <w:pStyle w:val="ConsPlusNormal"/>
        <w:jc w:val="right"/>
      </w:pPr>
      <w:r>
        <w:t>от 11 мая 2022 г. N 116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Title"/>
        <w:jc w:val="center"/>
      </w:pPr>
      <w:r>
        <w:t>ПОЛОЖЕНИЕ</w:t>
      </w:r>
    </w:p>
    <w:p w:rsidR="00E6012D" w:rsidRDefault="00977C80">
      <w:pPr>
        <w:pStyle w:val="ConsPlusTitle"/>
        <w:jc w:val="center"/>
      </w:pPr>
      <w:r>
        <w:t>ОБ ОТДЕЛЕ ВЫДАЧИ ГРАДОСТРОИТЕЛЬНЫХ ПЛАНОВ УПРАВЛЕНИЯ</w:t>
      </w:r>
    </w:p>
    <w:p w:rsidR="00E6012D" w:rsidRDefault="00977C80">
      <w:pPr>
        <w:pStyle w:val="ConsPlusTitle"/>
        <w:jc w:val="center"/>
      </w:pPr>
      <w:r>
        <w:t>ПО СТРОИТЕЛЬСТВУ, АРХИТЕКТУРЕ И ГРАДОСТРОИТЕЛЬСТВУ</w:t>
      </w:r>
    </w:p>
    <w:p w:rsidR="00E6012D" w:rsidRDefault="00977C80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Title"/>
        <w:jc w:val="center"/>
        <w:outlineLvl w:val="1"/>
      </w:pPr>
      <w:r>
        <w:t>1. Общие положения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Normal"/>
        <w:ind w:firstLine="540"/>
        <w:jc w:val="both"/>
      </w:pPr>
      <w:r>
        <w:t>1.1. Отдел выдачи градостроительных планов управления по строительству, архитектуре и градостроительству администрации муниципального образования "Город Астрахань" (далее - Отд</w:t>
      </w:r>
      <w:r>
        <w:t>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1.2. Отдел непосредственно подчиняется заместителю начальника управления, ку</w:t>
      </w:r>
      <w:r>
        <w:t>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</w:t>
      </w:r>
      <w:r>
        <w:t xml:space="preserve">еральными законами, законодательными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правовыми актами муниципального образования "Город А</w:t>
      </w:r>
      <w:r>
        <w:t>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Title"/>
        <w:jc w:val="center"/>
        <w:outlineLvl w:val="1"/>
      </w:pPr>
      <w:r>
        <w:t>2. Задачи Отдела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Normal"/>
        <w:ind w:firstLine="540"/>
        <w:jc w:val="both"/>
      </w:pPr>
      <w:r>
        <w:t>Задачами Отдела являются: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2.1. Оказание муниципальной услуги</w:t>
      </w:r>
      <w:r>
        <w:t xml:space="preserve"> по выдаче градостроительных планов земельных участков.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2.2. Работа с обращениями физических и юридических лиц.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Title"/>
        <w:jc w:val="center"/>
        <w:outlineLvl w:val="1"/>
      </w:pPr>
      <w:r>
        <w:t>3. Функции отдела</w:t>
      </w:r>
    </w:p>
    <w:p w:rsidR="00E6012D" w:rsidRDefault="00E6012D">
      <w:pPr>
        <w:pStyle w:val="ConsPlusNormal"/>
        <w:ind w:firstLine="540"/>
        <w:jc w:val="both"/>
      </w:pPr>
    </w:p>
    <w:p w:rsidR="00E6012D" w:rsidRDefault="00977C80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3.1. Проводит проверку комплектности документов, необходимых для подготовки и выдачи градостроительных планов земельных участков.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3.2. Подготавливает и выдает градостроительные планы земельных участков и правовые акты, утверждающие градостроительные планы.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 xml:space="preserve">3.3. Взаимодействует со структурными подразделениями администрации муниципального образования "Город Астрахань", муниципальными предприятиями, эксплуатирующими организациями и коммунальными службами, учреждениями и надзорными органами для решения </w:t>
      </w:r>
      <w:r>
        <w:lastRenderedPageBreak/>
        <w:t xml:space="preserve">стоящих </w:t>
      </w:r>
      <w:r>
        <w:t>перед отделом задач, в рамках компетенции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 xml:space="preserve">3.4. Осуществляет деятельность по внесению сведений об утверждении градостроительных планов </w:t>
      </w:r>
      <w:r>
        <w:t>земельных участков в электронном виде в геоинформационную систему "</w:t>
      </w:r>
      <w:proofErr w:type="spellStart"/>
      <w:r>
        <w:t>ИнГео</w:t>
      </w:r>
      <w:proofErr w:type="spellEnd"/>
      <w:r>
        <w:t>".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 xml:space="preserve">3.5. Запрашивает и получает в порядке межведомственного взаимодействия в соответствии с Федеральным </w:t>
      </w:r>
      <w:hyperlink r:id="rId6" w:tooltip="Федеральный закон от 27.07.2010 N 210-ФЗ (ред. от 02.07.2021) &quot;Об организации предоставления государственных и муниципальных услуг&quot; (с изм. и доп., вступ. в силу с 01.01.2022) ------------ Недействующая редакция {КонсультантПлюс}">
        <w:r>
          <w:rPr>
            <w:color w:val="0000FF"/>
          </w:rPr>
          <w:t>закон</w:t>
        </w:r>
        <w:r>
          <w:rPr>
            <w:color w:val="0000FF"/>
          </w:rPr>
          <w:t>ом</w:t>
        </w:r>
      </w:hyperlink>
      <w:r>
        <w:t xml:space="preserve"> "Об организации предоставления государственных и муниципальных услуг" от органов государственной власти, предприятий, учреждений и организаций информацию и материалы, необходимые для решения вопросов, входящих в его компетенцию.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3.6. Рассматривает обращ</w:t>
      </w:r>
      <w:r>
        <w:t>ения физических и юридических лиц, оказывает консультативную помощь и дает разъяснения в пределах своей компетенции.</w:t>
      </w:r>
    </w:p>
    <w:p w:rsidR="00E6012D" w:rsidRDefault="00977C80">
      <w:pPr>
        <w:pStyle w:val="ConsPlusNormal"/>
        <w:spacing w:before="240"/>
        <w:ind w:firstLine="540"/>
        <w:jc w:val="both"/>
      </w:pPr>
      <w:r>
        <w:t>3.7. Готовит отчеты и информационные материалы о своей деятельности.</w:t>
      </w:r>
    </w:p>
    <w:p w:rsidR="00E6012D" w:rsidRDefault="00E6012D">
      <w:pPr>
        <w:pStyle w:val="ConsPlusNormal"/>
        <w:jc w:val="right"/>
      </w:pPr>
    </w:p>
    <w:p w:rsidR="00E6012D" w:rsidRDefault="00977C80">
      <w:pPr>
        <w:pStyle w:val="ConsPlusNormal"/>
        <w:jc w:val="right"/>
      </w:pPr>
      <w:r>
        <w:t>Начальник управления по строительству,</w:t>
      </w:r>
    </w:p>
    <w:p w:rsidR="00E6012D" w:rsidRDefault="00977C80">
      <w:pPr>
        <w:pStyle w:val="ConsPlusNormal"/>
        <w:jc w:val="right"/>
      </w:pPr>
      <w:r>
        <w:t>архитектуре и градостроительст</w:t>
      </w:r>
      <w:r>
        <w:t>ву</w:t>
      </w:r>
    </w:p>
    <w:p w:rsidR="00E6012D" w:rsidRDefault="00977C80">
      <w:pPr>
        <w:pStyle w:val="ConsPlusNormal"/>
        <w:jc w:val="right"/>
      </w:pPr>
      <w:r>
        <w:t>администрации муниципального</w:t>
      </w:r>
    </w:p>
    <w:p w:rsidR="00E6012D" w:rsidRDefault="00977C80">
      <w:pPr>
        <w:pStyle w:val="ConsPlusNormal"/>
        <w:jc w:val="right"/>
      </w:pPr>
      <w:r>
        <w:t>образования "Город Астрахань"</w:t>
      </w:r>
    </w:p>
    <w:p w:rsidR="00E6012D" w:rsidRDefault="00977C80">
      <w:pPr>
        <w:pStyle w:val="ConsPlusNormal"/>
        <w:jc w:val="right"/>
      </w:pPr>
      <w:r>
        <w:t>Н.П.АБОЛЬЯНИНА</w:t>
      </w:r>
    </w:p>
    <w:p w:rsidR="00E6012D" w:rsidRDefault="00977C80">
      <w:pPr>
        <w:pStyle w:val="ConsPlusNormal"/>
      </w:pPr>
      <w:hyperlink r:id="rId7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</w:t>
        </w:r>
        <w:r>
          <w:rPr>
            <w:i/>
            <w:color w:val="0000FF"/>
          </w:rPr>
          <w:t>разования "Город Астрахань" от 11.05.2022 N 116 (ред. от 31.05.2022) 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</w:t>
        </w:r>
        <w:r>
          <w:rPr>
            <w:i/>
            <w:color w:val="0000FF"/>
          </w:rPr>
          <w:t>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E6012D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12D"/>
    <w:rsid w:val="00977C80"/>
    <w:rsid w:val="00E6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A7265A-8732-42F4-A060-DEEB7FB2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322&amp;n=105801&amp;date=11.04.2025&amp;dst=100168&amp;field=13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388708&amp;date=11.04.2025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2025-04-11T05:55:00Z</dcterms:created>
  <dcterms:modified xsi:type="dcterms:W3CDTF">2025-04-11T05:55:00Z</dcterms:modified>
</cp:coreProperties>
</file>