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AF8" w:rsidRDefault="0075317F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DC4AF8" w:rsidRDefault="0075317F">
      <w:pPr>
        <w:pStyle w:val="ConsPlusNormal"/>
        <w:jc w:val="right"/>
      </w:pPr>
      <w:r>
        <w:t>Постановлением администрации</w:t>
      </w:r>
    </w:p>
    <w:p w:rsidR="00DC4AF8" w:rsidRDefault="0075317F">
      <w:pPr>
        <w:pStyle w:val="ConsPlusNormal"/>
        <w:jc w:val="right"/>
      </w:pPr>
      <w:r>
        <w:t>муниципального образования</w:t>
      </w:r>
    </w:p>
    <w:p w:rsidR="00DC4AF8" w:rsidRDefault="0075317F">
      <w:pPr>
        <w:pStyle w:val="ConsPlusNormal"/>
        <w:jc w:val="right"/>
      </w:pPr>
      <w:r>
        <w:t>"Город Астрахань"</w:t>
      </w:r>
    </w:p>
    <w:p w:rsidR="00DC4AF8" w:rsidRDefault="0075317F">
      <w:pPr>
        <w:pStyle w:val="ConsPlusNormal"/>
        <w:jc w:val="right"/>
      </w:pPr>
      <w:r>
        <w:t>от 11 мая 2022 г. N 116</w:t>
      </w:r>
    </w:p>
    <w:p w:rsidR="00DC4AF8" w:rsidRDefault="00DC4AF8">
      <w:pPr>
        <w:pStyle w:val="ConsPlusNormal"/>
        <w:ind w:firstLine="540"/>
        <w:jc w:val="both"/>
      </w:pPr>
    </w:p>
    <w:p w:rsidR="00DC4AF8" w:rsidRDefault="0075317F">
      <w:pPr>
        <w:pStyle w:val="ConsPlusTitle"/>
        <w:jc w:val="center"/>
      </w:pPr>
      <w:r>
        <w:t>ПОЛОЖЕНИЕ</w:t>
      </w:r>
    </w:p>
    <w:p w:rsidR="00DC4AF8" w:rsidRDefault="0075317F">
      <w:pPr>
        <w:pStyle w:val="ConsPlusTitle"/>
        <w:jc w:val="center"/>
      </w:pPr>
      <w:r>
        <w:t>О ГРУППЕ РАЗМЕЩЕНИЯ ОБЪЕКТОВ КАПИТАЛЬНОГО СТРОИТЕЛЬСТВА</w:t>
      </w:r>
    </w:p>
    <w:p w:rsidR="00DC4AF8" w:rsidRDefault="0075317F">
      <w:pPr>
        <w:pStyle w:val="ConsPlusTitle"/>
        <w:jc w:val="center"/>
      </w:pPr>
      <w:r>
        <w:t>ОТДЕЛА ФОРМИРОВАНИЯ ГРАНИЦ ЗЕМЕЛЬНЫХ УЧАСТКОВ УПРАВЛЕНИЯ</w:t>
      </w:r>
    </w:p>
    <w:p w:rsidR="00DC4AF8" w:rsidRDefault="0075317F">
      <w:pPr>
        <w:pStyle w:val="ConsPlusTitle"/>
        <w:jc w:val="center"/>
      </w:pPr>
      <w:r>
        <w:t>ПО СТРОИТЕЛЬСТВУ, АРХИТЕКТУРЕ И ГРАДОСТРОИТЕЛЬСТВУ</w:t>
      </w:r>
    </w:p>
    <w:p w:rsidR="00DC4AF8" w:rsidRDefault="0075317F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DC4AF8" w:rsidRDefault="00DC4AF8">
      <w:pPr>
        <w:pStyle w:val="ConsPlusNormal"/>
        <w:ind w:firstLine="540"/>
        <w:jc w:val="both"/>
      </w:pPr>
    </w:p>
    <w:p w:rsidR="00DC4AF8" w:rsidRDefault="0075317F">
      <w:pPr>
        <w:pStyle w:val="ConsPlusTitle"/>
        <w:jc w:val="center"/>
        <w:outlineLvl w:val="1"/>
      </w:pPr>
      <w:r>
        <w:t>1. Общие положения</w:t>
      </w:r>
    </w:p>
    <w:p w:rsidR="00DC4AF8" w:rsidRDefault="00DC4AF8">
      <w:pPr>
        <w:pStyle w:val="ConsPlusNormal"/>
        <w:ind w:firstLine="540"/>
        <w:jc w:val="both"/>
      </w:pPr>
    </w:p>
    <w:p w:rsidR="00DC4AF8" w:rsidRDefault="0075317F">
      <w:pPr>
        <w:pStyle w:val="ConsPlusNormal"/>
        <w:ind w:firstLine="540"/>
        <w:jc w:val="both"/>
      </w:pPr>
      <w:r>
        <w:t>1.1. Группа размещения объектов капитального строительства отдела формирования границ земельных участков управления по строит</w:t>
      </w:r>
      <w:r>
        <w:t xml:space="preserve">ельству, архитектуре и градостроительству администрации муниципального образования "Город Астрахань" (далее - Группа) входит в состав отдела формирования границ земельных участков управления по строительству, архитектуре и градостроительству администрации </w:t>
      </w:r>
      <w:r>
        <w:t>муниципального образования "Город Астрахань" и возглавляется руководителем Группы.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 xml:space="preserve">1.2. Группа непосредственно подчиняется начальнику отдела формирования границ земельных участков управления по строительству, архитектуре и градостроительству администрации </w:t>
      </w:r>
      <w:r>
        <w:t>муниципального образования "Город Астрахань" при общем руководстве заместителя начальника управления по строительству, архитектуре и градостроительству администрации муниципального образования "Город Астрахань", курирующего отдел.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1.3. В своей деятельности</w:t>
      </w:r>
      <w:r>
        <w:t xml:space="preserve"> Группа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Градостроительным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Земельным </w:t>
      </w:r>
      <w:hyperlink r:id="rId6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Федеральным </w:t>
      </w:r>
      <w:hyperlink r:id="rId7" w:tooltip="Федеральный закон от 17.11.1995 N 169-ФЗ (ред. от 19.07.2011) &quot;Об архитектурной деятельности в Российской Федерации&quot; ------------ Недействующая редакция {КонсультантПлюс}">
        <w:r>
          <w:rPr>
            <w:color w:val="0000FF"/>
          </w:rPr>
          <w:t>законом</w:t>
        </w:r>
      </w:hyperlink>
      <w:r>
        <w:t xml:space="preserve"> "Об архитектурной деятельности в РФ", иными законодательными и нормативными правовыми актами РФ, Астраханской области, правовыми акт</w:t>
      </w:r>
      <w:r>
        <w:t xml:space="preserve">ами органов местного самоуправления муниципального образования "Город Астрахань", регулирующими правоотношения в сфере местного самоуправления, </w:t>
      </w:r>
      <w:hyperlink r:id="rId8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</w:t>
      </w:r>
      <w:r>
        <w:t>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DC4AF8" w:rsidRDefault="00DC4AF8">
      <w:pPr>
        <w:pStyle w:val="ConsPlusNormal"/>
        <w:ind w:firstLine="540"/>
        <w:jc w:val="both"/>
      </w:pPr>
    </w:p>
    <w:p w:rsidR="00DC4AF8" w:rsidRDefault="0075317F">
      <w:pPr>
        <w:pStyle w:val="ConsPlusTitle"/>
        <w:jc w:val="center"/>
        <w:outlineLvl w:val="1"/>
      </w:pPr>
      <w:r>
        <w:t>2. Задача Группы</w:t>
      </w:r>
    </w:p>
    <w:p w:rsidR="00DC4AF8" w:rsidRDefault="00DC4AF8">
      <w:pPr>
        <w:pStyle w:val="ConsPlusNormal"/>
        <w:ind w:firstLine="540"/>
        <w:jc w:val="both"/>
      </w:pPr>
    </w:p>
    <w:p w:rsidR="00DC4AF8" w:rsidRDefault="0075317F">
      <w:pPr>
        <w:pStyle w:val="ConsPlusNormal"/>
        <w:ind w:firstLine="540"/>
        <w:jc w:val="both"/>
      </w:pPr>
      <w:r>
        <w:t>Задачей Группы является участие в формировании и реа</w:t>
      </w:r>
      <w:r>
        <w:t>лизации единой градостроительной и строительной политики на территории муниципального образования "Город Астрахань" в соответствии с Генеральным планом развития муниципального образования "Город Астрахань" до 2025 года, Правилами землепользования и застрой</w:t>
      </w:r>
      <w:r>
        <w:t>ки муниципального образования "Город Астрахань".</w:t>
      </w:r>
    </w:p>
    <w:p w:rsidR="00DC4AF8" w:rsidRDefault="00DC4AF8">
      <w:pPr>
        <w:pStyle w:val="ConsPlusNormal"/>
        <w:ind w:firstLine="540"/>
        <w:jc w:val="both"/>
      </w:pPr>
    </w:p>
    <w:p w:rsidR="00DC4AF8" w:rsidRDefault="0075317F">
      <w:pPr>
        <w:pStyle w:val="ConsPlusTitle"/>
        <w:jc w:val="center"/>
        <w:outlineLvl w:val="1"/>
      </w:pPr>
      <w:r>
        <w:t>3. Функции Группы</w:t>
      </w:r>
    </w:p>
    <w:p w:rsidR="00DC4AF8" w:rsidRDefault="00DC4AF8">
      <w:pPr>
        <w:pStyle w:val="ConsPlusNormal"/>
        <w:ind w:firstLine="540"/>
        <w:jc w:val="both"/>
      </w:pPr>
    </w:p>
    <w:p w:rsidR="00DC4AF8" w:rsidRDefault="0075317F">
      <w:pPr>
        <w:pStyle w:val="ConsPlusNormal"/>
        <w:ind w:firstLine="540"/>
        <w:jc w:val="both"/>
      </w:pPr>
      <w:r>
        <w:t>В соответствии с возложенной задачей Группа выполняет следующие функции: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 xml:space="preserve">3.1. Подготавливает в пределах своей компетенции по запросу структурных подразделений муниципального образования "Город Астрахань", при условии отсутствия проекта планировки и </w:t>
      </w:r>
      <w:r>
        <w:lastRenderedPageBreak/>
        <w:t>межевания территории, рекомендации для последующего формирования земельных участ</w:t>
      </w:r>
      <w:r>
        <w:t>ков в целях их предоставления под строительство объектов капитального строительства.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3.2. Рассматривает в геоинформационной системе "</w:t>
      </w:r>
      <w:proofErr w:type="spellStart"/>
      <w:r>
        <w:t>ИнГео</w:t>
      </w:r>
      <w:proofErr w:type="spellEnd"/>
      <w:r>
        <w:t>" схемы расположения земельных участков на кадастровом плане территории с указанием координат характерных точек границ</w:t>
      </w:r>
      <w:r>
        <w:t xml:space="preserve"> территории по </w:t>
      </w:r>
      <w:hyperlink r:id="rId9" w:tooltip="Приказ Минэкономразвития России от 27.11.2014 N 762 (ред. от 13.10.2016) &quot;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">
        <w:r>
          <w:rPr>
            <w:color w:val="0000FF"/>
          </w:rPr>
          <w:t>форме</w:t>
        </w:r>
      </w:hyperlink>
      <w:r>
        <w:t>, утвержденной Приказом Министерства экономического развития Российской Федерации от 27.11.2014 N 762, в целя</w:t>
      </w:r>
      <w:r>
        <w:t>х предоставления земельных участков для строительства, эксплуатации объектов капитального строительства.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3.3. Принимает и рассматривает заявления и документы от физических или юридических лиц о размещении объектов, которые в соответствии с федеральным зако</w:t>
      </w:r>
      <w:r>
        <w:t xml:space="preserve">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сервитутов, публичного сервитута, указанных в </w:t>
      </w:r>
      <w:hyperlink r:id="rId10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пункте 3 статьи 39.36</w:t>
        </w:r>
      </w:hyperlink>
      <w:r>
        <w:t xml:space="preserve"> Земельного кодекса Росс</w:t>
      </w:r>
      <w:r>
        <w:t>ийской Федерации, в соответствии с переданными полномочиями принимает решение о размещении (об отказе в размещении) указанных объектов.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3.4. Рассматривает запросы структурных подразделений администрации муниципального образования "Город Астрахань" о возмож</w:t>
      </w:r>
      <w:r>
        <w:t>ности размещения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сервитутов, публичного сер</w:t>
      </w:r>
      <w:r>
        <w:t xml:space="preserve">витута, указанных в </w:t>
      </w:r>
      <w:hyperlink r:id="rId11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пункте 3 статьи 39.36</w:t>
        </w:r>
      </w:hyperlink>
      <w:r>
        <w:t xml:space="preserve"> Земельного кодекса Российской Федерации.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3.5. Осуществляет межведомственное и внутриведомственное информационное взаимодействие в соответствии с требованиями законодательства, в порядке, установленном Правительс</w:t>
      </w:r>
      <w:r>
        <w:t>твом Российской Федерации, с органами, предоставляющими государственные услуги, органами, предоставляющими муниципальные услуги, и подведомственными государственным органам или органам местного самоуправления организациями, надзорными органами.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3.6. Осущес</w:t>
      </w:r>
      <w:r>
        <w:t>твляет прием граждан и оказывает консультативную помощь населению города по вопросам, входящим в компетенцию Группы.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3.7. Осуществляет деятельность по внесению сведений о границах земельных участков, о выданных правовых актах управления, на основании котор</w:t>
      </w:r>
      <w:r>
        <w:t>ых размещаются (запрещается размещать) объекты, виды которых установлены Правительством Российской Федерации, без предоставления земельных участков и установления сервитутов, публичного сервитута в электронном виде в геоинформационную систему "</w:t>
      </w:r>
      <w:proofErr w:type="spellStart"/>
      <w:r>
        <w:t>ИнГео</w:t>
      </w:r>
      <w:proofErr w:type="spellEnd"/>
      <w:r>
        <w:t>".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3.8.</w:t>
      </w:r>
      <w:r>
        <w:t xml:space="preserve"> Готовит отчеты и информационные материалы о своей деятельности.</w:t>
      </w:r>
    </w:p>
    <w:p w:rsidR="00DC4AF8" w:rsidRDefault="0075317F">
      <w:pPr>
        <w:pStyle w:val="ConsPlusNormal"/>
        <w:spacing w:before="240"/>
        <w:ind w:firstLine="540"/>
        <w:jc w:val="both"/>
      </w:pPr>
      <w:r>
        <w:t>3.9. Формирует дела временного хранения.</w:t>
      </w:r>
    </w:p>
    <w:p w:rsidR="00DC4AF8" w:rsidRDefault="00DC4AF8">
      <w:pPr>
        <w:pStyle w:val="ConsPlusNormal"/>
        <w:jc w:val="right"/>
      </w:pPr>
    </w:p>
    <w:p w:rsidR="00DC4AF8" w:rsidRDefault="0075317F">
      <w:pPr>
        <w:pStyle w:val="ConsPlusNormal"/>
        <w:jc w:val="right"/>
      </w:pPr>
      <w:r>
        <w:t>Начальник управления по строительству,</w:t>
      </w:r>
    </w:p>
    <w:p w:rsidR="00DC4AF8" w:rsidRDefault="0075317F">
      <w:pPr>
        <w:pStyle w:val="ConsPlusNormal"/>
        <w:jc w:val="right"/>
      </w:pPr>
      <w:r>
        <w:t>архитектуре и градостроительству</w:t>
      </w:r>
    </w:p>
    <w:p w:rsidR="00DC4AF8" w:rsidRDefault="0075317F">
      <w:pPr>
        <w:pStyle w:val="ConsPlusNormal"/>
        <w:jc w:val="right"/>
      </w:pPr>
      <w:r>
        <w:t>администрации муниципального</w:t>
      </w:r>
    </w:p>
    <w:p w:rsidR="00DC4AF8" w:rsidRDefault="0075317F">
      <w:pPr>
        <w:pStyle w:val="ConsPlusNormal"/>
        <w:jc w:val="right"/>
      </w:pPr>
      <w:r>
        <w:t>образования "Город Астрахань"</w:t>
      </w:r>
    </w:p>
    <w:p w:rsidR="00DC4AF8" w:rsidRDefault="0075317F">
      <w:pPr>
        <w:pStyle w:val="ConsPlusNormal"/>
        <w:jc w:val="right"/>
      </w:pPr>
      <w:r>
        <w:t>Н.П.АБОЛЬЯНИНА</w:t>
      </w:r>
    </w:p>
    <w:p w:rsidR="00DC4AF8" w:rsidRDefault="0075317F">
      <w:pPr>
        <w:pStyle w:val="ConsPlusNormal"/>
      </w:pPr>
      <w:hyperlink r:id="rId12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</w:t>
        </w:r>
        <w:r>
          <w:rPr>
            <w:i/>
            <w:color w:val="0000FF"/>
          </w:rPr>
          <w:t xml:space="preserve">дении структуры и Положений об отделах, секторах, группах управления по строительству, архитектуре и градостроительству администрации </w:t>
        </w:r>
        <w:r>
          <w:rPr>
            <w:i/>
            <w:color w:val="0000FF"/>
          </w:rPr>
          <w:lastRenderedPageBreak/>
          <w:t>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DC4AF8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AF8"/>
    <w:rsid w:val="0075317F"/>
    <w:rsid w:val="00DC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73BF49-2886-466A-8EE4-EA90F3D41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105383&amp;date=11.04.2025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17371&amp;date=11.04.2025" TargetMode="External"/><Relationship Id="rId12" Type="http://schemas.openxmlformats.org/officeDocument/2006/relationships/hyperlink" Target="https://login.consultant.ru/link/?req=doc&amp;base=RLAW322&amp;n=105801&amp;date=11.04.2025&amp;dst=100473&amp;field=13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7875&amp;date=11.04.2025" TargetMode="External"/><Relationship Id="rId11" Type="http://schemas.openxmlformats.org/officeDocument/2006/relationships/hyperlink" Target="https://login.consultant.ru/link/?req=doc&amp;base=LAW&amp;n=417875&amp;date=11.04.2025&amp;dst=2012&amp;field=134" TargetMode="External"/><Relationship Id="rId5" Type="http://schemas.openxmlformats.org/officeDocument/2006/relationships/hyperlink" Target="https://login.consultant.ru/link/?req=doc&amp;base=LAW&amp;n=416268&amp;date=11.04.2025" TargetMode="External"/><Relationship Id="rId10" Type="http://schemas.openxmlformats.org/officeDocument/2006/relationships/hyperlink" Target="https://login.consultant.ru/link/?req=doc&amp;base=LAW&amp;n=417875&amp;date=11.04.2025&amp;dst=2012&amp;field=134" TargetMode="Externa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LAW&amp;n=206687&amp;date=11.04.2025&amp;dst=100054&amp;field=13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1231</Words>
  <Characters>7021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8236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2025-04-11T06:39:00Z</dcterms:created>
  <dcterms:modified xsi:type="dcterms:W3CDTF">2025-04-11T06:39:00Z</dcterms:modified>
</cp:coreProperties>
</file>