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46E9" w:rsidRDefault="001F2747">
      <w:pPr>
        <w:pStyle w:val="ConsPlusNormal"/>
        <w:jc w:val="right"/>
        <w:outlineLvl w:val="0"/>
      </w:pPr>
      <w:bookmarkStart w:id="0" w:name="_GoBack"/>
      <w:bookmarkEnd w:id="0"/>
      <w:r>
        <w:t>Утверждено</w:t>
      </w:r>
    </w:p>
    <w:p w:rsidR="005346E9" w:rsidRDefault="001F2747">
      <w:pPr>
        <w:pStyle w:val="ConsPlusNormal"/>
        <w:jc w:val="right"/>
      </w:pPr>
      <w:r>
        <w:t>Постановлением администрации</w:t>
      </w:r>
    </w:p>
    <w:p w:rsidR="005346E9" w:rsidRDefault="001F2747">
      <w:pPr>
        <w:pStyle w:val="ConsPlusNormal"/>
        <w:jc w:val="right"/>
      </w:pPr>
      <w:r>
        <w:t>муниципального образования</w:t>
      </w:r>
    </w:p>
    <w:p w:rsidR="005346E9" w:rsidRDefault="001F2747">
      <w:pPr>
        <w:pStyle w:val="ConsPlusNormal"/>
        <w:jc w:val="right"/>
      </w:pPr>
      <w:r>
        <w:t>"Город Астрахань"</w:t>
      </w:r>
    </w:p>
    <w:p w:rsidR="005346E9" w:rsidRDefault="001F2747">
      <w:pPr>
        <w:pStyle w:val="ConsPlusNormal"/>
        <w:jc w:val="right"/>
      </w:pPr>
      <w:r>
        <w:t>от 11 мая 2022 г. N 116</w:t>
      </w:r>
    </w:p>
    <w:p w:rsidR="005346E9" w:rsidRDefault="005346E9">
      <w:pPr>
        <w:pStyle w:val="ConsPlusNormal"/>
        <w:ind w:firstLine="540"/>
        <w:jc w:val="both"/>
      </w:pPr>
    </w:p>
    <w:p w:rsidR="005346E9" w:rsidRDefault="001F2747">
      <w:pPr>
        <w:pStyle w:val="ConsPlusTitle"/>
        <w:jc w:val="center"/>
      </w:pPr>
      <w:r>
        <w:t>ПОЛОЖЕНИЕ</w:t>
      </w:r>
    </w:p>
    <w:p w:rsidR="005346E9" w:rsidRDefault="001F2747">
      <w:pPr>
        <w:pStyle w:val="ConsPlusTitle"/>
        <w:jc w:val="center"/>
      </w:pPr>
      <w:r>
        <w:t>О ГРУППЕ ПЕРЕВОДА ПОМЕЩЕНИЙ ОТДЕЛА ПЕРЕПЛАНИРОВКИ</w:t>
      </w:r>
    </w:p>
    <w:p w:rsidR="005346E9" w:rsidRDefault="001F2747">
      <w:pPr>
        <w:pStyle w:val="ConsPlusTitle"/>
        <w:jc w:val="center"/>
      </w:pPr>
      <w:r>
        <w:t>И ПЕРЕВОДА ПОМЕЩЕНИЙ УПРАВЛЕНИЯ ПО СТРОИТЕЛЬСТВУ,</w:t>
      </w:r>
    </w:p>
    <w:p w:rsidR="005346E9" w:rsidRDefault="001F2747">
      <w:pPr>
        <w:pStyle w:val="ConsPlusTitle"/>
        <w:jc w:val="center"/>
      </w:pPr>
      <w:r>
        <w:t>АРХИТЕКТУРЕ И ГРАДОСТРОИТЕЛЬСТВУ АДМИНИСТРАЦИИ</w:t>
      </w:r>
    </w:p>
    <w:p w:rsidR="005346E9" w:rsidRDefault="001F2747">
      <w:pPr>
        <w:pStyle w:val="ConsPlusTitle"/>
        <w:jc w:val="center"/>
      </w:pPr>
      <w:r>
        <w:t>МУНИЦИПАЛЬНОГО ОБРАЗОВАНИЯ "ГОРОД АСТРАХАНЬ"</w:t>
      </w:r>
    </w:p>
    <w:p w:rsidR="005346E9" w:rsidRDefault="005346E9">
      <w:pPr>
        <w:pStyle w:val="ConsPlusNormal"/>
        <w:ind w:firstLine="540"/>
        <w:jc w:val="both"/>
      </w:pPr>
    </w:p>
    <w:p w:rsidR="005346E9" w:rsidRDefault="001F2747">
      <w:pPr>
        <w:pStyle w:val="ConsPlusTitle"/>
        <w:jc w:val="center"/>
        <w:outlineLvl w:val="1"/>
      </w:pPr>
      <w:r>
        <w:t>1. Общие положения</w:t>
      </w:r>
    </w:p>
    <w:p w:rsidR="005346E9" w:rsidRDefault="005346E9">
      <w:pPr>
        <w:pStyle w:val="ConsPlusNormal"/>
        <w:ind w:firstLine="540"/>
        <w:jc w:val="both"/>
      </w:pPr>
    </w:p>
    <w:p w:rsidR="005346E9" w:rsidRDefault="001F2747">
      <w:pPr>
        <w:pStyle w:val="ConsPlusNormal"/>
        <w:ind w:firstLine="540"/>
        <w:jc w:val="both"/>
      </w:pPr>
      <w:r>
        <w:t>1.1. Группа перевода помещений отдела перепланировки и перевода помещений управления по строительству, архитектуре и градостроительству админис</w:t>
      </w:r>
      <w:r>
        <w:t>трации муниципального образования "Город Астрахань" (далее - Группа) входит в состав отдела перепланировки и перевода помещений управления по строительству, архитектуре и градостроительству администрации муниципального образования "Город Астрахань и возгла</w:t>
      </w:r>
      <w:r>
        <w:t>вляется руководителем Группы.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 xml:space="preserve">1.2. Группа непосредственно подчиняется руководителю отдела перепланировки и перевода помещений управления по строительству, архитектуре и градостроительству администрации муниципального образования "Город Астрахань при общем </w:t>
      </w:r>
      <w:r>
        <w:t>руководстве заместителя начальника управления по строительству, архитектуре и градостроительству администрации муниципального образования "Город Астрахань", курирующего отдел.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 xml:space="preserve">1.3. В своей деятельности Группа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РФ</w:t>
      </w:r>
      <w:r>
        <w:t xml:space="preserve">, Федеральными законами, законодательными актами Астраханской области, </w:t>
      </w:r>
      <w:hyperlink r:id="rId5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и иными муниципальными правовыми актами муниципального </w:t>
      </w:r>
      <w:r>
        <w:t>образования "Город Астрахань", Положением об управлении по строительству, 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5346E9" w:rsidRDefault="005346E9">
      <w:pPr>
        <w:pStyle w:val="ConsPlusNormal"/>
        <w:ind w:firstLine="540"/>
        <w:jc w:val="both"/>
      </w:pPr>
    </w:p>
    <w:p w:rsidR="005346E9" w:rsidRDefault="001F2747">
      <w:pPr>
        <w:pStyle w:val="ConsPlusTitle"/>
        <w:jc w:val="center"/>
        <w:outlineLvl w:val="1"/>
      </w:pPr>
      <w:r>
        <w:t>2. Задачи Группы</w:t>
      </w:r>
    </w:p>
    <w:p w:rsidR="005346E9" w:rsidRDefault="005346E9">
      <w:pPr>
        <w:pStyle w:val="ConsPlusNormal"/>
        <w:ind w:firstLine="540"/>
        <w:jc w:val="both"/>
      </w:pPr>
    </w:p>
    <w:p w:rsidR="005346E9" w:rsidRDefault="001F2747">
      <w:pPr>
        <w:pStyle w:val="ConsPlusNormal"/>
        <w:ind w:firstLine="540"/>
        <w:jc w:val="both"/>
      </w:pPr>
      <w:r>
        <w:t>Основными задачами деятельности Группы я</w:t>
      </w:r>
      <w:r>
        <w:t>вляются: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2.1. Оказание муниципальной услуги "Прием заявлений и выдача документов о согласовании переустройства и (или) перепланировки жилого помещения".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2.2. Оказание муниципальной услуги "Перевод жилого помещения в нежилое помещение или нежилого помещения</w:t>
      </w:r>
      <w:r>
        <w:t xml:space="preserve"> в жилое помещение".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2.3. Оказание муниципальной услуги "Признание садового дома жилым домом и жилого дома садовым домом".</w:t>
      </w:r>
    </w:p>
    <w:p w:rsidR="005346E9" w:rsidRDefault="005346E9">
      <w:pPr>
        <w:pStyle w:val="ConsPlusNormal"/>
        <w:ind w:firstLine="540"/>
        <w:jc w:val="both"/>
      </w:pPr>
    </w:p>
    <w:p w:rsidR="005346E9" w:rsidRDefault="001F2747">
      <w:pPr>
        <w:pStyle w:val="ConsPlusTitle"/>
        <w:jc w:val="center"/>
        <w:outlineLvl w:val="1"/>
      </w:pPr>
      <w:r>
        <w:t>3. Функции Группы</w:t>
      </w:r>
    </w:p>
    <w:p w:rsidR="005346E9" w:rsidRDefault="005346E9">
      <w:pPr>
        <w:pStyle w:val="ConsPlusNormal"/>
        <w:ind w:firstLine="540"/>
        <w:jc w:val="both"/>
      </w:pPr>
    </w:p>
    <w:p w:rsidR="005346E9" w:rsidRDefault="001F2747">
      <w:pPr>
        <w:pStyle w:val="ConsPlusNormal"/>
        <w:ind w:firstLine="540"/>
        <w:jc w:val="both"/>
      </w:pPr>
      <w:r>
        <w:t>В соответствии с возложенными задачами Группа выполняет следующие функции: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 xml:space="preserve">3.1. Проводит проверку документов, представленных (направленных) заявителем на </w:t>
      </w:r>
      <w:r>
        <w:lastRenderedPageBreak/>
        <w:t>комплектность, правильность оформления документов и соответствие представленной проектной документации на переустройство и (или) перепланировку жилого помещения требованиям зако</w:t>
      </w:r>
      <w:r>
        <w:t>нодательства.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 xml:space="preserve">3.2. Подготавливает и выдает решение о согласовании переустройства и (или) перепланировки жилого помещения либо отказывает в выдаче указанного решения по основаниям, предусмотренным Жилищным </w:t>
      </w:r>
      <w:hyperlink r:id="rId6" w:tooltip="&quot;Жилищный кодекс Российской Федерации&quot; от 29.12.2004 N 188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согласно административному Регламенту администрации мун</w:t>
      </w:r>
      <w:r>
        <w:t>иципального образования "Город Астрахань" по предоставлению муниципальной услуги.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3.3. Проводит обследование жилых помещений после проведенных перепланировки и (или) переустройства на предмет соответствия выполненных работ проекту, на основании которого вы</w:t>
      </w:r>
      <w:r>
        <w:t>дано решение о согласовании переустройства и (или) перепланировки жилого помещения.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3.4. Подготавливает и выдает акты приемочной комиссии о завершенном переустройстве и (или) перепланировке жилых помещений либо отказывает в выдаче такого акта с указанием п</w:t>
      </w:r>
      <w:r>
        <w:t>ричин отказа, согласно административному Регламенту администрации муниципального образования "Город Астрахань" по предоставлению муниципальной услуги.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3.5. Проверяет документы, представленные (направленные) заявителем на комплектность, правильность оформле</w:t>
      </w:r>
      <w:r>
        <w:t>ния документов и соответствие представленной проектной документации на перевод жилого (нежилого) помещения в нежилое (жилое) помещение требованиям законодательства.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3.6. Подготавливает и выдает уведомление о переводе жилого (нежилого) помещения в нежилое (</w:t>
      </w:r>
      <w:r>
        <w:t xml:space="preserve">жилое) помещение либо уведомление об отказе в переводе помещения по основаниям, предусмотренным Жилищным </w:t>
      </w:r>
      <w:hyperlink r:id="rId7" w:tooltip="&quot;Жилищный кодекс Российской Федерации&quot; от 29.12.2004 N 188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РФ, согласно административному Регламенту администрации муниципального образования "Город Астрахань" по предоставлению муниципальной услуги.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3.7. Проводит обсл</w:t>
      </w:r>
      <w:r>
        <w:t>едование помещений после проведенных работ по перепланировке и (или) переустройству на предмет соответствия выполненных работ проекту, на основании которого выдано решение о переводе переустройства и (или) перепланировки помещений.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3.8. Подготавливает и вы</w:t>
      </w:r>
      <w:r>
        <w:t xml:space="preserve">дает акты приемочной комиссии о завершении работ по переустройству и (или) перепланировке переведенного помещения либо отказывает в выдаче такого акта с указанием причин отказа согласно административному Регламенту администрации муниципального образования </w:t>
      </w:r>
      <w:r>
        <w:t>"Город Астрахань" по предоставлению муниципальной услуги.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 xml:space="preserve">3.9. После рассмотрения заявления и документов подготавливает и выдает решения о признании садового дома жилым или жилого дома садовым либо об отказе в признании садового дома жилым или жилого дома </w:t>
      </w:r>
      <w:r>
        <w:t>садовым.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3.10. Осуществляет межведомственное информационное взаимодействие в соответствии с требованиями законодательства, в порядке, установленном Правительством Российской Федерации, с органами, предоставляющими государственные услуги, органами, предоста</w:t>
      </w:r>
      <w:r>
        <w:t>вляющими муниципальные услуги, и подведомственными государственным органам или органам местного самоуправления организациями.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3.11. Ведет учет выданных: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- решений о согласовании переустройства и (или) перепланировки жилых помещений;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lastRenderedPageBreak/>
        <w:t>- актов приемочной коми</w:t>
      </w:r>
      <w:r>
        <w:t>ссии о завершенном переустройстве и (или) перепланировке жилых помещений;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- решений о переводе нежилых (жилых) помещений в жилые (нежилые);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- актов приемочной комиссии о завершенном переустройстве и (или) перепланировке переведенных помещений.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3.12. Рассма</w:t>
      </w:r>
      <w:r>
        <w:t>тривает обращения физических и юридических лиц и выдает в пределах своей компетенции разъяснения и рекомендации.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3.13. Осуществляет прием граждан и оказывает консультативную помощь населению города по вопросам, входящим в компетенцию Отдела.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3.14. Готовит отчеты и информационные материалы о своей деятельности.</w:t>
      </w:r>
    </w:p>
    <w:p w:rsidR="005346E9" w:rsidRDefault="001F2747">
      <w:pPr>
        <w:pStyle w:val="ConsPlusNormal"/>
        <w:spacing w:before="240"/>
        <w:ind w:firstLine="540"/>
        <w:jc w:val="both"/>
      </w:pPr>
      <w:r>
        <w:t>3.15. Формирует дела временного хранения.</w:t>
      </w:r>
    </w:p>
    <w:p w:rsidR="005346E9" w:rsidRDefault="005346E9">
      <w:pPr>
        <w:pStyle w:val="ConsPlusNormal"/>
        <w:jc w:val="right"/>
      </w:pPr>
    </w:p>
    <w:p w:rsidR="005346E9" w:rsidRDefault="001F2747">
      <w:pPr>
        <w:pStyle w:val="ConsPlusNormal"/>
        <w:jc w:val="right"/>
      </w:pPr>
      <w:r>
        <w:t>Начальник управления по строительству,</w:t>
      </w:r>
    </w:p>
    <w:p w:rsidR="005346E9" w:rsidRDefault="001F2747">
      <w:pPr>
        <w:pStyle w:val="ConsPlusNormal"/>
        <w:jc w:val="right"/>
      </w:pPr>
      <w:r>
        <w:t>архитектуре и градостроительству</w:t>
      </w:r>
    </w:p>
    <w:p w:rsidR="005346E9" w:rsidRDefault="001F2747">
      <w:pPr>
        <w:pStyle w:val="ConsPlusNormal"/>
        <w:jc w:val="right"/>
      </w:pPr>
      <w:r>
        <w:t>администрации муниципального</w:t>
      </w:r>
    </w:p>
    <w:p w:rsidR="005346E9" w:rsidRDefault="001F2747">
      <w:pPr>
        <w:pStyle w:val="ConsPlusNormal"/>
        <w:jc w:val="right"/>
      </w:pPr>
      <w:r>
        <w:t>образования "Город Астрахань"</w:t>
      </w:r>
    </w:p>
    <w:p w:rsidR="005346E9" w:rsidRDefault="001F2747">
      <w:pPr>
        <w:pStyle w:val="ConsPlusNormal"/>
        <w:jc w:val="right"/>
      </w:pPr>
      <w:r>
        <w:t>Н.П.АБОЛЬЯНИНА</w:t>
      </w:r>
    </w:p>
    <w:p w:rsidR="005346E9" w:rsidRDefault="001F2747">
      <w:pPr>
        <w:pStyle w:val="ConsPlusNormal"/>
      </w:pPr>
      <w:hyperlink r:id="rId8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  <w:t>Постановление администрации муниципального образования "Город Астрахань" от 11.05.2022 N 116 (ред. от 31.05</w:t>
        </w:r>
        <w:r>
          <w:rPr>
            <w:i/>
            <w:color w:val="0000FF"/>
          </w:rPr>
          <w:t>.2022) 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 {</w:t>
        </w:r>
        <w:proofErr w:type="spellStart"/>
        <w:r>
          <w:rPr>
            <w:i/>
            <w:color w:val="0000FF"/>
          </w:rPr>
          <w:t>КонсультантПлюс</w:t>
        </w:r>
        <w:proofErr w:type="spellEnd"/>
        <w:r>
          <w:rPr>
            <w:i/>
            <w:color w:val="0000FF"/>
          </w:rPr>
          <w:t>}</w:t>
        </w:r>
      </w:hyperlink>
      <w:r>
        <w:br/>
      </w:r>
    </w:p>
    <w:sectPr w:rsidR="005346E9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6E9"/>
    <w:rsid w:val="001F2747"/>
    <w:rsid w:val="0053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4DC80C-C774-46F0-8AD4-17BA4A0EB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322&amp;n=105801&amp;date=11.04.2025&amp;dst=100223&amp;field=13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16251&amp;date=11.04.2025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16251&amp;date=11.04.2025" TargetMode="External"/><Relationship Id="rId5" Type="http://schemas.openxmlformats.org/officeDocument/2006/relationships/hyperlink" Target="https://login.consultant.ru/link/?req=doc&amp;base=RLAW322&amp;n=105383&amp;date=11.04.2025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login.consultant.ru/link/?req=doc&amp;base=LAW&amp;n=2875&amp;date=11.04.2025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1163</Words>
  <Characters>6632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7780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2</cp:revision>
  <dcterms:created xsi:type="dcterms:W3CDTF">2025-04-11T06:13:00Z</dcterms:created>
  <dcterms:modified xsi:type="dcterms:W3CDTF">2025-04-11T06:13:00Z</dcterms:modified>
</cp:coreProperties>
</file>