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34D" w:rsidRDefault="00102807">
      <w:pPr>
        <w:pStyle w:val="ConsPlusNormal"/>
        <w:jc w:val="right"/>
        <w:outlineLvl w:val="0"/>
      </w:pPr>
      <w:r>
        <w:t>Утверждено</w:t>
      </w:r>
    </w:p>
    <w:p w:rsidR="00BB734D" w:rsidRDefault="00102807">
      <w:pPr>
        <w:pStyle w:val="ConsPlusNormal"/>
        <w:jc w:val="right"/>
      </w:pPr>
      <w:r>
        <w:t>Постановлением администрации</w:t>
      </w:r>
    </w:p>
    <w:p w:rsidR="00BB734D" w:rsidRDefault="00102807">
      <w:pPr>
        <w:pStyle w:val="ConsPlusNormal"/>
        <w:jc w:val="right"/>
      </w:pPr>
      <w:r>
        <w:t>муниципального образования</w:t>
      </w:r>
    </w:p>
    <w:p w:rsidR="00BB734D" w:rsidRDefault="00102807">
      <w:pPr>
        <w:pStyle w:val="ConsPlusNormal"/>
        <w:jc w:val="right"/>
      </w:pPr>
      <w:r>
        <w:t>"Город Астрахань"</w:t>
      </w:r>
    </w:p>
    <w:p w:rsidR="00BB734D" w:rsidRDefault="00102807">
      <w:pPr>
        <w:pStyle w:val="ConsPlusNormal"/>
        <w:jc w:val="right"/>
      </w:pPr>
      <w:r>
        <w:t>от 11 мая 2022 г. N 116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Title"/>
        <w:jc w:val="center"/>
      </w:pPr>
      <w:r>
        <w:t>ПОЛОЖЕНИЕ</w:t>
      </w:r>
    </w:p>
    <w:p w:rsidR="00BB734D" w:rsidRDefault="00102807">
      <w:pPr>
        <w:pStyle w:val="ConsPlusTitle"/>
        <w:jc w:val="center"/>
      </w:pPr>
      <w:r>
        <w:t>О ГРУППЕ УЧЕТА И ОТЧЕТНОСТИ ОТДЕЛА РАЗВИТИЯ ТЕРРИТОРИЙ,</w:t>
      </w:r>
    </w:p>
    <w:p w:rsidR="00BB734D" w:rsidRDefault="00102807">
      <w:pPr>
        <w:pStyle w:val="ConsPlusTitle"/>
        <w:jc w:val="center"/>
      </w:pPr>
      <w:r>
        <w:t>УЧЕТА И ОТЧЕТНОСТИ УПРАВЛЕНИЯ ПО СТРОИТЕЛЬСТВУ,</w:t>
      </w:r>
    </w:p>
    <w:p w:rsidR="00BB734D" w:rsidRDefault="00102807">
      <w:pPr>
        <w:pStyle w:val="ConsPlusTitle"/>
        <w:jc w:val="center"/>
      </w:pPr>
      <w:r>
        <w:t>АРХИТЕКТУРЕ И ГРАДОСТРОИТЕЛЬСТВУ АДМИНИСТРАЦИИ</w:t>
      </w:r>
    </w:p>
    <w:p w:rsidR="00BB734D" w:rsidRDefault="00102807">
      <w:pPr>
        <w:pStyle w:val="ConsPlusTitle"/>
        <w:jc w:val="center"/>
      </w:pPr>
      <w:r>
        <w:t>МУНИЦИПАЛЬНОГО ОБРАЗОВАНИЯ "ГОРОД АСТРАХАНЬ"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Title"/>
        <w:jc w:val="center"/>
        <w:outlineLvl w:val="1"/>
      </w:pPr>
      <w:r>
        <w:t>1. Общие положения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Normal"/>
        <w:ind w:firstLine="540"/>
        <w:jc w:val="both"/>
      </w:pPr>
      <w:r>
        <w:t>1.1. Группа учета и отчетности отдела развития территорий, учета и отчетности управления по строительству, архитектуре и градостроительству адм</w:t>
      </w:r>
      <w:r>
        <w:t>инистрации муниципального образования "Город Астрахань" (далее - Группа) входит в состав отдела развития территорий, учета и отчетности управления по строительству, архитектуре и градостроительству администрации муниципального образования "Город Астрахань"</w:t>
      </w:r>
      <w:r>
        <w:t xml:space="preserve"> и возглавляется руководителем Группы.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1.2. Группа непосредственно подчиняется руководителю отдела развития территорий, учета и отчетности управления по строительству, архитектуре и градостроительству администрации муниципального образования "Город Астраха</w:t>
      </w:r>
      <w:r>
        <w:t>нь при общем руководстве заместителя начальника управления по строительству, архитектуре и градостроительству администрации муниципального образования "Город Астрахань", курирующего отдел.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 xml:space="preserve">1.3. В своей деятельности Группа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</w:t>
        </w:r>
        <w:r>
          <w:rPr>
            <w:color w:val="0000FF"/>
          </w:rPr>
          <w:t>нституцией</w:t>
        </w:r>
      </w:hyperlink>
      <w:r>
        <w:t xml:space="preserve"> РФ, Федеральными законами, законодательными актами Астраханской области, Уставом муниципального образования "Город Астрахань" и иными муниципальными правовыми актами муниципального образования "Город Астрахань", Положением об управлении по строи</w:t>
      </w:r>
      <w:r>
        <w:t>тельству, архитектуре и градостроительству администрации муниципального образования "Город Астрахань", Положением об отделе развития территорий, а также настоящим Положением.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Title"/>
        <w:jc w:val="center"/>
        <w:outlineLvl w:val="1"/>
      </w:pPr>
      <w:r>
        <w:t>2. Основные задачи Группы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Normal"/>
        <w:ind w:firstLine="540"/>
        <w:jc w:val="both"/>
      </w:pPr>
      <w:r>
        <w:t>Задачами Группы являются: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2.1. Участие в создании еди</w:t>
      </w:r>
      <w:r>
        <w:t>ной градостроительной и строительной политики на территории города.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2.2. Совершенствование механизмов вовлечения в хозяйственный оборот земель для жилищного строительства.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2.3. Участие во взаимодействии структурных подразделений в процессе подготовки пакет</w:t>
      </w:r>
      <w:r>
        <w:t>а документов для принятия решений о развитии застроенных территорий муниципального образования "Город Астрахань".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2.4. Оказание муниципальной услуги по приему уведомлений о планируемом сносе объекта капитального строительства.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 xml:space="preserve">2.5. Оказание муниципальной услуги по приему уведомления о завершении сноса объекта </w:t>
      </w:r>
      <w:r>
        <w:lastRenderedPageBreak/>
        <w:t>капитального строительства.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Title"/>
        <w:jc w:val="center"/>
        <w:outlineLvl w:val="1"/>
      </w:pPr>
      <w:r>
        <w:t>3. Функции Группы</w:t>
      </w:r>
    </w:p>
    <w:p w:rsidR="00BB734D" w:rsidRDefault="00BB734D">
      <w:pPr>
        <w:pStyle w:val="ConsPlusNormal"/>
        <w:ind w:firstLine="540"/>
        <w:jc w:val="both"/>
      </w:pPr>
    </w:p>
    <w:p w:rsidR="00BB734D" w:rsidRDefault="00102807">
      <w:pPr>
        <w:pStyle w:val="ConsPlusNormal"/>
        <w:ind w:firstLine="540"/>
        <w:jc w:val="both"/>
      </w:pPr>
      <w:r>
        <w:t>В соответствии с возложенными задачами Группа выполняет следующие функции: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3.1. Проводит первичное выездное обследование зас</w:t>
      </w:r>
      <w:r>
        <w:t>троенных территорий и готовит планово-картографические материалы.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3.2. Запрашивает и получает информацию в отношении территорий от соответствующих государственных органов, органов местного самоуправления, муниципальных и иных организаций.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3.3. Проводит обс</w:t>
      </w:r>
      <w:r>
        <w:t>ледование территорий и осуществляет деятельность в целях обеспечения развития территорий путем принятия решений о развитии территорий и заключения договоров о развитии территорий в границах муниципального образования "Город Астрахань".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3.4. Участвует в под</w:t>
      </w:r>
      <w:r>
        <w:t>готовке исходных данных для оценки права на заключение договоров о развитии территорий.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3.5. Участвует в организации и проведении аукционов на право заключения договоров о развитии территорий.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3.6. Осуществляет изучение площадок с ветхим и аварийным жилищн</w:t>
      </w:r>
      <w:r>
        <w:t>ым фондом и готовит предложения по включению жилых домов (включая многоквартирные жилые дома с высокой - более 70% степенью физического износа, а также дома, построенные по типовым проектам 1958 - 1970 гг. и др.), расположенных на данных территориях, в мун</w:t>
      </w:r>
      <w:r>
        <w:t>иципальные адресные программы, утверждаемые представительным органом местного самоуправления.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3.7. Готовит отчеты о деятельности управления по строительству, архитектуре и градостроительству администрации муниципального образования "Город Астрахань" и инфо</w:t>
      </w:r>
      <w:r>
        <w:t>рмационные материалы о своей деятельности.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 xml:space="preserve">3.8. Размещает уведомления о планируемом сносе объекта капитального строительства в информационной системе обеспечения градостроительной деятельности и уведомляет об этом службы строительного надзора Астраханской </w:t>
      </w:r>
      <w:r>
        <w:t>области.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3.9. Размещает уведомления о завершении сноса объекта капитального строительства в информационной системе обеспечения градостроительной деятельности и уведомляет об этом службы строительного надзора Астраханской области.</w:t>
      </w:r>
    </w:p>
    <w:p w:rsidR="00BB734D" w:rsidRDefault="00102807">
      <w:pPr>
        <w:pStyle w:val="ConsPlusNormal"/>
        <w:spacing w:before="240"/>
        <w:ind w:firstLine="540"/>
        <w:jc w:val="both"/>
      </w:pPr>
      <w:r>
        <w:t>3.10. Рассматривает обраще</w:t>
      </w:r>
      <w:r>
        <w:t>ния физических и юридических лиц в пределах своей компетенции.</w:t>
      </w:r>
    </w:p>
    <w:p w:rsidR="00BB734D" w:rsidRDefault="00BB734D">
      <w:pPr>
        <w:pStyle w:val="ConsPlusNormal"/>
        <w:jc w:val="right"/>
      </w:pPr>
    </w:p>
    <w:p w:rsidR="00BB734D" w:rsidRDefault="00102807">
      <w:pPr>
        <w:pStyle w:val="ConsPlusNormal"/>
        <w:jc w:val="right"/>
      </w:pPr>
      <w:r>
        <w:t>Начальник управления по строительству,</w:t>
      </w:r>
    </w:p>
    <w:p w:rsidR="00BB734D" w:rsidRDefault="00102807">
      <w:pPr>
        <w:pStyle w:val="ConsPlusNormal"/>
        <w:jc w:val="right"/>
      </w:pPr>
      <w:r>
        <w:t>архитектуре и градостроительству</w:t>
      </w:r>
    </w:p>
    <w:p w:rsidR="00BB734D" w:rsidRDefault="00102807">
      <w:pPr>
        <w:pStyle w:val="ConsPlusNormal"/>
        <w:jc w:val="right"/>
      </w:pPr>
      <w:r>
        <w:t>администрации муниципального</w:t>
      </w:r>
    </w:p>
    <w:p w:rsidR="00BB734D" w:rsidRDefault="00102807">
      <w:pPr>
        <w:pStyle w:val="ConsPlusNormal"/>
        <w:jc w:val="right"/>
      </w:pPr>
      <w:r>
        <w:t>образования "Город Астрахань"</w:t>
      </w:r>
    </w:p>
    <w:p w:rsidR="00BB734D" w:rsidRDefault="00102807">
      <w:pPr>
        <w:pStyle w:val="ConsPlusNormal"/>
        <w:jc w:val="right"/>
      </w:pPr>
      <w:r>
        <w:t>Н.П.АБОЛЬЯНИНА</w:t>
      </w:r>
    </w:p>
    <w:p w:rsidR="00BB734D" w:rsidRDefault="00102807">
      <w:pPr>
        <w:pStyle w:val="ConsPlusNormal"/>
      </w:pPr>
      <w:hyperlink r:id="rId5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</w:r>
        <w:bookmarkStart w:id="0" w:name="_GoBack"/>
        <w:bookmarkEnd w:id="0"/>
      </w:hyperlink>
      <w:r>
        <w:br/>
      </w:r>
    </w:p>
    <w:sectPr w:rsidR="00BB734D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34D"/>
    <w:rsid w:val="00102807"/>
    <w:rsid w:val="00BB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64975"/>
  <w15:docId w15:val="{381D83E6-867E-4109-BAB6-3C85CB249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05801&amp;date=11.04.2025&amp;dst=100067&amp;field=134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2025-04-11T05:48:00Z</dcterms:created>
  <dcterms:modified xsi:type="dcterms:W3CDTF">2025-04-11T05:48:00Z</dcterms:modified>
</cp:coreProperties>
</file>