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0C8" w:rsidRDefault="00D47163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4800C8" w:rsidRDefault="00D47163">
      <w:pPr>
        <w:pStyle w:val="ConsPlusNormal"/>
        <w:jc w:val="right"/>
      </w:pPr>
      <w:r>
        <w:t>Постановлением администрации</w:t>
      </w:r>
    </w:p>
    <w:p w:rsidR="004800C8" w:rsidRDefault="00D47163">
      <w:pPr>
        <w:pStyle w:val="ConsPlusNormal"/>
        <w:jc w:val="right"/>
      </w:pPr>
      <w:r>
        <w:t>муниципального образования</w:t>
      </w:r>
    </w:p>
    <w:p w:rsidR="004800C8" w:rsidRDefault="00D47163">
      <w:pPr>
        <w:pStyle w:val="ConsPlusNormal"/>
        <w:jc w:val="right"/>
      </w:pPr>
      <w:r>
        <w:t>"Город Астрахань"</w:t>
      </w:r>
    </w:p>
    <w:p w:rsidR="004800C8" w:rsidRDefault="00D47163">
      <w:pPr>
        <w:pStyle w:val="ConsPlusNormal"/>
        <w:jc w:val="right"/>
      </w:pPr>
      <w:r>
        <w:t>от 11 мая 2022 г. N 116</w:t>
      </w:r>
    </w:p>
    <w:p w:rsidR="004800C8" w:rsidRDefault="004800C8">
      <w:pPr>
        <w:pStyle w:val="ConsPlusNormal"/>
        <w:ind w:firstLine="540"/>
        <w:jc w:val="both"/>
      </w:pPr>
    </w:p>
    <w:p w:rsidR="004800C8" w:rsidRDefault="00D47163">
      <w:pPr>
        <w:pStyle w:val="ConsPlusTitle"/>
        <w:jc w:val="center"/>
      </w:pPr>
      <w:r>
        <w:t>ПОЛОЖЕНИЕ</w:t>
      </w:r>
    </w:p>
    <w:p w:rsidR="004800C8" w:rsidRDefault="00D47163">
      <w:pPr>
        <w:pStyle w:val="ConsPlusTitle"/>
        <w:jc w:val="center"/>
      </w:pPr>
      <w:r>
        <w:t>О ГРУППЕ ОБЪЕКТОВ ЖИЛИЩНОГО СТРОИТЕЛЬСТВА ОТДЕЛА ВЫДАЧИ</w:t>
      </w:r>
    </w:p>
    <w:p w:rsidR="004800C8" w:rsidRDefault="00D47163">
      <w:pPr>
        <w:pStyle w:val="ConsPlusTitle"/>
        <w:jc w:val="center"/>
      </w:pPr>
      <w:r>
        <w:t>РАЗРЕШИТЕЛЬНОЙ ДОКУМЕНТАЦИИ УПРАВЛЕНИЯ ПО СТРОИТЕЛЬСТВУ,</w:t>
      </w:r>
    </w:p>
    <w:p w:rsidR="004800C8" w:rsidRDefault="00D47163">
      <w:pPr>
        <w:pStyle w:val="ConsPlusTitle"/>
        <w:jc w:val="center"/>
      </w:pPr>
      <w:r>
        <w:t>АРХИТЕКТУРЕ И ГРАДОСТРОИТЕЛЬСТВУ АДМИНИСТРАЦИИ</w:t>
      </w:r>
    </w:p>
    <w:p w:rsidR="004800C8" w:rsidRDefault="00D47163">
      <w:pPr>
        <w:pStyle w:val="ConsPlusTitle"/>
        <w:jc w:val="center"/>
      </w:pPr>
      <w:r>
        <w:t>МУНИЦИПАЛЬНОГО ОБРАЗОВАНИЯ "ГОРОД АСТРАХАНЬ"</w:t>
      </w:r>
    </w:p>
    <w:p w:rsidR="004800C8" w:rsidRDefault="004800C8">
      <w:pPr>
        <w:pStyle w:val="ConsPlusNormal"/>
        <w:ind w:firstLine="540"/>
        <w:jc w:val="both"/>
      </w:pPr>
    </w:p>
    <w:p w:rsidR="004800C8" w:rsidRDefault="00D47163">
      <w:pPr>
        <w:pStyle w:val="ConsPlusTitle"/>
        <w:jc w:val="center"/>
        <w:outlineLvl w:val="1"/>
      </w:pPr>
      <w:r>
        <w:t>1. Общие положения</w:t>
      </w:r>
    </w:p>
    <w:p w:rsidR="004800C8" w:rsidRDefault="004800C8">
      <w:pPr>
        <w:pStyle w:val="ConsPlusNormal"/>
        <w:ind w:firstLine="540"/>
        <w:jc w:val="both"/>
      </w:pPr>
    </w:p>
    <w:p w:rsidR="004800C8" w:rsidRDefault="00D47163">
      <w:pPr>
        <w:pStyle w:val="ConsPlusNormal"/>
        <w:ind w:firstLine="540"/>
        <w:jc w:val="both"/>
      </w:pPr>
      <w:r>
        <w:t>1.1. Группа объектов жилищного строительства отдела выдачи разрешительной документации управления по строительству, архитектуре и градостроител</w:t>
      </w:r>
      <w:r>
        <w:t>ьству администрации муниципального образования "Город Астрахань" (далее - Группа) входит в состав отдела выдачи разрешительной документации управления по строительству, архитектуре и градостроительству администрации муниципального образования "Город Астрах</w:t>
      </w:r>
      <w:r>
        <w:t>ань" и возглавляется руководителем Группа.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1.2. Группа непосредственно подчиняется заместителю начальника управления - начальнику отдела выдачи разрешительной документации управления по строительству, архитектуре и градостроительству администрации муниципа</w:t>
      </w:r>
      <w:r>
        <w:t>льного образования "Город Астрахань".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 xml:space="preserve">1.3. В своей деятельности Группа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РФ, Федеральными законами, законодательными актами Астраханской области, </w:t>
      </w:r>
      <w:hyperlink r:id="rId5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и иными правовыми актами муниципального образования "Город Астрахань", Положением об управлении по строительству, архитектуре и градостроительству администрации муниципального образования "Горо</w:t>
      </w:r>
      <w:r>
        <w:t>д Астрахань", Положением об отделе выдачи разрешительной документации управления по строительству, 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4800C8" w:rsidRDefault="004800C8">
      <w:pPr>
        <w:pStyle w:val="ConsPlusNormal"/>
        <w:ind w:firstLine="540"/>
        <w:jc w:val="both"/>
      </w:pPr>
    </w:p>
    <w:p w:rsidR="004800C8" w:rsidRDefault="00D47163">
      <w:pPr>
        <w:pStyle w:val="ConsPlusTitle"/>
        <w:jc w:val="center"/>
        <w:outlineLvl w:val="1"/>
      </w:pPr>
      <w:r>
        <w:t>2. Задачи Группы</w:t>
      </w:r>
    </w:p>
    <w:p w:rsidR="004800C8" w:rsidRDefault="004800C8">
      <w:pPr>
        <w:pStyle w:val="ConsPlusNormal"/>
        <w:ind w:firstLine="540"/>
        <w:jc w:val="both"/>
      </w:pPr>
    </w:p>
    <w:p w:rsidR="004800C8" w:rsidRDefault="00D47163">
      <w:pPr>
        <w:pStyle w:val="ConsPlusNormal"/>
        <w:ind w:firstLine="540"/>
        <w:jc w:val="both"/>
      </w:pPr>
      <w:r>
        <w:t>Задачами Группы</w:t>
      </w:r>
      <w:r>
        <w:t xml:space="preserve"> являются: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2.1. Оказание муниципальной услуги по выдаче разрешений на строительство, реконструкцию объектов капитального строительства.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2.2. Оказание муниципальной услуги по выдаче разрешений на ввод объектов капитального строительства в эксплуатацию.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2.3.</w:t>
      </w:r>
      <w:r>
        <w:t xml:space="preserve"> Оказание муниципальной услуги по выдаче акта освидетельствования проведения основных работ по строительству (реконструкции) объекта индивидуального жилищного строительства, осуществляемому с привлечением средств материнского капитала.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2.4. Оказание услуги по направлению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</w:t>
      </w:r>
      <w:r>
        <w:t xml:space="preserve">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</w:t>
      </w:r>
      <w:r>
        <w:lastRenderedPageBreak/>
        <w:t>жилищного строительства или садового дома установленным параметрам и (или</w:t>
      </w:r>
      <w:r>
        <w:t>) допустимости размещения объекта индивидуального жилищного строительства или садового дома на земельном участке.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2.5. Оказание услуги по направлению уведомления о соответствии (несоответствии) построенных или реконструированных объекта индивидуального жил</w:t>
      </w:r>
      <w:r>
        <w:t>ищного строительства или садового дома требованиям законодательства о градостроительной деятельности.</w:t>
      </w:r>
    </w:p>
    <w:p w:rsidR="004800C8" w:rsidRDefault="004800C8">
      <w:pPr>
        <w:pStyle w:val="ConsPlusNormal"/>
        <w:ind w:firstLine="540"/>
        <w:jc w:val="both"/>
      </w:pPr>
    </w:p>
    <w:p w:rsidR="004800C8" w:rsidRDefault="00D47163">
      <w:pPr>
        <w:pStyle w:val="ConsPlusTitle"/>
        <w:jc w:val="center"/>
        <w:outlineLvl w:val="1"/>
      </w:pPr>
      <w:r>
        <w:t>3. Функции Группы</w:t>
      </w:r>
    </w:p>
    <w:p w:rsidR="004800C8" w:rsidRDefault="004800C8">
      <w:pPr>
        <w:pStyle w:val="ConsPlusNormal"/>
        <w:ind w:firstLine="540"/>
        <w:jc w:val="both"/>
      </w:pPr>
    </w:p>
    <w:p w:rsidR="004800C8" w:rsidRDefault="00D47163">
      <w:pPr>
        <w:pStyle w:val="ConsPlusNormal"/>
        <w:ind w:firstLine="540"/>
        <w:jc w:val="both"/>
      </w:pPr>
      <w:r>
        <w:t>В соответствии с возложенными задачами Группа выполняет следующие функции: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 xml:space="preserve">3.1. Проводит проверку наличия документов, необходимых для </w:t>
      </w:r>
      <w:r>
        <w:t>принятия решения о выдаче разрешения на строительство, реконструкцию объектов капитального строительства.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3.2. Проводит проверку соответствия проектной документации требованиям к строительству, реконструкции объекта капитального строительства, установленны</w:t>
      </w:r>
      <w:r>
        <w:t>м на дату выдачи представленного для получения разрешения на строительство градостроительного плана земельного участка, или в случае выдачи разрешения на строительство линейного объекта требованиям проекта планировки территории и проекта межевания территор</w:t>
      </w:r>
      <w:r>
        <w:t>ии 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территории), требованиям, установленным проектом планировки территории в случае выдачи разрешения на строительство</w:t>
      </w:r>
      <w:r>
        <w:t xml:space="preserve"> линейного объекта, для размещения которого не требуется образование земельного участка, а также допустимости размещения объекта капитального строительства в соответствии с разрешенным использованием земельного участка и ограничениями, установленными в соо</w:t>
      </w:r>
      <w:r>
        <w:t>тветствии с земельным и иным законодательством Российской Федерации. В случае выдачи лицу разрешения на отклонение от предельных параметров разрешенного строительства, реконструкции проводится проверка проектной документации на соответствие требованиям, ус</w:t>
      </w:r>
      <w:r>
        <w:t>тановленным в разрешении на отклонение от предельных параметров разрешенного строительства, реконструкции.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3.3. Подготавливает и выдает разрешение на строительство, реконструкцию объектов капитального строительства или отказывает в выдаче такого разрешения</w:t>
      </w:r>
      <w:r>
        <w:t xml:space="preserve"> с указанием причин отказа в соответствии с Градостроительным </w:t>
      </w:r>
      <w:hyperlink r:id="rId6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Российской Федерации.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3.4. Проводит проверку наличия и правильности оформления документов, необходимых для принятия решения о вводе объекта капитального строительства в эксплуатацию.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3.5. Прово</w:t>
      </w:r>
      <w:r>
        <w:t>дит осмотр построенного, реконструированного объекта капитального строительства (за исключением объектов, при строительстве, реконструкции которых осуществлялся государственный строительный надзор), в ходе которого осуществляет проверку соответствия такого</w:t>
      </w:r>
      <w:r>
        <w:t xml:space="preserve"> объекта требованиям, установленным в разрешении на строительство, градостроительном плане земельного участка или в случае строительства, реконструкции линейного объекта проекта планировки и проекта межевания территории, а также требованиям проектной докум</w:t>
      </w:r>
      <w:r>
        <w:t>ентации.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 xml:space="preserve">3.6. Оформляет и выдает заявителю разрешение на ввод объекта в эксплуатацию или отказывает в выдаче такого разрешения с указанием причин отказа в соответствии с Градостроительным </w:t>
      </w:r>
      <w:hyperlink r:id="rId7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Российской Федерации.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3.7. Проводит проверку соответствия указанных</w:t>
      </w:r>
      <w:r>
        <w:t xml:space="preserve"> в уведомлении о планируемом строительстве </w:t>
      </w:r>
      <w:r>
        <w:lastRenderedPageBreak/>
        <w:t>параметров объекта индивидуального жилищного строительства или садового дома предельным параметрам разрешенного строительства, реконструкции объектов капитального строительства, установленным правилами землепользо</w:t>
      </w:r>
      <w:r>
        <w:t xml:space="preserve">вания и застройки, документацией по планировке территории, и обязательным требованиям к параметрам объектов капитального строительства, установленным Градостроительным </w:t>
      </w:r>
      <w:hyperlink r:id="rId8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Российской Федерации и другими федеральными законами, а также допустимости размещения о</w:t>
      </w:r>
      <w:r>
        <w:t>бъекта индивидуального жилищного строительства или садового дома в соответствии с разрешенным использованием земельного участка и ограничениями, установленными в соответствии с земельным и иным законодательством Российской Федерации.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3.8. Направляет застро</w:t>
      </w:r>
      <w:r>
        <w:t>йщику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</w:t>
      </w:r>
      <w:r>
        <w:t>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(или) допустимости размещения объе</w:t>
      </w:r>
      <w:r>
        <w:t>кта индивидуального жилищного строительства или садового дома на земельном участке.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3.9. Проводит проверку соответствия указанных в уведомлении об окончании строительства параметров построенных или реконструированных объекта индивидуального жилищного строи</w:t>
      </w:r>
      <w:r>
        <w:t>тельства или садового дома действующим на дату поступления уведомления о планируемом строительстве предельным параметрам разрешенного строительства, реконструкции объектов капитального строительства установленным правилами землепользования и застройки, док</w:t>
      </w:r>
      <w:r>
        <w:t xml:space="preserve">ументацией по планировке территории, и обязательным требованиям к параметрам объектов капитального строительства, установленным Градостроительным </w:t>
      </w:r>
      <w:hyperlink r:id="rId9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Российской Федерации и другими федеральными законами.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3.10. Проверяет путем осмотра объекта индивидуального жилищного строительства или садового дома соответствие внешнего облика объекта индивидуального жилищного строительства или садового дома описанию внешнего вида таких объекта или дома, являющемуся прилож</w:t>
      </w:r>
      <w:r>
        <w:t>ением к уведомлению о планируемом строительстве, проверяет соответствие вида разрешенного использования объекта индивидуального жилищного строительства или садового дома виду разрешенного использования, указанному в уведомлении о планируемом строительстве.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3.11. Направляет застройщику уведомление о соответствии (несоответствии)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3.12. В целях прин</w:t>
      </w:r>
      <w:r>
        <w:t>ятия решения о выдаче акта освидетельствования проведения основных работ по строительству (реконструкции) объекта индивидуального жилищного строительства, осуществляемому с привлечением средств материнского (семейного) капитала, проводит осмотр объекта инд</w:t>
      </w:r>
      <w:r>
        <w:t>ивидуального жилищного строительства, в ходе которого осуществляет проверку: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- выполнения основных работ по строительству объекта индивидуального жилищного строительства (монтаж фундамента, возведение стен и кровли) в полном объеме;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- установления факта, ч</w:t>
      </w:r>
      <w:r>
        <w:t xml:space="preserve">то в результате проведения работ по реконструкции объекта индивидуального жилищного строительства общая площадь жилого помещения увеличивается более чем на учетную норму площади жилого помещения, устанавливаемую в соответствии с </w:t>
      </w:r>
      <w:r>
        <w:lastRenderedPageBreak/>
        <w:t xml:space="preserve">жилищным законодательством </w:t>
      </w:r>
      <w:r>
        <w:t>Российской Федерации.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3.13. Подготавливает и выдает акт освидетельствования проведения основных работ по строительству (реконструкции) объекта индивидуального жилищного строительства, осуществляемому с привлечением средств материнского (семейного) капитала</w:t>
      </w:r>
      <w:r>
        <w:t xml:space="preserve"> или отказывает в выдаче акта по основаниям, предусмотренным нормативными правовыми актами.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3.14. Осуществляет межведомственное информационное взаимодействие в соответствии с требованиями законодательства, в порядке, установленном Правительством Российской</w:t>
      </w:r>
      <w:r>
        <w:t xml:space="preserve"> Федерации, с органами, предоставляющими государственные услуги, органами, предоставляющими муниципальные услуги, и подведомственными государственным органам или органам местного самоуправления организациями.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3.15. Подготавливает ответы на запросы и обраще</w:t>
      </w:r>
      <w:r>
        <w:t>ния физических и юридических лиц.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3.16. Осуществляет взаимодействие с организациями и предприятиями строительного комплекса по вопросам, касающимся жилищного строительства на территории г. Астрахани.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>3.17. Взаимодействует с правоохранительными органами, ор</w:t>
      </w:r>
      <w:r>
        <w:t>ганами государственного строительного надзора, структурными подразделениями администрации муниципального образования "Город Астрахань" по вопросам соблюдения организационно-правового порядка строительства.</w:t>
      </w:r>
    </w:p>
    <w:p w:rsidR="004800C8" w:rsidRDefault="00D47163">
      <w:pPr>
        <w:pStyle w:val="ConsPlusNormal"/>
        <w:spacing w:before="240"/>
        <w:ind w:firstLine="540"/>
        <w:jc w:val="both"/>
      </w:pPr>
      <w:r>
        <w:t xml:space="preserve">3.18. Осуществляет прием физических и юридических </w:t>
      </w:r>
      <w:r>
        <w:t>лиц по вопросам, входящим в его компетенцию.</w:t>
      </w:r>
    </w:p>
    <w:p w:rsidR="004800C8" w:rsidRDefault="004800C8">
      <w:pPr>
        <w:pStyle w:val="ConsPlusNormal"/>
        <w:jc w:val="right"/>
      </w:pPr>
    </w:p>
    <w:p w:rsidR="004800C8" w:rsidRDefault="00D47163">
      <w:pPr>
        <w:pStyle w:val="ConsPlusNormal"/>
        <w:jc w:val="right"/>
      </w:pPr>
      <w:r>
        <w:t>Начальник управления по строительству,</w:t>
      </w:r>
    </w:p>
    <w:p w:rsidR="004800C8" w:rsidRDefault="00D47163">
      <w:pPr>
        <w:pStyle w:val="ConsPlusNormal"/>
        <w:jc w:val="right"/>
      </w:pPr>
      <w:r>
        <w:t>архитектуре и градостроительству</w:t>
      </w:r>
    </w:p>
    <w:p w:rsidR="004800C8" w:rsidRDefault="00D47163">
      <w:pPr>
        <w:pStyle w:val="ConsPlusNormal"/>
        <w:jc w:val="right"/>
      </w:pPr>
      <w:r>
        <w:t>администрации муниципального</w:t>
      </w:r>
    </w:p>
    <w:p w:rsidR="004800C8" w:rsidRDefault="00D47163">
      <w:pPr>
        <w:pStyle w:val="ConsPlusNormal"/>
        <w:jc w:val="right"/>
      </w:pPr>
      <w:r>
        <w:t>образования "Город Астрахань"</w:t>
      </w:r>
    </w:p>
    <w:p w:rsidR="004800C8" w:rsidRDefault="00D47163">
      <w:pPr>
        <w:pStyle w:val="ConsPlusNormal"/>
        <w:jc w:val="right"/>
      </w:pPr>
      <w:r>
        <w:t>Н.П.АБОЛЬЯНИНА</w:t>
      </w:r>
    </w:p>
    <w:p w:rsidR="004800C8" w:rsidRDefault="00D47163">
      <w:pPr>
        <w:pStyle w:val="ConsPlusNormal"/>
      </w:pPr>
      <w:hyperlink r:id="rId10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  <w:t>Постановление администрации муниципального образования "Город Астрахань" от 11.05.2022 N 116 (ред. от 31.05.2022) "Об утверж</w:t>
        </w:r>
        <w:r>
          <w:rPr>
            <w:i/>
            <w:color w:val="0000FF"/>
          </w:rPr>
          <w:t>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sectPr w:rsidR="004800C8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0C8"/>
    <w:rsid w:val="004800C8"/>
    <w:rsid w:val="00D4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51F65B-6846-4D14-B947-CEC364025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16268&amp;date=11.04.202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16268&amp;date=11.04.2025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16268&amp;date=11.04.2025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LAW322&amp;n=105383&amp;date=11.04.2025" TargetMode="External"/><Relationship Id="rId10" Type="http://schemas.openxmlformats.org/officeDocument/2006/relationships/hyperlink" Target="https://login.consultant.ru/link/?req=doc&amp;base=RLAW322&amp;n=105801&amp;date=11.04.2025&amp;dst=100302&amp;field=134" TargetMode="External"/><Relationship Id="rId4" Type="http://schemas.openxmlformats.org/officeDocument/2006/relationships/hyperlink" Target="https://login.consultant.ru/link/?req=doc&amp;base=LAW&amp;n=2875&amp;date=11.04.2025" TargetMode="External"/><Relationship Id="rId9" Type="http://schemas.openxmlformats.org/officeDocument/2006/relationships/hyperlink" Target="https://login.consultant.ru/link/?req=doc&amp;base=LAW&amp;n=416268&amp;date=11.04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1954</Words>
  <Characters>11140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13068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2025-04-11T06:19:00Z</dcterms:created>
  <dcterms:modified xsi:type="dcterms:W3CDTF">2025-04-11T06:19:00Z</dcterms:modified>
</cp:coreProperties>
</file>