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71" w:rsidRDefault="009C1971" w:rsidP="009C1971">
      <w:pPr>
        <w:pStyle w:val="3"/>
        <w:rPr>
          <w:spacing w:val="0"/>
        </w:rPr>
      </w:pPr>
      <w:r>
        <w:rPr>
          <w:spacing w:val="0"/>
        </w:rPr>
        <w:t>Администрация муниципального образования «Город Астрахань»</w:t>
      </w:r>
    </w:p>
    <w:p w:rsidR="00957C69" w:rsidRDefault="009C1971" w:rsidP="009C1971">
      <w:pPr>
        <w:pStyle w:val="3"/>
        <w:rPr>
          <w:spacing w:val="0"/>
        </w:rPr>
      </w:pPr>
      <w:r>
        <w:rPr>
          <w:spacing w:val="0"/>
        </w:rPr>
        <w:t>ПОСТАНОВЛЕНИЕ</w:t>
      </w:r>
      <w:r>
        <w:rPr>
          <w:spacing w:val="0"/>
        </w:rPr>
        <w:t xml:space="preserve"> </w:t>
      </w:r>
    </w:p>
    <w:p w:rsidR="009C1971" w:rsidRDefault="009C1971" w:rsidP="009C1971">
      <w:pPr>
        <w:pStyle w:val="3"/>
        <w:rPr>
          <w:spacing w:val="0"/>
        </w:rPr>
      </w:pPr>
      <w:r>
        <w:rPr>
          <w:spacing w:val="0"/>
        </w:rPr>
        <w:t>03 октября 2025 года № 901</w:t>
      </w:r>
    </w:p>
    <w:p w:rsidR="009C1971" w:rsidRDefault="009C1971" w:rsidP="009C1971">
      <w:pPr>
        <w:pStyle w:val="3"/>
        <w:rPr>
          <w:spacing w:val="0"/>
        </w:rPr>
      </w:pPr>
      <w:r>
        <w:rPr>
          <w:spacing w:val="0"/>
        </w:rPr>
        <w:t xml:space="preserve">«О признании </w:t>
      </w:r>
      <w:proofErr w:type="gramStart"/>
      <w:r>
        <w:rPr>
          <w:spacing w:val="0"/>
        </w:rPr>
        <w:t>утратившим</w:t>
      </w:r>
      <w:proofErr w:type="gramEnd"/>
      <w:r>
        <w:rPr>
          <w:spacing w:val="0"/>
        </w:rPr>
        <w:t xml:space="preserve"> силу постановления мэра города Астрахани</w:t>
      </w:r>
    </w:p>
    <w:p w:rsidR="009C1971" w:rsidRDefault="009C1971" w:rsidP="009C1971">
      <w:pPr>
        <w:pStyle w:val="3"/>
        <w:rPr>
          <w:spacing w:val="0"/>
        </w:rPr>
      </w:pPr>
      <w:bookmarkStart w:id="0" w:name="_GoBack"/>
      <w:bookmarkEnd w:id="0"/>
      <w:r>
        <w:rPr>
          <w:spacing w:val="0"/>
        </w:rPr>
        <w:t>от 29.11.2011 № 11281-м»</w:t>
      </w:r>
    </w:p>
    <w:p w:rsidR="009C1971" w:rsidRDefault="009C1971" w:rsidP="009C1971">
      <w:pPr>
        <w:pStyle w:val="a3"/>
        <w:ind w:firstLine="709"/>
      </w:pPr>
      <w:proofErr w:type="gramStart"/>
      <w: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Регламентом администрации муниципального образования «Городской округ город Астрахань», утвержденным постановлением администрации муниципального образования «Город Астрахань» от 23.11.2021 № 340, с изменениями, внесенными постановлением администрации муниципального образования</w:t>
      </w:r>
      <w:proofErr w:type="gramEnd"/>
      <w:r>
        <w:t xml:space="preserve"> «Городской округ город Астрахань» от 14.02.2023 № 27, ПОСТАНОВЛЯЮ:</w:t>
      </w:r>
    </w:p>
    <w:p w:rsidR="009C1971" w:rsidRDefault="009C1971" w:rsidP="009C1971">
      <w:pPr>
        <w:pStyle w:val="a3"/>
        <w:ind w:firstLine="709"/>
      </w:pPr>
      <w:r>
        <w:t xml:space="preserve">1. Признать утратившим силу постановление мэра города Астрахани от 29.11.2011 № 11281-м «Об утверждении проекта планировки и межевания территории для реконструкции и расширения улиц С. Перовской, части Магнитогорской, Каховского, Победы, </w:t>
      </w:r>
      <w:proofErr w:type="spellStart"/>
      <w:r>
        <w:t>Кр</w:t>
      </w:r>
      <w:proofErr w:type="spellEnd"/>
      <w:r>
        <w:t>. Набережной в Кировском районе».</w:t>
      </w:r>
    </w:p>
    <w:p w:rsidR="009C1971" w:rsidRDefault="009C1971" w:rsidP="009C1971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9C1971" w:rsidRDefault="009C1971" w:rsidP="009C1971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Астрахань»« на официальном сайте администрации муниципального образования «Городской округ город Астрахань».</w:t>
      </w:r>
    </w:p>
    <w:p w:rsidR="009C1971" w:rsidRDefault="009C1971" w:rsidP="009C1971">
      <w:pPr>
        <w:pStyle w:val="a3"/>
        <w:ind w:firstLine="709"/>
      </w:pPr>
      <w:r>
        <w:rPr>
          <w:spacing w:val="2"/>
        </w:rP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9C1971" w:rsidRDefault="009C1971" w:rsidP="009C1971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9C1971" w:rsidRDefault="009C1971" w:rsidP="009C1971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9C1971" w:rsidRDefault="009C1971" w:rsidP="009C1971">
      <w:pPr>
        <w:pStyle w:val="a3"/>
        <w:ind w:firstLine="709"/>
      </w:pPr>
      <w:r>
        <w:t xml:space="preserve">3.2.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9C1971" w:rsidRDefault="009C1971" w:rsidP="009C1971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9C1971" w:rsidRDefault="009C1971" w:rsidP="009C1971">
      <w:pPr>
        <w:pStyle w:val="a3"/>
        <w:jc w:val="right"/>
        <w:rPr>
          <w:b/>
          <w:bCs/>
          <w:spacing w:val="2"/>
        </w:rPr>
      </w:pPr>
      <w:r>
        <w:rPr>
          <w:b/>
          <w:bCs/>
          <w:spacing w:val="2"/>
        </w:rPr>
        <w:t xml:space="preserve">Временно </w:t>
      </w:r>
      <w:proofErr w:type="gramStart"/>
      <w:r>
        <w:rPr>
          <w:b/>
          <w:bCs/>
          <w:spacing w:val="2"/>
        </w:rPr>
        <w:t>исполняющий</w:t>
      </w:r>
      <w:proofErr w:type="gramEnd"/>
      <w:r>
        <w:rPr>
          <w:b/>
          <w:bCs/>
          <w:spacing w:val="2"/>
        </w:rPr>
        <w:t xml:space="preserve"> полномочия главы муниципального </w:t>
      </w:r>
    </w:p>
    <w:p w:rsidR="009C1971" w:rsidRDefault="009C1971" w:rsidP="009C1971">
      <w:pPr>
        <w:pStyle w:val="a3"/>
        <w:jc w:val="right"/>
        <w:rPr>
          <w:b/>
          <w:bCs/>
          <w:spacing w:val="2"/>
        </w:rPr>
      </w:pPr>
      <w:r>
        <w:rPr>
          <w:b/>
          <w:bCs/>
          <w:spacing w:val="2"/>
        </w:rPr>
        <w:t>образования «Городской округ город Астрахань»</w:t>
      </w:r>
    </w:p>
    <w:p w:rsidR="009C1971" w:rsidRDefault="009C1971" w:rsidP="009C1971">
      <w:pPr>
        <w:pStyle w:val="a3"/>
        <w:jc w:val="right"/>
        <w:rPr>
          <w:b/>
          <w:bCs/>
          <w:spacing w:val="0"/>
        </w:rPr>
      </w:pPr>
      <w:r>
        <w:rPr>
          <w:b/>
          <w:bCs/>
          <w:spacing w:val="2"/>
        </w:rPr>
        <w:t xml:space="preserve">В С. </w:t>
      </w:r>
      <w:r>
        <w:rPr>
          <w:b/>
          <w:bCs/>
          <w:spacing w:val="0"/>
        </w:rPr>
        <w:t>ПИЦКО</w:t>
      </w:r>
    </w:p>
    <w:p w:rsidR="009C1971" w:rsidRDefault="009C1971" w:rsidP="009C1971">
      <w:pPr>
        <w:pStyle w:val="a3"/>
        <w:jc w:val="right"/>
        <w:rPr>
          <w:b/>
          <w:bCs/>
          <w:spacing w:val="0"/>
        </w:rPr>
      </w:pPr>
    </w:p>
    <w:p w:rsidR="00FF4A14" w:rsidRDefault="005B2FC8"/>
    <w:sectPr w:rsidR="00FF4A14" w:rsidSect="00957C69">
      <w:pgSz w:w="11906" w:h="16838"/>
      <w:pgMar w:top="1134" w:right="127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71"/>
    <w:rsid w:val="005B2FC8"/>
    <w:rsid w:val="008505A8"/>
    <w:rsid w:val="00957C69"/>
    <w:rsid w:val="009C1971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197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197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197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197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2025-10-09T05:33:00Z</dcterms:created>
  <dcterms:modified xsi:type="dcterms:W3CDTF">2025-10-09T05:34:00Z</dcterms:modified>
</cp:coreProperties>
</file>