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>Утверждено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Постановлением администрации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муниципального образования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"Город Астрахань"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от 11 мая 2022 г. N 116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ПОЛОЖЕНИЕ </w:t>
      </w:r>
    </w:p>
    <w:p w:rsidR="00FC2E38" w:rsidRDefault="00FC2E38" w:rsidP="00FC2E3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ОБ ОТДЕЛЕ РАЗВИТИЯ ТЕРРИТОРИЙ, УЧЕТА И ОТЧЕТНОСТИ УПРАВЛЕНИЯ </w:t>
      </w:r>
    </w:p>
    <w:p w:rsidR="00FC2E38" w:rsidRDefault="00FC2E38" w:rsidP="00FC2E3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ПО СТРОИТЕЛЬСТВУ, АРХИТЕК</w:t>
      </w:r>
      <w:bookmarkStart w:id="0" w:name="_GoBack"/>
      <w:bookmarkEnd w:id="0"/>
      <w:r>
        <w:rPr>
          <w:rFonts w:ascii="Arial" w:hAnsi="Arial" w:cs="Arial"/>
          <w:b/>
          <w:bCs/>
        </w:rPr>
        <w:t xml:space="preserve">ТУРЕ И ГРАДОСТРОИТЕЛЬСТВУ </w:t>
      </w:r>
    </w:p>
    <w:p w:rsidR="00FC2E38" w:rsidRDefault="00FC2E38" w:rsidP="00FC2E3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АДМИНИСТРАЦИИ МУНИЦИПАЛЬНОГО ОБРАЗОВАНИЯ "ГОРОД АСТРАХАНЬ"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</w:rPr>
        <w:t>1. Общие положения</w:t>
      </w:r>
      <w:r>
        <w:t xml:space="preserve">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1.1. Отдел развития территорий, учета и отчетности управления по строительству, архитектуре и градостроительству администрации муниципального образования "Город Астрахань" (далее - Отдел)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руководителем Отдела.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1.2. Отдел непосредственно подчинен заместителю начальника управления, курирующему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1.3. В состав Отдела входит группа учета и отчетности отдела развития территорий, учета и отчетности управления по строительству, архитектуре и градостроительству администрации муниципального образования "Город Астрахань".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1.4. В своей деятельности Отдел руководствуется </w:t>
      </w:r>
      <w:hyperlink r:id="rId4" w:history="1">
        <w:r>
          <w:rPr>
            <w:rStyle w:val="a4"/>
          </w:rPr>
          <w:t>Конституцией</w:t>
        </w:r>
      </w:hyperlink>
      <w:r>
        <w:t xml:space="preserve"> РФ, Федеральными законами, законодательными актами Астраханской области, </w:t>
      </w:r>
      <w:hyperlink r:id="rId5" w:history="1">
        <w:r>
          <w:rPr>
            <w:rStyle w:val="a4"/>
          </w:rPr>
          <w:t>Уставом</w:t>
        </w:r>
      </w:hyperlink>
      <w:r>
        <w:t xml:space="preserve"> муниципального образования "Город Астрахань" и иными муниципальными правовыми актами муниципального 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</w:rPr>
        <w:t>2. Задачи Отдела</w:t>
      </w:r>
      <w:r>
        <w:t xml:space="preserve">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Задачами Отдела являются: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2.1. Участие в создании единой градостроительной и строительной политики на территории города.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2.2. Совершенствование механизмов вовлечения в хозяйственный оборот земель для жилищного строительства.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2.3. Участие во взаимодействии структурных подразделений в процессе подготовки пакета документов для принятия решений о развитии территорий.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2.4. Участие в реализации решений развития территорий в границах муниципального образования "Город Астрахань" в соответствии с утвержденным Генеральным планом развития города Астрахани и Правилами землепользования и застройки.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lastRenderedPageBreak/>
        <w:t xml:space="preserve">2.5. Оказание муниципальной услуги по приему уведомлений о планируемом сносе объекта капитального строительства.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2.6. Оказание муниципальной услуги по приему уведомления о завершении сноса объекта капитального строительства.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</w:rPr>
        <w:t>3. Функции Отдела</w:t>
      </w:r>
      <w:r>
        <w:t xml:space="preserve">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ind w:firstLine="540"/>
        <w:jc w:val="both"/>
      </w:pPr>
      <w:r>
        <w:t xml:space="preserve">В соответствии с возложенными задачами Отдел выполняет следующие функции: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3.1. Проводит обследование территорий и осуществляет подготовку документации для обеспечения развития территорий, в том числе, принятия решений о развитии территорий в границах муниципального образования "Город Астрахань".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3.2. Запрашивает и получает информацию от соответствующих государственных органов, органов местного самоуправления, муниципальных и иных организаций в целях принятия решения о развитии территорий.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3.3. Готовит проекты нормативных правовых актов администрации муниципального образования "Город Астрахань", необходимых для развития территорий, в том числе утверждающих решения о развитии территорий, о проведении и организации аукционов на право заключения договоров о развитии территорий.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3.4. Обобщает полученные сведения и готовит заключение о соответствии территорий установленным законодательством критериям и возможности принятия решения об их развитии либо об отсутствии установленных законодательством условий принятия такого решения; готовит исходные данные для оценки права на заключение договора о развитии территорий.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3.5. Осуществляет организацию и проведение аукционов на право заключения договоров о развитии территорий, а также иных аукционов на основании распорядительного правового акта.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3.6. Вносит в установленном порядке предложения по формированию проекта местного бюджета в части финансирования муниципальных программ муниципального образования "Город Астрахань" в рамках деятельности отдела.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3.7. Осуществляет изучение площадок с ветхим и аварийным жилищным фондом и готовит предложения по включению жилых домов (включая многоквартирные жилые дома с высокой - более 70% степенью физического износа, а также дома, построенные по типовым проектам 1958 - 1970 гг. и др.), расположенных на данных территориях, в муниципальные адресные программы, утверждаемые представительным органом местного самоуправления.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3.8. Осуществляет мониторинг реализации договоров, заключенных администрацией муниципального образования "Город Астрахань" в целях развития территорий.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3.9. Взаимодействует со структурными подразделениями администрации муниципального образования "Город Астрахань", муниципальными предприятиями, эксплуатирующими организациями и коммунальными службами, учреждениями и надзорными органами для решения стоящих перед отделом задач, в рамках компетенции управления по строительству, архитектуре и градостроительству администрации муниципального образования "Город Астрахань".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lastRenderedPageBreak/>
        <w:t xml:space="preserve">3.10. Готовит отчеты о деятельности управления по строительству, архитектуре и градостроительству администрации муниципального образования "Город Астрахань" и информационные материалы о своей деятельности.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3.11. Размещает уведомления о планируемом сносе объекта капитального строительства в информационной системе обеспечения градостроительной деятельности и уведомляет об этом службы строительного надзора Астраханской области.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3.12. Размещает уведомления о завершении сноса объекта капитального строительства в информационной системе обеспечения градостроительной деятельности и уведомляет об этом службы строительного надзора Астраханской области.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3.13. Рассматривает обращения физических и юридических лиц в пределах своей компетенции. </w:t>
      </w:r>
    </w:p>
    <w:p w:rsidR="00FC2E38" w:rsidRDefault="00FC2E38" w:rsidP="00FC2E38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3.14. Формирует дела временного хранения.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 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Начальник управления по строительству,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архитектуре и градостроительству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администрации муниципального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образования "Город Астрахань"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Н.П.АБОЛЬЯНИНА </w:t>
      </w:r>
    </w:p>
    <w:p w:rsidR="00FC2E38" w:rsidRDefault="00FC2E38" w:rsidP="00FC2E38">
      <w:pPr>
        <w:pStyle w:val="a3"/>
        <w:spacing w:before="0" w:beforeAutospacing="0" w:after="0" w:afterAutospacing="0" w:line="288" w:lineRule="atLeast"/>
        <w:jc w:val="right"/>
      </w:pPr>
      <w:r>
        <w:t xml:space="preserve">  </w:t>
      </w:r>
    </w:p>
    <w:sectPr w:rsidR="00FC2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E38"/>
    <w:rsid w:val="00353E31"/>
    <w:rsid w:val="00FC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86117"/>
  <w15:chartTrackingRefBased/>
  <w15:docId w15:val="{25111B9D-6F35-4365-80DA-8453B919D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2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C2E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5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912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Каталевская Анна</dc:creator>
  <cp:keywords/>
  <dc:description/>
  <cp:lastModifiedBy>Каталевская Анна</cp:lastModifiedBy>
  <cp:revision>1</cp:revision>
  <dcterms:created xsi:type="dcterms:W3CDTF">2025-04-11T05:46:00Z</dcterms:created>
  <dcterms:modified xsi:type="dcterms:W3CDTF">2025-04-11T05:46:00Z</dcterms:modified>
</cp:coreProperties>
</file>