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5561" w:rsidRDefault="003B2650">
      <w:pPr>
        <w:pStyle w:val="ConsPlusNormal"/>
        <w:jc w:val="right"/>
        <w:outlineLvl w:val="0"/>
      </w:pPr>
      <w:r>
        <w:t>Утверждено</w:t>
      </w:r>
    </w:p>
    <w:p w:rsidR="00485561" w:rsidRDefault="003B2650">
      <w:pPr>
        <w:pStyle w:val="ConsPlusNormal"/>
        <w:jc w:val="right"/>
      </w:pPr>
      <w:bookmarkStart w:id="0" w:name="_GoBack"/>
      <w:bookmarkEnd w:id="0"/>
      <w:r>
        <w:t>Постановлением администрации</w:t>
      </w:r>
    </w:p>
    <w:p w:rsidR="00485561" w:rsidRDefault="003B2650">
      <w:pPr>
        <w:pStyle w:val="ConsPlusNormal"/>
        <w:jc w:val="right"/>
      </w:pPr>
      <w:r>
        <w:t>муниципального образования</w:t>
      </w:r>
    </w:p>
    <w:p w:rsidR="00485561" w:rsidRDefault="003B2650">
      <w:pPr>
        <w:pStyle w:val="ConsPlusNormal"/>
        <w:jc w:val="right"/>
      </w:pPr>
      <w:r>
        <w:t>"Город Астрахань"</w:t>
      </w:r>
    </w:p>
    <w:p w:rsidR="00485561" w:rsidRDefault="003B2650">
      <w:pPr>
        <w:pStyle w:val="ConsPlusNormal"/>
        <w:jc w:val="right"/>
      </w:pPr>
      <w:r>
        <w:t>от 11 мая 2022 г. N 116</w:t>
      </w:r>
    </w:p>
    <w:p w:rsidR="00485561" w:rsidRDefault="00485561">
      <w:pPr>
        <w:pStyle w:val="ConsPlusNormal"/>
        <w:ind w:firstLine="540"/>
        <w:jc w:val="both"/>
      </w:pPr>
    </w:p>
    <w:p w:rsidR="00485561" w:rsidRDefault="003B2650">
      <w:pPr>
        <w:pStyle w:val="ConsPlusTitle"/>
        <w:jc w:val="center"/>
      </w:pPr>
      <w:r>
        <w:t>ПОЛОЖЕНИЕ</w:t>
      </w:r>
    </w:p>
    <w:p w:rsidR="00485561" w:rsidRDefault="003B2650">
      <w:pPr>
        <w:pStyle w:val="ConsPlusTitle"/>
        <w:jc w:val="center"/>
      </w:pPr>
      <w:r>
        <w:t>ОБ ОТДЕЛЕ ВЫДАЧИ РАЗРЕШИТЕЛЬНОЙ ДОКУМЕНТАЦИИ УПРАВЛЕНИЯ</w:t>
      </w:r>
    </w:p>
    <w:p w:rsidR="00485561" w:rsidRDefault="003B2650">
      <w:pPr>
        <w:pStyle w:val="ConsPlusTitle"/>
        <w:jc w:val="center"/>
      </w:pPr>
      <w:r>
        <w:t>ПО СТРОИТЕЛЬСТВУ, АРХИТЕКТУРЕ И ГРАДОСТРОИТЕЛЬСТВУ</w:t>
      </w:r>
    </w:p>
    <w:p w:rsidR="00485561" w:rsidRDefault="003B2650">
      <w:pPr>
        <w:pStyle w:val="ConsPlusTitle"/>
        <w:jc w:val="center"/>
      </w:pPr>
      <w:r>
        <w:t>АДМИНИСТРАЦИИ МУНИЦИПАЛЬНОГО ОБРАЗОВАНИЯ "ГОРОД АСТРАХАНЬ"</w:t>
      </w:r>
    </w:p>
    <w:p w:rsidR="00485561" w:rsidRDefault="00485561">
      <w:pPr>
        <w:pStyle w:val="ConsPlusNormal"/>
        <w:ind w:firstLine="540"/>
        <w:jc w:val="both"/>
      </w:pPr>
    </w:p>
    <w:p w:rsidR="00485561" w:rsidRDefault="003B2650">
      <w:pPr>
        <w:pStyle w:val="ConsPlusTitle"/>
        <w:jc w:val="center"/>
        <w:outlineLvl w:val="1"/>
      </w:pPr>
      <w:r>
        <w:t>1. Общие положения</w:t>
      </w:r>
    </w:p>
    <w:p w:rsidR="00485561" w:rsidRDefault="00485561">
      <w:pPr>
        <w:pStyle w:val="ConsPlusNormal"/>
        <w:ind w:firstLine="540"/>
        <w:jc w:val="both"/>
      </w:pPr>
    </w:p>
    <w:p w:rsidR="00485561" w:rsidRDefault="003B2650">
      <w:pPr>
        <w:pStyle w:val="ConsPlusNormal"/>
        <w:ind w:firstLine="540"/>
        <w:jc w:val="both"/>
      </w:pPr>
      <w:r>
        <w:t xml:space="preserve">1.1. Отдел выдачи разрешительной документации управления по строительству, архитектуре и градостроительству администрации муниципального образования "Город Астрахань" (далее - </w:t>
      </w:r>
      <w:r>
        <w:t>Отдел) входит в структуру управления по строительству, архитектуре и градостроительству администрации муниципального образования "Город Астрахань" и возглавляется заместителем начальника управления - начальником Отдела.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 xml:space="preserve">1.2. Отдел непосредственно подчинен </w:t>
      </w:r>
      <w:r>
        <w:t>заместителю начальника управления - начальнику Отдела, при общем руководстве начальника управления по строительству, архитектуре и градостроительству администрации муниципального образования "Город Астрахань".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1.3. В состав Отдела входит Группа объектов жи</w:t>
      </w:r>
      <w:r>
        <w:t>лищного строительства отдела выдачи разрешительной документации управления по строительству, архитектуре и градостроительству администрации муниципального образования "Город Астрахань" (далее - Управление).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 xml:space="preserve">1.4. В своей деятельности Отдел руководствуется </w:t>
      </w:r>
      <w:hyperlink r:id="rId4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color w:val="0000FF"/>
          </w:rPr>
          <w:t>Конституцией</w:t>
        </w:r>
      </w:hyperlink>
      <w:r>
        <w:t xml:space="preserve"> РФ, Федеральными законами, законодательными актами Астраханской области, </w:t>
      </w:r>
      <w:hyperlink r:id="rId5" w:tooltip="&quot;Устав муниципального образования &quot;Город Астрахань&quot; (принят Решением Городской Думы муниципального образования &quot;Город Астрахань&quot; от 31.03.2016 N 24) (ред. от 21.04.2022) ------------ Недействующая редакция {КонсультантПлюс}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 и иными правовыми актами </w:t>
      </w:r>
      <w:r>
        <w:t>муниципального образования "Город Астрахань", Положением об управлении по строительству, архитектуре и градостроительству администрации муниципального образования "Город Астрахань", а также настоящим Положением.</w:t>
      </w:r>
    </w:p>
    <w:p w:rsidR="00485561" w:rsidRDefault="00485561">
      <w:pPr>
        <w:pStyle w:val="ConsPlusNormal"/>
        <w:ind w:firstLine="540"/>
        <w:jc w:val="both"/>
      </w:pPr>
    </w:p>
    <w:p w:rsidR="00485561" w:rsidRDefault="003B2650">
      <w:pPr>
        <w:pStyle w:val="ConsPlusTitle"/>
        <w:jc w:val="center"/>
        <w:outlineLvl w:val="1"/>
      </w:pPr>
      <w:r>
        <w:t>2. Задачи Отдела</w:t>
      </w:r>
    </w:p>
    <w:p w:rsidR="00485561" w:rsidRDefault="00485561">
      <w:pPr>
        <w:pStyle w:val="ConsPlusNormal"/>
        <w:ind w:firstLine="540"/>
        <w:jc w:val="both"/>
      </w:pPr>
    </w:p>
    <w:p w:rsidR="00485561" w:rsidRDefault="003B2650">
      <w:pPr>
        <w:pStyle w:val="ConsPlusNormal"/>
        <w:ind w:firstLine="540"/>
        <w:jc w:val="both"/>
      </w:pPr>
      <w:r>
        <w:t>Задачами Отдела являются: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2.1. Оказание муниципальной услуги по выдаче разрешений на строительство, реконструкцию объектов капитального строительства.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2.2. Оказание муниципальной услуги по выдаче разрешений на ввод объектов капитального строительства в эксплуатацию.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 xml:space="preserve">2.3. Оказание </w:t>
      </w:r>
      <w:r>
        <w:t>муниципальной услуги по выдаче акта освидетельствования проведения основных работ по строительству (реконструкции) объекта индивидуального жилищного строительства, осуществляемому с привлечением средств материнского капитала.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2.4. Оказание услуги по направлению уведомления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</w:t>
      </w:r>
      <w:r>
        <w:t xml:space="preserve">идуального жилищного строительства или садового дома на земельном участке либо о несоответствии </w:t>
      </w:r>
      <w:r>
        <w:lastRenderedPageBreak/>
        <w:t>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(или</w:t>
      </w:r>
      <w:r>
        <w:t>) допустимости размещения объекта индивидуального жилищного строительства или садового дома на земельном участке.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2.5. Оказание услуги по направлению уведомления о соответствии (несоответствии) построенных или реконструированных объекта индивидуального жил</w:t>
      </w:r>
      <w:r>
        <w:t>ищного строительства или садового дома требованиям законодательства о градостроительной деятельности.</w:t>
      </w:r>
    </w:p>
    <w:p w:rsidR="00485561" w:rsidRDefault="00485561">
      <w:pPr>
        <w:pStyle w:val="ConsPlusNormal"/>
        <w:ind w:firstLine="540"/>
        <w:jc w:val="both"/>
      </w:pPr>
    </w:p>
    <w:p w:rsidR="00485561" w:rsidRDefault="003B2650">
      <w:pPr>
        <w:pStyle w:val="ConsPlusTitle"/>
        <w:jc w:val="center"/>
        <w:outlineLvl w:val="1"/>
      </w:pPr>
      <w:r>
        <w:t>3. Функции Отдела</w:t>
      </w:r>
    </w:p>
    <w:p w:rsidR="00485561" w:rsidRDefault="00485561">
      <w:pPr>
        <w:pStyle w:val="ConsPlusNormal"/>
        <w:ind w:firstLine="540"/>
        <w:jc w:val="both"/>
      </w:pPr>
    </w:p>
    <w:p w:rsidR="00485561" w:rsidRDefault="003B2650">
      <w:pPr>
        <w:pStyle w:val="ConsPlusNormal"/>
        <w:ind w:firstLine="540"/>
        <w:jc w:val="both"/>
      </w:pPr>
      <w:r>
        <w:t>В соответствии с возложенными задачами Отдел выполняет следующие функции: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3.1. Проводит проверку наличия документов, необходимых для п</w:t>
      </w:r>
      <w:r>
        <w:t>ринятия решения о выдаче разрешения на строительство, реконструкцию объектов капитального строительства.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3.2. Проводит проверку соответствия проектной документации требованиям к строительству, реконструкции объекта капитального строительства, установленным</w:t>
      </w:r>
      <w:r>
        <w:t xml:space="preserve"> на дату выдачи представленного для получения разрешения на строительство градостроительного плана земельного участка, или в случае выдачи разрешения на строительство линейного объекта требованиям проекта планировки территории и проекта межевания территори</w:t>
      </w:r>
      <w:r>
        <w:t xml:space="preserve">и (за исключением случаев, при которых для строительства, реконструкции линейного объекта не требуется подготовка документации по планировке территории), требованиям, установленным проектом планировки территории в случае выдачи разрешения на строительство </w:t>
      </w:r>
      <w:r>
        <w:t>линейного объекта, для размещения которого не требуется образование земельного участка, а также допустимости размещения объекта капитального строительства в соответствии с разрешенным использованием земельного участка и ограничениями, установленными в соот</w:t>
      </w:r>
      <w:r>
        <w:t>ветствии с земельным и иным законодательством Российской Федерации. В случае выдачи лицу разрешения на отклонение от предельных параметров разрешенного строительства, реконструкции проводится проверка проектной документации на соответствие требованиям, уст</w:t>
      </w:r>
      <w:r>
        <w:t>ановленным в разрешении на отклонение от предельных параметров разрешенного строительства, реконструкции.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 xml:space="preserve">3.3. Подготавливает и выдает разрешение на строительство, реконструкцию объектов капитального строительства или отказывает в выдаче такого разрешения </w:t>
      </w:r>
      <w:r>
        <w:t xml:space="preserve">с указанием причин отказа в соответствии с Градостроительным </w:t>
      </w:r>
      <w:hyperlink r:id="rId6" w:tooltip="&quot;Градостроительный кодекс Российской Федерации&quot; от 29.12.2004 N 190-ФЗ (ред. от 01.05.2022) ------------ Недействующая редакция {КонсультантПлюс}">
        <w:r>
          <w:rPr>
            <w:color w:val="0000FF"/>
          </w:rPr>
          <w:t>кодексом</w:t>
        </w:r>
      </w:hyperlink>
      <w:r>
        <w:t xml:space="preserve"> Российской Федерации.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3.4. Проводит проверку наличия и правильности оформления документов, необходимых для принятия решения о вводе объекта капитального строительства в эксплуатацию.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3.5. Провод</w:t>
      </w:r>
      <w:r>
        <w:t xml:space="preserve">ит осмотр построенного, реконструированного объекта капитального строительства (за исключением объектов, при строительстве, реконструкции которых осуществлялся государственный строительный надзор), в ходе которого осуществляет проверку соответствия такого </w:t>
      </w:r>
      <w:r>
        <w:t>объекта требованиям, установленным в разрешении на строительство, градостроительном плане земельного участка или в случае строительства, реконструкции линейного объекта проекта планировки и проекта межевания территории, а также требованиям проектной докуме</w:t>
      </w:r>
      <w:r>
        <w:t>нтации.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 xml:space="preserve">3.6. Оформляет и выдает заявителю разрешение на ввод объекта в эксплуатацию или отказывает в выдаче такого разрешения с указанием причин отказа в соответствии с Градостроительным </w:t>
      </w:r>
      <w:hyperlink r:id="rId7" w:tooltip="&quot;Градостроительный кодекс Российской Федерации&quot; от 29.12.2004 N 190-ФЗ (ред. от 01.05.2022) ------------ Недействующая редакция {КонсультантПлюс}">
        <w:r>
          <w:rPr>
            <w:color w:val="0000FF"/>
          </w:rPr>
          <w:t>кодексом</w:t>
        </w:r>
      </w:hyperlink>
      <w:r>
        <w:t xml:space="preserve"> Российской Федерации.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lastRenderedPageBreak/>
        <w:t xml:space="preserve">3.7. Проводит проверку соответствия указанных </w:t>
      </w:r>
      <w:r>
        <w:t>в уведомлении о планируемом строительстве параметров объекта индивидуального жилищного строительства или садового дома предельным параметрам разрешенного строительства, реконструкции объектов капитального строительства, установленным правилами землепользов</w:t>
      </w:r>
      <w:r>
        <w:t xml:space="preserve">ания и застройки, документацией по планировке территории, и обязательным требованиям к параметрам объектов капитального строительства, установленным Градостроительным </w:t>
      </w:r>
      <w:hyperlink r:id="rId8" w:tooltip="&quot;Градостроительный кодекс Российской Федерации&quot; от 29.12.2004 N 190-ФЗ (ред. от 01.05.2022) ------------ Недействующая редакция {КонсультантПлюс}">
        <w:r>
          <w:rPr>
            <w:color w:val="0000FF"/>
          </w:rPr>
          <w:t>кодексом</w:t>
        </w:r>
      </w:hyperlink>
      <w:r>
        <w:t xml:space="preserve"> Российской Федерации и другими федеральными законами, а также допустимости размещения об</w:t>
      </w:r>
      <w:r>
        <w:t>ъекта индивидуального жилищного строительства или садового дома в соответствии с разрешенным использованием земельного участка и ограничениями, установленными в соответствии с земельным и иным законодательством Российской Федерации.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3.8. Направляет застрой</w:t>
      </w:r>
      <w:r>
        <w:t>щику уведомление о 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</w:t>
      </w:r>
      <w:r>
        <w:t>тва или садового дома на земельном участке либо о несоответствии указанных в уведомлении о планируемом строительстве параметров объекта индивидуального жилищного строительства или садового дома установленным параметрам и (или) допустимости размещения объек</w:t>
      </w:r>
      <w:r>
        <w:t>та индивидуального жилищного строительства или садового дома на земельном участке.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3.9. Проводит проверку соответствия указанных в уведомлении об окончании строительства параметров построенных или реконструированных объекта индивидуального жилищного строит</w:t>
      </w:r>
      <w:r>
        <w:t>ельства или садового дома действующим на дату поступления уведомления о планируемом строительстве предельным параметрам разрешенного строительства, реконструкции объектов капитального строительства установленным правилами землепользования и застройки, доку</w:t>
      </w:r>
      <w:r>
        <w:t xml:space="preserve">ментацией по планировке территории, и обязательным требованиям к параметрам объектов капитального строительства, установленным Градостроительным </w:t>
      </w:r>
      <w:hyperlink r:id="rId9" w:tooltip="&quot;Градостроительный кодекс Российской Федерации&quot; от 29.12.2004 N 190-ФЗ (ред. от 01.05.2022) ------------ Недействующая редакция {КонсультантПлюс}">
        <w:r>
          <w:rPr>
            <w:color w:val="0000FF"/>
          </w:rPr>
          <w:t>кодексом</w:t>
        </w:r>
      </w:hyperlink>
      <w:r>
        <w:t xml:space="preserve"> РФ и другими федеральными законами.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3.10. Проверяет путем осмотра объекта индивидуального жилищного строительства или садового дома соответствие внешнего облика объекта индивидуального жилищного строительства или садового дома описанию внешнего вида таких объекта или дома, являющемуся прилож</w:t>
      </w:r>
      <w:r>
        <w:t>ением к уведомлению о планируемом строительстве, проверяет соответствие вида разрешенного использования объекта индивидуального жилищного строительства или садового дома виду разрешенного использования, указанному в уведомлении о планируемом строительстве.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3.11. Направляет застройщику уведомление о соответствии (несоответствии) построенных или реконструированных объекта индивидуального жилищного строительства или садового дома требованиям законодательства о градостроительной деятельности.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3.12. В целях прин</w:t>
      </w:r>
      <w:r>
        <w:t>ятия решения о выдаче акта освидетельствования проведения основных работ по строительству (реконструкции) объекта индивидуального жилищного строительства, осуществляемому с привлечением средств материнского (семейного) капитала, проводит осмотр объекта инд</w:t>
      </w:r>
      <w:r>
        <w:t>ивидуального жилищного строительства, в ходе которого осуществляет проверку: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- выполнения основных работ по строительству объекта индивидуального жилищного строительства (монтаж фундамента, возведение стен и кровли) в полном объеме;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- установления факта, ч</w:t>
      </w:r>
      <w:r>
        <w:t xml:space="preserve">то в результате проведения работ по реконструкции объекта индивидуального жилищного строительства общая площадь жилого помещения увеличивается более чем на учетную норму площади жилого помещения, устанавливаемую в соответствии с </w:t>
      </w:r>
      <w:r>
        <w:lastRenderedPageBreak/>
        <w:t xml:space="preserve">жилищным законодательством </w:t>
      </w:r>
      <w:r>
        <w:t>Российской Федерации.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3.13. Подготавливает и выдает акт освидетельствования проведения основных работ по строительству (реконструкции) объекта индивидуального жилищного строительства, осуществляемому с привлечением средств материнского (семейного) капитала</w:t>
      </w:r>
      <w:r>
        <w:t xml:space="preserve"> или отказывает в выдаче акта по основаниям, предусмотренным нормативными правовыми актами.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3.14. Осуществляет межведомственное информационное взаимодействие в соответствии с требованиями законодательства, в порядке, установленном Правительством Российской</w:t>
      </w:r>
      <w:r>
        <w:t xml:space="preserve"> Федерации, с органами, предоставляющими государственные услуги, органами, предоставляющими муниципальные услуги, и подведомственными государственным органам или органам местного самоуправления организациями.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3.15. Осуществляет взаимодействие с организация</w:t>
      </w:r>
      <w:r>
        <w:t>ми и предприятиями строительного комплекса по вопросам, касающимся жилищного строительства на территории г. Астрахани.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3.16. Взаимодействует с правоохранительными органами, органами государственного строительного надзора, структурными подразделениями админ</w:t>
      </w:r>
      <w:r>
        <w:t>истрации муниципального образования "Город Астрахань" по вопросам соблюдения организационно-правового порядка строительства.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3.17. Ведет учет выданных: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- разрешений на строительство (реконструкцию) объектов капитального строительства;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- разрешений на ввод в эксплуатацию завершенных строительством (реконструкцией) объектов капитального строительства;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- уведомлений о соответствии (несоответствии) указанных в уведомлении о планируемом строительстве параметров объекта индивидуального жилищн</w:t>
      </w:r>
      <w:r>
        <w:t>ого строительства или садового дома установленным параметрам и (или) допустимости размещения объекта индивидуального жилищного строительства или садового дома на земельном участке;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- уведомлений о соответствии (несоответствии) построенных или реконструиров</w:t>
      </w:r>
      <w:r>
        <w:t>анных объекта индивидуального жилищного строительства или садового дома требованиям законодательства о градостроительной деятельности.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3.18. Осуществляет ежемесячный мониторинг предоставления муниципальных услуг и межведомственного взаимодействия.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3.19. Вз</w:t>
      </w:r>
      <w:r>
        <w:t>аимодействует со структурными подразделениями администрации муниципального образования "Город Астрахань", муниципальными предприятиями, эксплуатирующими организациями и коммунальными службами, учреждениями и надзорными органами для решения стоящих перед От</w:t>
      </w:r>
      <w:r>
        <w:t>делом задач.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3.20. Рассматривает обращения физических и юридических лиц и выдает в пределах своей компетенции разъяснения и рекомендации.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3.21. Осуществляет прием граждан и оказывает консультативную помощь населению города по вопросам, входящим в компетенц</w:t>
      </w:r>
      <w:r>
        <w:t>ию Отдела.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t>3.22. Готовит отчеты и информационные материалы о своей деятельности.</w:t>
      </w:r>
    </w:p>
    <w:p w:rsidR="00485561" w:rsidRDefault="003B2650">
      <w:pPr>
        <w:pStyle w:val="ConsPlusNormal"/>
        <w:spacing w:before="240"/>
        <w:ind w:firstLine="540"/>
        <w:jc w:val="both"/>
      </w:pPr>
      <w:r>
        <w:lastRenderedPageBreak/>
        <w:t>3.23. Формирует дела временного хранения.</w:t>
      </w:r>
    </w:p>
    <w:p w:rsidR="00485561" w:rsidRDefault="00485561">
      <w:pPr>
        <w:pStyle w:val="ConsPlusNormal"/>
        <w:jc w:val="right"/>
      </w:pPr>
    </w:p>
    <w:p w:rsidR="00485561" w:rsidRDefault="003B2650">
      <w:pPr>
        <w:pStyle w:val="ConsPlusNormal"/>
        <w:jc w:val="right"/>
      </w:pPr>
      <w:r>
        <w:t>Начальник управления по строительству,</w:t>
      </w:r>
    </w:p>
    <w:p w:rsidR="00485561" w:rsidRDefault="003B2650">
      <w:pPr>
        <w:pStyle w:val="ConsPlusNormal"/>
        <w:jc w:val="right"/>
      </w:pPr>
      <w:r>
        <w:t>архитектуре и градостроительству</w:t>
      </w:r>
    </w:p>
    <w:p w:rsidR="00485561" w:rsidRDefault="003B2650">
      <w:pPr>
        <w:pStyle w:val="ConsPlusNormal"/>
        <w:jc w:val="right"/>
      </w:pPr>
      <w:r>
        <w:t>администрации муниципального</w:t>
      </w:r>
    </w:p>
    <w:p w:rsidR="00485561" w:rsidRDefault="003B2650">
      <w:pPr>
        <w:pStyle w:val="ConsPlusNormal"/>
        <w:jc w:val="right"/>
      </w:pPr>
      <w:r>
        <w:t>образования "Город Астрахань"</w:t>
      </w:r>
    </w:p>
    <w:p w:rsidR="00485561" w:rsidRDefault="003B2650">
      <w:pPr>
        <w:pStyle w:val="ConsPlusNormal"/>
        <w:jc w:val="right"/>
      </w:pPr>
      <w:r>
        <w:t>Н</w:t>
      </w:r>
      <w:r>
        <w:t>.П.АБОЛЬЯНИНА</w:t>
      </w:r>
    </w:p>
    <w:p w:rsidR="00485561" w:rsidRDefault="003B2650">
      <w:pPr>
        <w:pStyle w:val="ConsPlusNormal"/>
      </w:pPr>
      <w:hyperlink r:id="rId10" w:tooltip="Постановление администрации муниципального образования &quot;Город Астрахань&quot; от 11.05.2022 N 116 (ред. от 31.05.2022) &quot;Об утверждении структуры и Положений об отделах, секторах, группах управления по строительству, архитектуре и градостроительству администрации му">
        <w:r>
          <w:rPr>
            <w:i/>
            <w:color w:val="0000FF"/>
          </w:rPr>
          <w:br/>
        </w:r>
      </w:hyperlink>
      <w:r>
        <w:br/>
      </w:r>
    </w:p>
    <w:sectPr w:rsidR="00485561">
      <w:pgSz w:w="11906" w:h="16838"/>
      <w:pgMar w:top="1440" w:right="566" w:bottom="1440" w:left="1133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561"/>
    <w:rsid w:val="003B2650"/>
    <w:rsid w:val="00485561"/>
    <w:rsid w:val="00CE5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1529AF"/>
  <w15:docId w15:val="{061050D6-4D19-4E4C-985E-174C7F97F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16268&amp;date=11.04.2025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416268&amp;date=11.04.2025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16268&amp;date=11.04.2025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login.consultant.ru/link/?req=doc&amp;base=RLAW322&amp;n=105383&amp;date=11.04.2025" TargetMode="External"/><Relationship Id="rId10" Type="http://schemas.openxmlformats.org/officeDocument/2006/relationships/hyperlink" Target="https://login.consultant.ru/link/?req=doc&amp;base=RLAW322&amp;n=105801&amp;date=11.04.2025&amp;dst=100256&amp;field=134" TargetMode="External"/><Relationship Id="rId4" Type="http://schemas.openxmlformats.org/officeDocument/2006/relationships/hyperlink" Target="https://login.consultant.ru/link/?req=doc&amp;base=LAW&amp;n=2875&amp;date=11.04.2025" TargetMode="External"/><Relationship Id="rId9" Type="http://schemas.openxmlformats.org/officeDocument/2006/relationships/hyperlink" Target="https://login.consultant.ru/link/?req=doc&amp;base=LAW&amp;n=416268&amp;date=11.04.2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2100</Words>
  <Characters>11976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</vt:lpstr>
    </vt:vector>
  </TitlesOfParts>
  <Company>КонсультантПлюс Версия 4024.00.50</Company>
  <LinksUpToDate>false</LinksUpToDate>
  <CharactersWithSpaces>14048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администрации муниципального образования "Город Астрахань"</dc:title>
  <dc:creator>Каталевская Анна</dc:creator>
  <cp:lastModifiedBy>Каталевская Анна</cp:lastModifiedBy>
  <cp:revision>3</cp:revision>
  <dcterms:created xsi:type="dcterms:W3CDTF">2025-04-11T06:17:00Z</dcterms:created>
  <dcterms:modified xsi:type="dcterms:W3CDTF">2025-04-11T06:19:00Z</dcterms:modified>
</cp:coreProperties>
</file>