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8FC" w:rsidRDefault="007D78FC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7D78FC" w:rsidRDefault="007D78FC">
      <w:pPr>
        <w:pStyle w:val="ConsPlusNormal"/>
        <w:jc w:val="center"/>
        <w:outlineLvl w:val="0"/>
      </w:pPr>
    </w:p>
    <w:p w:rsidR="007D78FC" w:rsidRDefault="007D78FC">
      <w:pPr>
        <w:pStyle w:val="ConsPlusTitle"/>
        <w:jc w:val="center"/>
        <w:outlineLvl w:val="0"/>
      </w:pPr>
      <w:r>
        <w:t>АДМИНИСТРАЦИЯ ГОРОДА АСТРАХАНИ</w:t>
      </w:r>
    </w:p>
    <w:p w:rsidR="007D78FC" w:rsidRDefault="007D78FC">
      <w:pPr>
        <w:pStyle w:val="ConsPlusTitle"/>
        <w:jc w:val="center"/>
      </w:pPr>
    </w:p>
    <w:p w:rsidR="007D78FC" w:rsidRDefault="007D78FC">
      <w:pPr>
        <w:pStyle w:val="ConsPlusTitle"/>
        <w:jc w:val="center"/>
      </w:pPr>
      <w:r>
        <w:t>ПОСТАНОВЛЕНИЕ</w:t>
      </w:r>
    </w:p>
    <w:p w:rsidR="007D78FC" w:rsidRDefault="007D78FC">
      <w:pPr>
        <w:pStyle w:val="ConsPlusTitle"/>
        <w:jc w:val="center"/>
      </w:pPr>
      <w:r>
        <w:t>от 14 февраля 2013 г. N 1181</w:t>
      </w:r>
    </w:p>
    <w:p w:rsidR="007D78FC" w:rsidRDefault="007D78FC">
      <w:pPr>
        <w:pStyle w:val="ConsPlusTitle"/>
        <w:jc w:val="center"/>
      </w:pPr>
    </w:p>
    <w:p w:rsidR="007D78FC" w:rsidRDefault="007D78FC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7D78FC" w:rsidRDefault="007D78FC">
      <w:pPr>
        <w:pStyle w:val="ConsPlusTitle"/>
        <w:jc w:val="center"/>
      </w:pPr>
      <w:r>
        <w:t>МУНИЦИПАЛЬНОГО ОБРАЗОВАНИЯ "ГОРОД АСТРАХАНЬ"</w:t>
      </w:r>
    </w:p>
    <w:p w:rsidR="007D78FC" w:rsidRDefault="007D78FC">
      <w:pPr>
        <w:pStyle w:val="ConsPlusTitle"/>
        <w:jc w:val="center"/>
      </w:pPr>
      <w:r>
        <w:t>ПО ПРЕДОСТАВЛЕНИЮ МУНИЦИПАЛЬНОЙ УСЛУГИ</w:t>
      </w:r>
    </w:p>
    <w:p w:rsidR="007D78FC" w:rsidRDefault="007D78FC">
      <w:pPr>
        <w:pStyle w:val="ConsPlusTitle"/>
        <w:jc w:val="center"/>
      </w:pPr>
      <w:r>
        <w:t>"ВЫДАЧА РАЗРЕШЕНИЯ НА ВВОД ОБЪЕКТА В ЭКСПЛУАТАЦИЮ"</w:t>
      </w:r>
    </w:p>
    <w:p w:rsidR="007D78FC" w:rsidRDefault="007D78FC">
      <w:pPr>
        <w:pStyle w:val="ConsPlusNormal"/>
        <w:jc w:val="center"/>
      </w:pPr>
      <w:r>
        <w:t>Список изменяющих документов</w:t>
      </w:r>
    </w:p>
    <w:p w:rsidR="007D78FC" w:rsidRDefault="007D78FC">
      <w:pPr>
        <w:pStyle w:val="ConsPlusNormal"/>
        <w:jc w:val="center"/>
      </w:pPr>
      <w:r>
        <w:t>(в ред. Постановлений администрации муниципального образования</w:t>
      </w:r>
    </w:p>
    <w:p w:rsidR="007D78FC" w:rsidRDefault="007D78FC">
      <w:pPr>
        <w:pStyle w:val="ConsPlusNormal"/>
        <w:jc w:val="center"/>
      </w:pPr>
      <w:r>
        <w:t xml:space="preserve">"Город Астрахань" от 27.04.2016 </w:t>
      </w:r>
      <w:hyperlink r:id="rId6" w:history="1">
        <w:r>
          <w:rPr>
            <w:color w:val="0000FF"/>
          </w:rPr>
          <w:t>N 2916</w:t>
        </w:r>
      </w:hyperlink>
      <w:r>
        <w:t xml:space="preserve">, от 30.09.2016 </w:t>
      </w:r>
      <w:hyperlink r:id="rId7" w:history="1">
        <w:r>
          <w:rPr>
            <w:color w:val="0000FF"/>
          </w:rPr>
          <w:t>N 6564</w:t>
        </w:r>
      </w:hyperlink>
      <w:r>
        <w:t>,</w:t>
      </w:r>
    </w:p>
    <w:p w:rsidR="007D78FC" w:rsidRDefault="007D78FC">
      <w:pPr>
        <w:pStyle w:val="ConsPlusNormal"/>
        <w:jc w:val="center"/>
      </w:pPr>
      <w:r>
        <w:t xml:space="preserve">от 18.08.2017 </w:t>
      </w:r>
      <w:hyperlink r:id="rId8" w:history="1">
        <w:r>
          <w:rPr>
            <w:color w:val="0000FF"/>
          </w:rPr>
          <w:t>N 4810</w:t>
        </w:r>
      </w:hyperlink>
      <w:r>
        <w:t>)</w:t>
      </w:r>
    </w:p>
    <w:p w:rsidR="007D78FC" w:rsidRDefault="007D78FC">
      <w:pPr>
        <w:pStyle w:val="ConsPlusNormal"/>
        <w:jc w:val="center"/>
      </w:pPr>
    </w:p>
    <w:p w:rsidR="007D78FC" w:rsidRDefault="007D78FC">
      <w:pPr>
        <w:pStyle w:val="ConsPlusNormal"/>
        <w:ind w:firstLine="540"/>
        <w:jc w:val="both"/>
      </w:pPr>
      <w:r>
        <w:t xml:space="preserve">В соответствии с Градостроительным </w:t>
      </w:r>
      <w:hyperlink r:id="rId9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10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11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01.11.2011 N 10322 "Об утверждении Порядка разработки и утверждения административных регламентов предоставления муниципальных услуг" с изменениями, внесенными </w:t>
      </w:r>
      <w:hyperlink r:id="rId13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от 03.12.2012 N 10383, постановляю: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48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по предоставлению муниципальной услуги "Выдача разрешения на ввод объекта в эксплуатацию".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 обеспечить: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</w:t>
      </w:r>
      <w:hyperlink w:anchor="P48" w:history="1">
        <w:r>
          <w:rPr>
            <w:color w:val="0000FF"/>
          </w:rPr>
          <w:t>Регламента</w:t>
        </w:r>
      </w:hyperlink>
      <w:r>
        <w:t xml:space="preserve"> администрации муниципального образования "Город Астрахань", указанного в п. 1 настоящего Постановления администрации муниципального образования "Город Астрахань".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</w:t>
      </w:r>
      <w:hyperlink w:anchor="P48" w:history="1">
        <w:r>
          <w:rPr>
            <w:color w:val="0000FF"/>
          </w:rPr>
          <w:t>Регламента</w:t>
        </w:r>
      </w:hyperlink>
      <w:r>
        <w:t xml:space="preserve"> администрации муниципального образования "Город Астрахань", указанного в п. 1 настоящего Постановления администрации города, на официальном сайте органов местного самоуправления города Астрахани www.astrgorod.ru, в государственных информационных системах http://www.gosuslugi.ru, http://gosuslugi.astrobl.ru.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3. </w:t>
      </w:r>
      <w:hyperlink r:id="rId19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26.11.2010 N 9359 "Об утверждении административного Регламента администрации муниципального образования "Город Астрахань" по предоставлению муниципальной услуги </w:t>
      </w:r>
      <w:r>
        <w:lastRenderedPageBreak/>
        <w:t>"Подготовка и выдача разрешения на ввод объекта в эксплуатацию" признать утратившим силу.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4. Управлению пресс-службы администрации города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контрольно-правовое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27.04.2016 N 2916)</w:t>
      </w: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</w:pPr>
      <w:r>
        <w:t>Мэр города</w:t>
      </w:r>
    </w:p>
    <w:p w:rsidR="007D78FC" w:rsidRDefault="007D78FC">
      <w:pPr>
        <w:pStyle w:val="ConsPlusNormal"/>
        <w:jc w:val="right"/>
      </w:pPr>
      <w:r>
        <w:t>М.Н.СТОЛЯРОВ</w:t>
      </w: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right"/>
        <w:outlineLvl w:val="0"/>
      </w:pPr>
      <w:r>
        <w:t>Утвержден</w:t>
      </w:r>
    </w:p>
    <w:p w:rsidR="007D78FC" w:rsidRDefault="007D78FC">
      <w:pPr>
        <w:pStyle w:val="ConsPlusNormal"/>
        <w:jc w:val="right"/>
      </w:pPr>
      <w:r>
        <w:t>Постановлением администрации</w:t>
      </w:r>
    </w:p>
    <w:p w:rsidR="007D78FC" w:rsidRDefault="007D78FC">
      <w:pPr>
        <w:pStyle w:val="ConsPlusNormal"/>
        <w:jc w:val="right"/>
      </w:pPr>
      <w:r>
        <w:t>города Астрахани</w:t>
      </w:r>
    </w:p>
    <w:p w:rsidR="007D78FC" w:rsidRDefault="007D78FC">
      <w:pPr>
        <w:pStyle w:val="ConsPlusNormal"/>
        <w:jc w:val="right"/>
      </w:pPr>
      <w:r>
        <w:t>от 14 февраля 2013 г. N 1181</w:t>
      </w: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Title"/>
        <w:jc w:val="center"/>
      </w:pPr>
      <w:bookmarkStart w:id="0" w:name="P48"/>
      <w:bookmarkEnd w:id="0"/>
      <w:r>
        <w:t>АДМИНИСТРАТИВНЫЙ РЕГЛАМЕНТ</w:t>
      </w:r>
    </w:p>
    <w:p w:rsidR="007D78FC" w:rsidRDefault="007D78FC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7D78FC" w:rsidRDefault="007D78FC">
      <w:pPr>
        <w:pStyle w:val="ConsPlusTitle"/>
        <w:jc w:val="center"/>
      </w:pPr>
      <w:r>
        <w:t>ПО ПРЕДОСТАВЛЕНИЮ МУНИЦИПАЛЬНОЙ УСЛУГИ "ВЫДАЧА РАЗРЕШЕНИЯ</w:t>
      </w:r>
    </w:p>
    <w:p w:rsidR="007D78FC" w:rsidRDefault="007D78FC">
      <w:pPr>
        <w:pStyle w:val="ConsPlusTitle"/>
        <w:jc w:val="center"/>
      </w:pPr>
      <w:r>
        <w:t>НА ВВОД ОБЪЕКТА В ЭКСПЛУАТАЦИЮ"</w:t>
      </w:r>
    </w:p>
    <w:p w:rsidR="007D78FC" w:rsidRDefault="007D78FC">
      <w:pPr>
        <w:pStyle w:val="ConsPlusNormal"/>
        <w:jc w:val="center"/>
      </w:pPr>
      <w:r>
        <w:t>Список изменяющих документов</w:t>
      </w:r>
    </w:p>
    <w:p w:rsidR="007D78FC" w:rsidRDefault="007D78FC">
      <w:pPr>
        <w:pStyle w:val="ConsPlusNormal"/>
        <w:jc w:val="center"/>
      </w:pPr>
      <w:r>
        <w:t>(в ред. Постановлений администрации муниципального образования</w:t>
      </w:r>
    </w:p>
    <w:p w:rsidR="007D78FC" w:rsidRDefault="007D78FC">
      <w:pPr>
        <w:pStyle w:val="ConsPlusNormal"/>
        <w:jc w:val="center"/>
      </w:pPr>
      <w:r>
        <w:t xml:space="preserve">"Город Астрахань" от 27.04.2016 </w:t>
      </w:r>
      <w:hyperlink r:id="rId25" w:history="1">
        <w:r>
          <w:rPr>
            <w:color w:val="0000FF"/>
          </w:rPr>
          <w:t>N 2916</w:t>
        </w:r>
      </w:hyperlink>
      <w:r>
        <w:t xml:space="preserve">, от 30.09.2016 </w:t>
      </w:r>
      <w:hyperlink r:id="rId26" w:history="1">
        <w:r>
          <w:rPr>
            <w:color w:val="0000FF"/>
          </w:rPr>
          <w:t>N 6564</w:t>
        </w:r>
      </w:hyperlink>
      <w:r>
        <w:t>,</w:t>
      </w:r>
    </w:p>
    <w:p w:rsidR="007D78FC" w:rsidRDefault="007D78FC">
      <w:pPr>
        <w:pStyle w:val="ConsPlusNormal"/>
        <w:jc w:val="center"/>
      </w:pPr>
      <w:r>
        <w:t xml:space="preserve">от 18.08.2017 </w:t>
      </w:r>
      <w:hyperlink r:id="rId27" w:history="1">
        <w:r>
          <w:rPr>
            <w:color w:val="0000FF"/>
          </w:rPr>
          <w:t>N 4810</w:t>
        </w:r>
      </w:hyperlink>
      <w:r>
        <w:t>)</w:t>
      </w:r>
    </w:p>
    <w:p w:rsidR="007D78FC" w:rsidRDefault="007D78FC">
      <w:pPr>
        <w:pStyle w:val="ConsPlusNormal"/>
        <w:jc w:val="center"/>
      </w:pPr>
    </w:p>
    <w:p w:rsidR="007D78FC" w:rsidRDefault="007D78FC">
      <w:pPr>
        <w:pStyle w:val="ConsPlusNormal"/>
        <w:jc w:val="center"/>
        <w:outlineLvl w:val="1"/>
      </w:pPr>
      <w:r>
        <w:t>1. Общие положения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ind w:firstLine="540"/>
        <w:jc w:val="both"/>
      </w:pPr>
      <w:r>
        <w:t xml:space="preserve">1.1. Административный Регламент администрации муниципального образования "Город Астрахань" по предоставлению муниципальной услуги "Выдача разрешения на ввод объекта в эксплуатацию"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</w:t>
      </w:r>
      <w:r>
        <w:lastRenderedPageBreak/>
        <w:t>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1.2. Административный Регламент администрации муниципального образования "Город Астрахань" по предоставлению муниципальной услуги "Выдача разрешения на ввод объекта в эксплуатацию" размещен на официальном сайте администрации муниципального образования "Город Астрахань" города Астрахани: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"Интернет"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"Город Астрахань" (далее - Управление), МФЦ.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2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1.3. Заявителем на получение муниципальной услуги является застройщик - физическое или юридическое лицо, обеспечивающее на принадлежащем ему земельном участке строительство, реконструкцию объектов капитального строительства, а также выполнение инженерных изысканий, подготовку проектной документации для их строительства, реконструкции, обратившийся в Управление или МФЦ с запросом о предоставлении муниципальной услуги, выраженным в письменной или электронной форме (далее - заявитель).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 имени заявителя могут выступать лица, имеющие право в соответствии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заявитель).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1" w:name="P65"/>
      <w:bookmarkEnd w:id="1"/>
      <w:r>
        <w:t>1.4.1. Информация о месте нахождения и графике работы Управления, отдела выдачи разрешительной документации Управления (далее - Отдел), МФЦ, о месте нахождения помещения администрации муниципального образования "Город Астрахань", в котором осуществляется обслуживание инвалидов.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Местонахождение Управления, Отдела: 414000 г. Астрахань, ул. Советская, 8, II, III этажи.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График личного приема начальником Управления: среда с 14.00 до 17.30.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График приема заявлений о предоставлении муниципальной услуги и документов в помещении администрации муниципального образования "Город Астрахань": понедельник - пятница с 08.30 до 17.30, перерыв на обед с 13.00 до 14.00, выходные дни: суббота, воскресенье.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Местонахождение МФЦ: г. Астрахань, ул. Бабефа, 8; пл. Вокзальная, 1; ул. Степана Разина/Дзержинского, 2/5; ул. Боевая, 57а; ул. Адм. Нахимова, 235д.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График работы МФЦ: понедельник - среда, пятница - с 8.00 до 18.00, четверг - с 8.00 до 20.00, суббота - с 8.00 до 13.00, выходной день - воскресенье.</w:t>
      </w:r>
    </w:p>
    <w:p w:rsidR="007D78FC" w:rsidRDefault="007D78FC">
      <w:pPr>
        <w:pStyle w:val="ConsPlusNormal"/>
        <w:jc w:val="both"/>
      </w:pPr>
      <w:r>
        <w:t xml:space="preserve">(пп. 1.4.1 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1.4.2. Телефоны для справок: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Управление: приемная - телефон 8 (8512) 51-45-33, факс: 8 (8512) 51-14-60.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Ответственные за предоставление муниципальной услуги должностные лица Управления - 8 (8512) 48-30-50, 48-30-52, 48-30-53.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Единый Call-центр МФЦ: 8 (8512) 668-807, 8 (8512) 668-809, факс: 8 (8512) 668-808.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1.4.3. Адреса официальных сайтов: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города Астрахани в сети Интернет: http://www.astrgorod.ru.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2" w:name="P88"/>
      <w:bookmarkEnd w:id="2"/>
      <w:r>
        <w:t>1.4.4. Порядок получения информации заявителями по вопросам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сотрудниками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по следующим направлениям: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об адресе официального сайта администрации муниципального образования "Город </w:t>
      </w:r>
      <w:r>
        <w:lastRenderedPageBreak/>
        <w:t>Астрахань" города Астрахани в сети Интернет, адресе электронной почты Управления, МФЦ;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и единый порталы;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Управления, сотрудников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1.4.5. Информирование заявителей о предоставлении муниципальной услуги осуществляется в форме: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заявителей (при личном общении либо по телефону) с должностными лицами Управления или сотрудниками МФЦ, по направлениям, предусмотренным </w:t>
      </w:r>
      <w:hyperlink w:anchor="P88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 города Астрахани в сети Интернет, на сайте МФЦ, на региональном и едином порталах;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сотрудников МФЦ с заявителями: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при ответе на телефонные звонки должностное лицо Управления или сотрудник МФЦ представляется, назвав свою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представляется, назвав свою фамилию, имя, отчество (при наличии), сообщает занимаемую должность, самостоятельно дает ответ на заданный заявителем вопрос;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1.4.7. На информационных стендах в помещениях Управления, МФЦ, на официальном сайте администрации муниципального образования "Город Астрахань" города Астрахани и сайте МФЦ размещается следующая информация: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w:anchor="P519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образец заполнения </w:t>
      </w:r>
      <w:hyperlink w:anchor="P643" w:history="1">
        <w:r>
          <w:rPr>
            <w:color w:val="0000FF"/>
          </w:rPr>
          <w:t>заявления</w:t>
        </w:r>
      </w:hyperlink>
      <w:r>
        <w:t xml:space="preserve"> о предоставлении муниципальной услуги (приложение 2 к административному Регламенту);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адреса электронной почты и официальных сайтов Управления, МФЦ, адрес официального сайта администрации муниципального образования "Город Астрахань" города Астрахани, адреса регионального и единого порталов;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график приема заявителей должностными лицами Управления, ответственными за предоставление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а также должностных лиц Управления, сотрудников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ind w:firstLine="540"/>
        <w:jc w:val="both"/>
      </w:pPr>
      <w:r>
        <w:t>2.1. Наименование муниципальной услуги: "Выдача разрешения на ввод объекта в эксплуатацию".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2.2.1. Муниципальная услуга предоставляется администрацией муниципального образования "Город Астрахань", непосредственно Управлением, при участии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Управления и сотрудники МФЦ, ответственные за выполнение конкретной административной процедуры (действия) согласно административному Регламенту.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2.2.2. В предоставлении муниципальной услуги участвуют организации, предоставляющие следующие услуги, которые являются необходимыми и обязательными для предоставления муниципальной услуги: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организации, осуществляющие эксплуатацию сетей инженерно-технического обеспечения;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физические или юридические лица, имеющие соответствующий допуск на выполнение топографо-геодезических работ: схем, отображающих расположение построенного, реконструированного объекта капитального строительства, расположение сетей инженерно-технического обеспечения, планировочную организацию земельного участка;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страховые организации, заключающие договор обязательного страхования гражданской ответственности владельцев опасных объектов за причинение вреда в результате аварии на опасном объекте, имеющие лицензию на осуществление обязательного страхования;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кадастровый инженер кадастровой деятельности в качестве индивидуального предпринимателя либо в качестве работника юридического лица.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2.2.3.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служба строительного надзора Астраханской области;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Нижне-Волжское управление Федеральной службы по экологическому, технологическому и атомному надзору.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2.2.4. В соответствии с </w:t>
      </w:r>
      <w:hyperlink r:id="rId35" w:history="1">
        <w:r>
          <w:rPr>
            <w:color w:val="0000FF"/>
          </w:rPr>
          <w:t>пунктом 3 части 1 статьи 7</w:t>
        </w:r>
      </w:hyperlink>
      <w:r>
        <w:t xml:space="preserve"> Федерального закона "Об организации предоставления государственных и муниципальных услуг"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3" w:name="P157"/>
      <w:bookmarkEnd w:id="3"/>
      <w:r>
        <w:t>2.3. Результатом предоставления муниципальной услуги является выдача разрешения на ввод объекта в эксплуатацию.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2.4.1. Общий срок предоставления муниципальной услуги составляет 7 рабочих дней с момента поступления заявления в Управление и складывается из следующих сроков: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прием, регистрация заявления и прилагаемых к нему документов - не более 1 рабочего дня с момента поступления заявления в Управление;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рассмотрение заявления и прилагаемых к нему документов, принятие решения о выдаче разрешения на ввод объекта в эксплуатацию или решения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 - не более 6 рабочих дней с момента поступления заявления должностному лицу Управления, ответственному за предоставление муниципальной услуги;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административного действия рассмотрение заявления и прилагаемых к нему документов, принятие решения о выдаче разрешения на ввод объекта в эксплуатацию или решения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услуги) - не более 1 рабочего дня с момента поступления заявления и документов на рассмотрение должностному лицу Управления, ответственному за предоставление муниципальной услуги;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3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выдача (направление) разрешения на ввод объекта в эксплуатацию либо подписанного мотивированного отказа в предоставлении муниципальной услуги - не более 7 рабочих дней с момента поступления заявления в Управление.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4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время ожидания в очереди при подаче заявления для консультации не должно превышать 15 минут;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время приема документов не должно превышать 15 минут;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время приема при получении информации о ходе выполнения услуги не должно превышать 15 минут.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время ожидания в очереди при получении документов, являющихся результатом предоставления муниципальной услуги, не должно превышать 15 минут.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41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237, 2008, N 267, 2014, N 27, N 163);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Градостроительный </w:t>
      </w:r>
      <w:hyperlink r:id="rId42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 (ч. 1), ст. 16; N 30 (ч. 2), ст. 3128; 2006, N 1, ст. 10, ст. 21; N 23, ст. 2380; N 31 (ч. 1), ст. 3442; N 50, ст. 5279; N 52 (ч. 1), ст. 5498; 2007, N 1 (ч. 1), ст. 21; N 21, ст. 2455, N 31, ст. 4012; N 45, ст. 5417; N 46, ст. 5553; N 50, ст. 6237; 2008, N 20, ст. 2251; ст. 2260; N 29 (ч. 1), ст. 3418; N 30 (ч. 1), ст. 3604; N 30 (ч. 2), ст. 3616; N 52 (ч. 1), ст. 6236; 2009, N 1, ст. 17; N 29, ст. 3601; N 48, ст. 5711; N 52 (ч. 1), ст. 6419; 2010, N 31, ст. 4195, ст. 4209; N 48, ст. 6246; N 49, ст. 6410; 2011, N 13, ст. 1688; N 17, ст. 2310; N 27, ст. 3880; N 29, ст. 4281, ст. 4291; N 30 (ч. 1), ст. 4563, ст. 4572, ст. 4590, ст. 4591, ст. 4594, ст. 4605; N 49 (ч. 1), ст. 7015, ст. 7042; N 50, ст. 7343; 2012, N 26, ст. 3446; N 30, ст. 4171; N 31, ст. 4322; N 47, ст. 6390; N 53 (ч. 1), ст. 7614, ст. 7643; 2013, N 9, ст. 873, ст. 874; N 14, ст. 1651; N 27, ст. 3477, ст. 3480; N 30 (ч. 1), ст. 4040; ст. 4080; N 43, ст. 5452; N 52 (ч. 1), ст. 6961, ст. 6983; 2014, N 14, ст. 1557, N 16, ст. 1837; N 19, ст. 2336; N 26 (ч. 1), ст. 3377, ст. 3386, ст. 3387; N 30 (ч. 1), ст. 4218, ст. 4225; N 42, ст. 5615; N 43, ст. 5799, ст. 5804; N 48, ст. 6640; 2015, N 1 (ч. 1), ст. 9, ст. 38, ст. 52, ст. 72, ст. 86; N 27, ст. 3967; N 29 (ч. 1), ст. 4339, ст. 4342, ст. 4378, ст. 4389, N 48 (ч. 1), ст. 6705; 2016 N 1 (ч. 1), ст. 22, ст. 79; N 26 (ч. 1), ст. 3867; N 27 (часть II), ст. 4301, ст. 4302, ст. 4303, ст. 4305, ст. 4306, N 52 (ч. 5), ст. 7494; 2017, N 11, ст. 1540, N 25, ст. 3595);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3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3990, N 31, ст. 4326, N 43, ст. 5786, N 50 (ч. 5), ст. 6967, N 53 (ч. 1), ст. 7596, ст. 7614, 2013, N 14, ст. 1663, N 19, ст. 2325, ст. 2329, ст. 2331, N 27, ст. 3477; N 43, ст. 5454; N 44, ст. 5633, ст. 5642; 2014, N 14, ст. 1562; N 22, ст. 2770; N 26 (ч. 1), ст. 3371, ст. 3377; N 30 (ч. 1), ст. 4218, ст. 4235, ст. 4257; N 40 (ч. 2), ст. 5321; N 42, ст. 5615; N 52 (ч. 1) ст. 7542, ст. 7558; 2015, N 1 (ч. 1), ст. 7, ст. 9, ст. 52, ст. 72; N 6, ст. 886; N 13, ст. 1807, ст. 1808; N 27, ст. 3978, ст. 3995, N 41 (ч. 2), ст. 5642, N 45, ст. 6204, N 48 (ч. 1), ст. 6723; 2016, N 1, (ч. 1), ст. 66, ст. 67, N 7, ст. 905; N 23, ст. 3295, N 26 (ч. 1), ст. 3866, 27 (ч. 1), ст. 4231; 2017, N 1 (ч. 1), ст. 6, ст. 35, ст. 42, N 15 (ч. 1), ст. 2137, ст. 2139, N 24, ст. 3476);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4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4179, </w:t>
      </w:r>
      <w:r>
        <w:lastRenderedPageBreak/>
        <w:t>2011, N 15, ст. 2038, N 27, ст. 3880, N 29, ст. 4291, N 30 (ч. 1), ст. 4587, N 49 (ч. 5), ст. 7061; 2012, N 31, ст. 4322, 2013, N 14, ст. 1651; N 27, ст. 3480; N 30 (ч. 1), ст. 4084; N 51, ст. 6679; N 52 (ч. 1), ст. 6952, ст. 6961, ст. 7009; 2014, N 26 (ч. 1), ст. 3366; N 30 (ч. 1), ст. 4264; N 49 (ч. 6), ст. 6928; 2015, N 1 (ч. 1), ст. 67, ст. 72, N 29 (ч. 1), ст. 4342, ст. 4376; 2016 N 7, ст. 916, N 27 (ч. 2), ст. 4293, ст. 4294; 2017, N 1 (ч. 1), ст. 12);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5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Федерации, 2011, N 15, ст. 2036, N 27, ст. 3880, 2012, N 29, ст. 3988. 2013, N 14, ст. 1668, N 27, ст. 3463; ст. 3477, 2014, N 11, ст. 1098, N 26 (ч. 1), ст. 3390; 2016, N 1 (ч. 1), ст. 65, N 26 (ч. 1), ст. 3889, 2017, N 27, ст. 3938);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46" w:history="1">
        <w:r>
          <w:rPr>
            <w:color w:val="0000FF"/>
          </w:rPr>
          <w:t>закон</w:t>
        </w:r>
      </w:hyperlink>
      <w:r>
        <w:t xml:space="preserve"> от 27.07.2006 N 149-ФЗ "Об информации, информационных технологиях и о защите информации" (Собрание законодательства Российской Федерации, 2006, N 31, ст. 3448; 2010, N 31, ст. 4196; 2011, N 15, ст. 2038; N 30, ст. 4600; 2012, N 31, ст. 4328; 2013, N 14, ст. 1658; N 23, ст. 2870; N 27, ст. 3479; N 52, ст. 6961, 6963; 2014, N 19, ст. 2302; N 30 (ч. 1), ст. 4223, 4243, N 48, ст. 6645; 2015, N 1 (ч. 1), ст. 84, N 27, ст. 3979, N 29 (ч. 1), ст. 4389, ст. 4390; 2016, N 28, ст. 4558, N 52 (ч. 5), ст. 7491; 2017, N 24, ст. 3478);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47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Российской Федерации, 2012, N 35, ст. 4829; 2014, N 50, ст. 7113; 2015, N 47, ст. 6596, 2016, N 51, ст. 7370);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48" w:history="1">
        <w:r>
          <w:rPr>
            <w:color w:val="0000FF"/>
          </w:rPr>
          <w:t>Постановление</w:t>
        </w:r>
      </w:hyperlink>
      <w: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4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6274, N 49 (ч. 5), ст. 7284; 2013, N 45, ст. 5807; 2014, N 50, ст. 7113; 2015, N 1 (ч. 2), ст. 283, N 8, ст. 1175, 2017, N 20, ст. 2913, N 23, ст. 3352);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0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1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7284; 2013, N 45, ст. 5827; 2014, N 12, ст. 1303, N 42, ст. 5746, N 48, ст. 6862, ст. 6876, N 50, ст. 7113; 2016, N 34, ст. 5243);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27.09.2011 N 797 "О взаимодействии между многофункциональными центрами предоставления государственных (муниципальных)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самоуправления" (Собрание законодательства Российской Федерации, 2011, N 40, ст. 5559; 2012, N 53 (ч. 2), ст. 7933; 2014, N 23, ст. 2986; N 44, ст. 6059; 2015, N 22, ст. 3227; 2016, N 33, ст. 5183, N 48 (ч. 3), ст. 6777; 2017, N 6, ст. 949, N 7, ст. 1089);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53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(Собрание законодательства Российской Федерации, 2013, N 5, ст. 377; N 45, ст. 5807; N 50, ст. 6601, ст. 7113; 2016, N 34, ст. 5247);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26.12.2014 N 1521 "Об утверждении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"Технический регламент о безопасности зданий и сооружений" (Собрание законодательства, 2015, N 2, ст. 465; N 40, ст. 5568; 2016, N 50, ст. 7122);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5" w:history="1">
        <w:r>
          <w:rPr>
            <w:color w:val="0000FF"/>
          </w:rPr>
          <w:t>Приказ</w:t>
        </w:r>
      </w:hyperlink>
      <w:r>
        <w:t xml:space="preserve"> Министерства строительства и жилищно-коммунального хозяйства Российской Федерации от 19.02.2015 N 117/пр "Об утверждении формы разрешения на строительство и формы разрешения на ввод объекта в эксплуатацию" (2015, официальный интернет-портал правовой информации http://www.pravo.gov.ru);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6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15, 2017, N 7, N 16);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7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("Плюс четыре" (приложение к газете "Горожанин"), 2011, N 80; "Астраханский вестник", 2015, N 11);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8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5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вестник", 2015, N 35);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60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15.06.2015 N 3700 "Об утверждении регламента администрации муниципального образования "Город Астрахань" с изменениями, внесенными Постановлениями администрации муниципального образования "Город Астрахань" от 13.11.2015 </w:t>
      </w:r>
      <w:hyperlink r:id="rId61" w:history="1">
        <w:r>
          <w:rPr>
            <w:color w:val="0000FF"/>
          </w:rPr>
          <w:t>N 7846</w:t>
        </w:r>
      </w:hyperlink>
      <w:r>
        <w:t xml:space="preserve">, от 15.12.2015 </w:t>
      </w:r>
      <w:hyperlink r:id="rId62" w:history="1">
        <w:r>
          <w:rPr>
            <w:color w:val="0000FF"/>
          </w:rPr>
          <w:t>N 8685</w:t>
        </w:r>
      </w:hyperlink>
      <w:r>
        <w:t xml:space="preserve">, от 18.03.2016 </w:t>
      </w:r>
      <w:hyperlink r:id="rId63" w:history="1">
        <w:r>
          <w:rPr>
            <w:color w:val="0000FF"/>
          </w:rPr>
          <w:t>N 1606</w:t>
        </w:r>
      </w:hyperlink>
      <w:r>
        <w:t xml:space="preserve">, от 15.04.2016 </w:t>
      </w:r>
      <w:hyperlink r:id="rId64" w:history="1">
        <w:r>
          <w:rPr>
            <w:color w:val="0000FF"/>
          </w:rPr>
          <w:t>N 2515</w:t>
        </w:r>
      </w:hyperlink>
      <w:r>
        <w:t xml:space="preserve">, от 02.06.2016 </w:t>
      </w:r>
      <w:hyperlink r:id="rId65" w:history="1">
        <w:r>
          <w:rPr>
            <w:color w:val="0000FF"/>
          </w:rPr>
          <w:t>N 3505</w:t>
        </w:r>
      </w:hyperlink>
      <w:r>
        <w:t xml:space="preserve">, от 01.07.2016 </w:t>
      </w:r>
      <w:hyperlink r:id="rId66" w:history="1">
        <w:r>
          <w:rPr>
            <w:color w:val="0000FF"/>
          </w:rPr>
          <w:t>N 4340</w:t>
        </w:r>
      </w:hyperlink>
      <w:r>
        <w:t xml:space="preserve">, от 25.07.2016 </w:t>
      </w:r>
      <w:hyperlink r:id="rId67" w:history="1">
        <w:r>
          <w:rPr>
            <w:color w:val="0000FF"/>
          </w:rPr>
          <w:t>N 4866</w:t>
        </w:r>
      </w:hyperlink>
      <w:r>
        <w:t xml:space="preserve">, от 09.09.2016 </w:t>
      </w:r>
      <w:hyperlink r:id="rId68" w:history="1">
        <w:r>
          <w:rPr>
            <w:color w:val="0000FF"/>
          </w:rPr>
          <w:t>N 6075</w:t>
        </w:r>
      </w:hyperlink>
      <w:r>
        <w:t>, от 12.12.2016 N 8459 (документ опубликован не был);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69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70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14.05.2015 N 2930 "Об утверждении перечня муниципальных услуг администрации муниципального образования "Город Астрахань", предоставляемых в многофункциональных центрах" ("Астраханский вестник", 2015, N 21, N 37);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</w:t>
      </w:r>
      <w:hyperlink r:id="rId71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71).</w:t>
      </w:r>
    </w:p>
    <w:p w:rsidR="007D78FC" w:rsidRDefault="007D78FC">
      <w:pPr>
        <w:pStyle w:val="ConsPlusNormal"/>
        <w:jc w:val="both"/>
      </w:pPr>
      <w:r>
        <w:t xml:space="preserve">(п. 2.5 в ред. </w:t>
      </w:r>
      <w:hyperlink r:id="rId7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2.6. Перечень документов, необходимых для получения муниципальной услуги, и порядок их предоставления.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4" w:name="P200"/>
      <w:bookmarkEnd w:id="4"/>
      <w:r>
        <w:t>2.6.1. Для получения муниципальной услуги необходимы следующие документы: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1) </w:t>
      </w:r>
      <w:hyperlink w:anchor="P643" w:history="1">
        <w:r>
          <w:rPr>
            <w:color w:val="0000FF"/>
          </w:rPr>
          <w:t>заявление</w:t>
        </w:r>
      </w:hyperlink>
      <w:r>
        <w:t xml:space="preserve"> о выдаче разрешения на ввод объекта в эксплуатацию (приложение 2 к административному Регламенту);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2) правоустанавливающие документы на земельный участок;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3) градостроительный план земельного участка, представленный для получения разрешения на строительство, или в случае строительства, реконструкции линейного объекта проект планировки территории и проект межевания территории;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4) разрешение на строительство;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5) акт приемки объекта капитального строительства (в случае осуществления строительства, реконструкции на основании договора);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6) документ, подтверждающий соответствие построенного, реконструированного объекта капитального строительства требованиям технических регламентов и подписанный лицом, осуществляющим строительство;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7) документ, подтверждающий соответствие параметров построенного, реконструированного объекта капитального строительства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и подписанный лицом, осуществляющим строительство (лицом, осуществляющим строительство, и застройщиком или техническим заказчиком в случае осуществления строительства, реконструкции на основании договора, а также лицом, осуществляющим строительный контроль, в случае осуществления строительного контроля на основании договора), за исключением случаев осуществления строительства, реконструкции объектов индивидуального жилищного строительства;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8) документы, подтверждающие соответствие построенного, реконструированного объекта капитального строительства техническим условиям и подписанные представителями организаций, осуществляющих эксплуатацию сетей инженерно-технического обеспечения (при их наличии);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9) схема, отображающая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 и подписанная лицом, осуществляющим строительство (лицом, осуществляющим строительство, и застройщиком или техническим заказчиком в случае осуществления строительства, реконструкции на основании договора), за исключением случаев строительства, реконструкции линейного объекта;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10) заключение органа государственного строительного надзора (в случае если предусмотрено осуществление государственного строительного надзора) о соответствии построенного, реконструированного объекта капитального строительства требованиям технических регламентов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11) документ,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объекте, в соответствии с законодательством Российской Федерации об </w:t>
      </w:r>
      <w:r>
        <w:lastRenderedPageBreak/>
        <w:t>обязательном страховании гражданской ответственности владельца опасного объекта за причинение вреда в результате аварии на опасном объекте;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12) технический план объекта капитального строительства, подготовленный в соответствии с Федеральным </w:t>
      </w:r>
      <w:hyperlink r:id="rId74" w:history="1">
        <w:r>
          <w:rPr>
            <w:color w:val="0000FF"/>
          </w:rPr>
          <w:t>законом</w:t>
        </w:r>
      </w:hyperlink>
      <w:r>
        <w:t xml:space="preserve"> от 13 июля 2015 года N 218-ФЗ "О государственной регистрации недвижимости";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7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13) иные документы, необходимые для получения разрешения на ввод объекта в эксплуатацию, в случае, если такие документы установлены Правительством Российской Федерации в целях получения в полном объеме сведений, необходимых для постановки объекта капитального строительства на государственный учет.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5" w:name="P216"/>
      <w:bookmarkEnd w:id="5"/>
      <w:r>
        <w:t>2.6.2. Документы, необходимые для предоставления муниципальной услуги, подлежащие представлению заявителем: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заявление о выдаче разрешения на ввод объекта в эксплуатацию;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правоустанавливающие документы на земельный участок, права на который не зарегистрированы в Едином государственном реестре прав на недвижимое имущество и сделок с ним (далее - ЕГРП);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акт приемки объекта капитального строительства (в случае осуществления строительства, реконструкции на основании договора);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документ, подтверждающий соответствие построенного, реконструированного объекта капитального строительства требованиям технических регламентов и подписанный лицом, осуществляющим строительство;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документ, подтверждающий соответствие параметров построенного, реконструированного объекта капитального строительства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и подписанный лицом, осуществляющим строительство (лицом, осуществляющим строительство, и застройщиком или техническим заказчиком в случае осуществления строительства, реконструкции на основании договора, а также лицом, осуществляющим строительный контроль, в случае осуществления строительного контроля на основании договора), за исключением случаев осуществления строительства, реконструкции объектов индивидуального жилищного строительства;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документы, подтверждающие соответствие построенного, реконструированного объекта капитального строительства техническим условиям и подписанные представителями организаций, осуществляющих эксплуатацию сетей инженерно-технического обеспечения (при их наличии);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схема, отображающая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 и подписанная лицом, осуществляющим строительство (лицом, осуществляющим строительство, и застройщиком или техническим заказчиком в случае осуществления строительства, реконструкции на основании договора), за исключением случаев строительства, реконструкции линейного объекта;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документ,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объекте,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 xml:space="preserve">- технический план объекта капитального строительства, подготовленный в соответствии с Федеральным </w:t>
      </w:r>
      <w:hyperlink r:id="rId76" w:history="1">
        <w:r>
          <w:rPr>
            <w:color w:val="0000FF"/>
          </w:rPr>
          <w:t>законом</w:t>
        </w:r>
      </w:hyperlink>
      <w:r>
        <w:t xml:space="preserve"> от 13 июля 2015 года N 218-ФЗ "О государственной регистрации недвижимости".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7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6" w:name="P227"/>
      <w:bookmarkEnd w:id="6"/>
      <w:r>
        <w:t>2.6.3. Документы (сведения), необходимые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правоустанавливающие документы на земельный участок, права на которые зарегистрированы в Едином государственном реестре недвижимости;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7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градостроительный план земельного участка, представленный для получения разрешения на строительство, или в случае строительства, реконструкции линейного объекта проект планировки территории и проект межевания территории;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7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разрешение на строительство;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заключение органа государственного строительного надзора (в случае если предусмотрено осуществление государственного строительного надзора) о соответствии построенного, реконструированного объекта капитального строительства требованиям технических регламентов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Заявитель вправе представить документы, указанные в </w:t>
      </w:r>
      <w:hyperlink w:anchor="P227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по собственной инициативе.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Непредставление заявителем указанных документов не является основанием для отказа в предоставлении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В случае если заявитель не представил документы, указанные в </w:t>
      </w:r>
      <w:hyperlink w:anchor="P227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должностное лицо Управления, ответственное за предоставление муниципальной услуги, запрашивает посредством направления межведомственного запроса: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из ЕГРП о зарегистрированных правах на земельный участок в Федеральной службе государственной регистрации, кадастра и картографии;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о соответствии построенного, реконструированного объекта капитального строительства требованиям технических регламентов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в службе строительного надзора Астраханской области либо в Нижне-Волжском управлении Федеральной службы по экологическому, технологическому и атомному надзору в зависимости от того, какой орган исполнительной власти осуществлял согласно законодательству о градостроительной деятельности государственный строительный надзор при строительстве, реконструкции объекта.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Градостроительный план земельного участка, проект планировки территории, проект межевания территории и разрешение на строительство находятся в распоряжении Управления.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Порядок получения сведений, внесенных в ЕГРП на недвижимое имущество и сделок с ним, </w:t>
      </w:r>
      <w:r>
        <w:lastRenderedPageBreak/>
        <w:t xml:space="preserve">определен Федеральным </w:t>
      </w:r>
      <w:hyperlink r:id="rId80" w:history="1">
        <w:r>
          <w:rPr>
            <w:color w:val="0000FF"/>
          </w:rPr>
          <w:t>законом</w:t>
        </w:r>
      </w:hyperlink>
      <w:r>
        <w:t xml:space="preserve"> "О государственной регистрации прав на недвижимое имущество и сделок с ним" и </w:t>
      </w:r>
      <w:hyperlink r:id="rId81" w:history="1">
        <w:r>
          <w:rPr>
            <w:color w:val="0000FF"/>
          </w:rPr>
          <w:t>Приказом</w:t>
        </w:r>
      </w:hyperlink>
      <w:r>
        <w:t xml:space="preserve"> Министерства экономического развития РФ от 14.05.2010 N 180 "Об установлении порядка предоставления сведений, содержащихся в Едином государственном реестре прав на недвижимое имущество и сделок с ним".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2.6.4. Не допускается требовать от заявителя: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или муниципальных услуг, за исключением документов, включенных в определенный </w:t>
      </w:r>
      <w:hyperlink r:id="rId82" w:history="1">
        <w:r>
          <w:rPr>
            <w:color w:val="0000FF"/>
          </w:rPr>
          <w:t>ч. 6 ст. 7</w:t>
        </w:r>
      </w:hyperlink>
      <w:r>
        <w:t xml:space="preserve"> Федерального закона "Об организации предоставления государственных и муниципальных услуг" перечень документов.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7" w:name="P244"/>
      <w:bookmarkEnd w:id="7"/>
      <w:r>
        <w:t xml:space="preserve">2.6.5. Порядок представления заявления и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для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По выбору заявителя заявление и документы, указанные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представляются в Управление либо в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 почте;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 или единого портала http://www.gosuslugi.ru;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заявление и документы.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Прием заявления и документов, необходимых для предоставления муниципальной услуги, осуществляется должностным лицом Управления, ответственным за прием и регистрацию документов или сотрудником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Прием заявлений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</w:t>
      </w:r>
      <w:hyperlink w:anchor="P65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jc w:val="both"/>
      </w:pPr>
      <w:r>
        <w:t xml:space="preserve">(абзац введен </w:t>
      </w:r>
      <w:hyperlink r:id="rId83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 и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 почте лежит на заявителе.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Для подачи заявителем заявления и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портал </w:t>
      </w:r>
      <w:r>
        <w:lastRenderedPageBreak/>
        <w:t>http://gosuslugi.astrobl.ru либо единый портал http://www.gosuslugi.ru,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и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 через региональный либо единый порталы: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форме, согласно представленным на региональном либо едином порталах формам, и подписано усиленной квалифицированной электронной подписью;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216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227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подписываются простой электронной подписью (допускается использование усиленной квалифицированной электронной подписи).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8" w:name="P259"/>
      <w:bookmarkEnd w:id="8"/>
      <w:r>
        <w:t>2.7. Перечень оснований для отказа в приеме заявления и документов, необходимых для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Основанием для отказа в приеме заявления и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электронной форме).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2.8. Перечень оснований для отказа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9" w:name="P262"/>
      <w:bookmarkEnd w:id="9"/>
      <w:r>
        <w:t>2.8.1. Основанием для отказа в предоставлении муниципальной услуги является: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отсутствие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несоответствие объекта капитального строительства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или в случае строительства, реконструкции, капитального ремонта линейного объекта требованиям проекта планировки территории и проекта межевания территории;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несоответствие объекта капитального строительства требованиям, установленным в разрешении на строительство;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несоответствие параметров построенного, реконструированного объекта капитального строительства проектной документации. Данное основание не применяется в отношении объектов индивидуального жилищного строительства;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несоответствие объекта капитального строительства разрешенному использованию земельного участка и (или) ограничениям, установленным в соответствии с земельным и иным законодательством Российской Федерации на дату выдачи представленного для получения разрешения на строительство градостроительного плана земельного участка градостроительным регламентом;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невыполнение требований, предусмотренных </w:t>
      </w:r>
      <w:hyperlink r:id="rId84" w:history="1">
        <w:r>
          <w:rPr>
            <w:color w:val="0000FF"/>
          </w:rPr>
          <w:t>частью 18 статьи 51</w:t>
        </w:r>
      </w:hyperlink>
      <w:r>
        <w:t xml:space="preserve"> Градостроительного кодекса РФ, согласно которой застройщик в течение десяти дней со дня получения разрешения на строительство обязан безвозмездно передать в орган, выдавший разрешение на строительство, сведения о площади, о высоте и количестве этажей планируемого объекта капитального </w:t>
      </w:r>
      <w:r>
        <w:lastRenderedPageBreak/>
        <w:t xml:space="preserve">строительства, о сетях инженерно-технического обеспечения, один экземпляр копии результатов инженерных изысканий и по одному экземпляру копий разделов проектной документации, предусмотренных </w:t>
      </w:r>
      <w:hyperlink r:id="rId85" w:history="1">
        <w:r>
          <w:rPr>
            <w:color w:val="0000FF"/>
          </w:rPr>
          <w:t>пунктами 2</w:t>
        </w:r>
      </w:hyperlink>
      <w:r>
        <w:t xml:space="preserve">, </w:t>
      </w:r>
      <w:hyperlink r:id="rId86" w:history="1">
        <w:r>
          <w:rPr>
            <w:color w:val="0000FF"/>
          </w:rPr>
          <w:t>8</w:t>
        </w:r>
      </w:hyperlink>
      <w:r>
        <w:t xml:space="preserve"> - </w:t>
      </w:r>
      <w:hyperlink r:id="rId87" w:history="1">
        <w:r>
          <w:rPr>
            <w:color w:val="0000FF"/>
          </w:rPr>
          <w:t>10</w:t>
        </w:r>
      </w:hyperlink>
      <w:r>
        <w:t xml:space="preserve"> и </w:t>
      </w:r>
      <w:hyperlink r:id="rId88" w:history="1">
        <w:r>
          <w:rPr>
            <w:color w:val="0000FF"/>
          </w:rPr>
          <w:t>11.1 части 12 статьи 48</w:t>
        </w:r>
      </w:hyperlink>
      <w:r>
        <w:t xml:space="preserve"> Градостроительного кодекса РФ, или один экземпляр копии схемы планировочной организации земельного участка с обозначением места размещения объекта индивидуального жилищного строительства, а в случае строительства или реконструкции объекта капитального строительства в границах территории исторического поселения также предусмотренный </w:t>
      </w:r>
      <w:hyperlink r:id="rId89" w:history="1">
        <w:r>
          <w:rPr>
            <w:color w:val="0000FF"/>
          </w:rPr>
          <w:t>пунктом 3 части 12 статьи 48</w:t>
        </w:r>
      </w:hyperlink>
      <w:r>
        <w:t xml:space="preserve"> Градостроительного кодекса РФ раздел проектной документации объекта капитального строительства или предусмотренное </w:t>
      </w:r>
      <w:hyperlink r:id="rId90" w:history="1">
        <w:r>
          <w:rPr>
            <w:color w:val="0000FF"/>
          </w:rPr>
          <w:t>пунктом 4 части 9 статьи 51</w:t>
        </w:r>
      </w:hyperlink>
      <w:r>
        <w:t xml:space="preserve"> Градостроительного кодекса РФ описание внешнего облика объекта индивидуального жилищного строительства (за исключением случая,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строительства) для размещения в информационной системе обеспечения градостроительной деятельности.</w:t>
      </w:r>
    </w:p>
    <w:p w:rsidR="007D78FC" w:rsidRDefault="007D78FC">
      <w:pPr>
        <w:pStyle w:val="ConsPlusNormal"/>
        <w:jc w:val="both"/>
      </w:pPr>
      <w:r>
        <w:t xml:space="preserve">(пп. 2.8.1 в ред. </w:t>
      </w:r>
      <w:hyperlink r:id="rId9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2.8.2.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2.8.3.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2.9. Требования к взиманию с заявителя платы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2.10.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2.10.1. Подготовка документов, подтверждающих соответствие построенного, реконструированного объекта капитального строительства техническим условиям, - необходимо обратиться в организации, осуществляющие эксплуатацию сетей инженерно-технического обеспечения.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Выдача указанных документов осуществляется без взимания платы.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2.10.2. Выполнение схемы, отображающей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участка, - необходимо обратиться в любую организацию либо физическим лицам, имеющим в соответствии с действующим законодательством РФ право на осуществление деятельности по проведению инженерно-геодезических изысканий.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Порядок и размер взимания платы за оказание таких услуг осуществляется на договорной основе.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2.10.3. Выдача документа, подтверждающего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объекте, - необходимо обратиться в страховую организацию, имеющую лицензию на осуществление обязательного страхования.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Порядок и размер взимания платы за оказание данной услуги устанавливается Правительством Российской Федерации в соответствии с действующим законодательством РФ.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 xml:space="preserve">2.10.4. Выдача технического плана объекта капитального строительства, подготовленного в соответствии с Федеральным </w:t>
      </w:r>
      <w:hyperlink r:id="rId92" w:history="1">
        <w:r>
          <w:rPr>
            <w:color w:val="0000FF"/>
          </w:rPr>
          <w:t>законом</w:t>
        </w:r>
      </w:hyperlink>
      <w:r>
        <w:t xml:space="preserve"> от 13 июля 2015 года N 218-ФЗ "О государственной регистрации недвижимости", -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9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Порядок и размер взимания платы за оказание таких услуг осуществляется на договорной основе.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10" w:name="P284"/>
      <w:bookmarkEnd w:id="10"/>
      <w:r>
        <w:t>2.11. Требования к помещениям, в которых предоставляется муниципальная услуга.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Управления,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Помещение Управления, МФЦ оборудовано: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(аптечками).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Управления, сотрудников МФЦ с заявителями обеспечены комфортными условиями для заявителей и оптимальными условиями труда должностных лиц.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Каждое рабочее место должностных лиц Управления, сотрудников МФЦ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 период с октября по май в местах ожидания размещаются специальные напольные вешалки для одежды.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94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 обеспечиваются посредством обслуживания граждан данной категории, имеющих потребность в специальных технических </w:t>
      </w:r>
      <w:r>
        <w:lastRenderedPageBreak/>
        <w:t xml:space="preserve">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65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Регламента, и МФЦ.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9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</w:t>
      </w:r>
    </w:p>
    <w:p w:rsidR="007D78FC" w:rsidRDefault="007D78FC">
      <w:pPr>
        <w:pStyle w:val="ConsPlusNormal"/>
        <w:jc w:val="both"/>
      </w:pPr>
      <w:r>
        <w:t xml:space="preserve">(абзац введен </w:t>
      </w:r>
      <w:hyperlink r:id="rId96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2.12. Показатели доступности и качества муниципальной услуги: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форме, в том числе через региональный либо единый порталы, а также в иных формах по выбору заявителя;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через МФЦ;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информационно-телекоммуникационной сети "Интернет" на официальном сайте администрации муниципального образования "Город Астрахань" города Астрахани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9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2.13. Особенности предоставления муниципальной услуги в электронной форме.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подачи заявления и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и единый порталы в порядке, установленном </w:t>
      </w:r>
      <w:hyperlink w:anchor="P244" w:history="1">
        <w:r>
          <w:rPr>
            <w:color w:val="0000FF"/>
          </w:rPr>
          <w:t>подпунктом 2.6.5 пункта 2.6</w:t>
        </w:r>
      </w:hyperlink>
      <w:r>
        <w:t xml:space="preserve">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возможность получения заявителями сведений о ходе предоставления муниципальной </w:t>
      </w:r>
      <w:r>
        <w:lastRenderedPageBreak/>
        <w:t>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получения заявителем уведомления о результате муниципальной услуги, предусмотренном </w:t>
      </w:r>
      <w:hyperlink w:anchor="P157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Класс средств электронной подписи, который допускается при обращении за получением муниципальной услуги, оказываемой с применением усиленной квалифицированной электронной подписи, должен быть не ниже КС1.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 и получения заявителем результата муниципальной услуги, предусмотренного </w:t>
      </w:r>
      <w:hyperlink w:anchor="P157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9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jc w:val="center"/>
        <w:outlineLvl w:val="1"/>
      </w:pPr>
      <w:r>
        <w:t>3. Состав, последовательность и сроки выполнения</w:t>
      </w:r>
    </w:p>
    <w:p w:rsidR="007D78FC" w:rsidRDefault="007D78FC">
      <w:pPr>
        <w:pStyle w:val="ConsPlusNormal"/>
        <w:jc w:val="center"/>
      </w:pPr>
      <w:r>
        <w:t>административных процедур (действий), требования к порядку</w:t>
      </w:r>
    </w:p>
    <w:p w:rsidR="007D78FC" w:rsidRDefault="007D78FC">
      <w:pPr>
        <w:pStyle w:val="ConsPlusNormal"/>
        <w:jc w:val="center"/>
      </w:pPr>
      <w:r>
        <w:t>их выполнения, в том числе особенности выполнения</w:t>
      </w:r>
    </w:p>
    <w:p w:rsidR="007D78FC" w:rsidRDefault="007D78FC">
      <w:pPr>
        <w:pStyle w:val="ConsPlusNormal"/>
        <w:jc w:val="center"/>
      </w:pPr>
      <w:r>
        <w:t>административных процедур (действий) в электронной форме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519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 и включает в себя выполнение административной процедуры: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выдача разрешения на ввод объекта в эксплуатацию.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3.2. Административная процедура включает в себя следующие административные 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прием, регистрация заявления и прилагаемых к нему документов - не более 1 рабочего дня с момента поступления заявления в Управление;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9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подготовку разрешения на ввод объекта в эксплуатацию либо мотивированного отказа в предоставлении муниципальной услуги - не более 6 рабочих дней с момента поступления заявления и документов должностному лицу Управления, ответственному за предоставление муниципальной услуги;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организация межведомственного информационного взаимодействия (в рамках административного действия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подготовку разрешения на ввод объекта в эксплуатацию либо мотивированного отказа в предоставлении муниципальной услуги) - не более 1 рабочего дня с момента поступления заявления и документов должностному лицу Управления, ответственному за предоставление </w:t>
      </w:r>
      <w:r>
        <w:lastRenderedPageBreak/>
        <w:t>муниципальной услуги;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выдача (направление) разрешения на ввод объекта в эксплуатацию либо подписанного мотивированного отказа в предоставлении муниципальной услуги - не более 7 рабочих дней с момента поступления заявления в Управление.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3.2.1. Прием, регистрация заявления и документов.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в Управление или МФЦ заявления и документов.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сотрудники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Управления, ответственное за прием и регистрацию документов, или сотрудник МФЦ удостоверяет личность заявителя, принимает заявление и документы, выполняя при этом следующие 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 или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Заявление и документы, принятые от заявителя сотрудником МФЦ, передаются в Управление не позднее следующего рабочего дня с момента их получения от заявителя.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Управления, ответственному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При поступлении заявления и документов по почте должностное лицо Управления, ответственное за прием и регистрацию документов, или сотрудник МФЦ принимает документы, выполняя при этом следующие 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вскрывает конверт, проверяет наличие в нем заявления и документов, к тексту заявления прилагает конверт;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регистрирует заявление и документы в системе электронного документооборота, используемой в соответствии с порядком, установленным Управлением или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Заявление и документы, направленные в МФЦ по почте, передаются в Управление не позднее следующего рабочего дня с момента их получения от заявителя.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Управления, ответственному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При поступлении заявления и документов в электронной форме, в том числе через региональный и единый порталы, должностное лицо Управления, ответственное за прием и регистрацию документов, или сотрудник МФЦ принимает заявление и документы, выполняя при </w:t>
      </w:r>
      <w:r>
        <w:lastRenderedPageBreak/>
        <w:t>этом следующие 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 и прилагаемые документы.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В случае наличия основания для отказа в приеме документов, указанного в </w:t>
      </w:r>
      <w:hyperlink w:anchor="P259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 в течение 1 рабочего дня со дня завершения проведения такой проверки принимает решение об отказе в приеме заявления и документов,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При отсутствии основания для отказа в приеме документов, указанного в </w:t>
      </w:r>
      <w:hyperlink w:anchor="P259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или сотрудник МФЦ: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распечатывает заявление и документы;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регистрирует заявление и документы в электронном виде в системе электронного документооборота, используемой в соответствии с порядком, установленным Управлением или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Заявление и документы, принятые от заявителя сотрудником МФЦ в электронной форме, передаются в Управление не позднее следующего рабочего дня с момента их получения от заявителя.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зарегистрированные заявление и документы должностному лицу Управления, ответственному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прием, регистрация заявления и документов, передача зарегистрированных заявления и документов должностному лицу Управления, ответственному за предоставление муниципальной услуги, либо в случае, установленном абзацем шестнадцатым настоящего подпункта,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не более 1 рабочего дня с момента поступления заявления и документов в Управление.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3.2.2. Рассмотрение заявления и документов, принятие решения о выдаче разрешения на ввод объекта в эксплуатацию или об отказе в выдаче такого разрешения, подготовка разрешения на ввод объекта в эксплуатацию либо мотивированного отказа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зарегистрированных заявления и документов должностному лицу Управления, ответственному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ответственные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Должностное лицо Управления, ответственное за предоставление муниципальной услуги, при рассмотрении заявления о предоставлении муниципальной услуги и документов выполняет следующие действия: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(направленные) заявителем, на комплектность путем сопоставления полученных документов с перечнем документов, указанных в </w:t>
      </w:r>
      <w:hyperlink w:anchor="P20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в случае непредставления заявителем документов, указанных в </w:t>
      </w:r>
      <w:hyperlink w:anchor="P227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Регламента, организует межведомственное информационное взаимодействие в порядке, предусмотренном </w:t>
      </w:r>
      <w:hyperlink w:anchor="P384" w:history="1">
        <w:r>
          <w:rPr>
            <w:color w:val="0000FF"/>
          </w:rPr>
          <w:t>подпунктом 3.2.3 пункта 3.2</w:t>
        </w:r>
      </w:hyperlink>
      <w:r>
        <w:t xml:space="preserve"> административного Регламента;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- при наличии полного пакета документов, предусмотренных </w:t>
      </w:r>
      <w:hyperlink w:anchor="P200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Регламента, проводит проверку: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правильности оформления документов;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проводит осмотр построенного, реконструированного объекта капитального строительства (за исключением объектов, при строительстве, реконструкции которых осуществлялся государственный строительный надзор), в ходе которого осуществляет проверку соответствия такого объекта требованиям, указанным в разрешении на строительство,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градостроительного плана земельного участка, или в случае строительства, реконструкции линейного объекта требованиям проекта планировки и проекта межевания территории, а также разрешенному использованию земельного участка, ограничениям, установленным в соответствии с земельным и иным законодательством Российской Федерации, требованиям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за исключением случаев осуществления строительства, реконструкции объекта индивидуального жилищного строительства.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При отсутствии оснований, предусмотренных </w:t>
      </w:r>
      <w:hyperlink w:anchor="P262" w:history="1">
        <w:r>
          <w:rPr>
            <w:color w:val="0000FF"/>
          </w:rPr>
          <w:t>подпунктом 2.8.1 пункта 2.8</w:t>
        </w:r>
      </w:hyperlink>
      <w:r>
        <w:t xml:space="preserve"> административного Регламента, должностное лицо Управления, ответственное за предоставление муниципальной услуги, подготавливает разрешение на ввод объекта в эксплуатацию и обеспечивает его подписание начальником Управления согласно делегированным полномочиям.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Разрешение на ввод объекта в эксплуатацию оформляется в пяти экземплярах.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При наличии оснований, предусмотренных </w:t>
      </w:r>
      <w:hyperlink w:anchor="P262" w:history="1">
        <w:r>
          <w:rPr>
            <w:color w:val="0000FF"/>
          </w:rPr>
          <w:t>подпунктом 2.8.1 пункта 2.8</w:t>
        </w:r>
      </w:hyperlink>
      <w:r>
        <w:t xml:space="preserve"> административного Регламента, должностное лицо Управления, ответственное за предоставление муниципальной услуги, подготавливает мотивированный отказ в предоставлении муниципальной услуги с указанием причин отказа.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Мотивированный отказ в предоставлении муниципальной услуги подписывается начальником Управления согласно делегированным полномочиям.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подписанное разрешение на ввод объекта в эксплуатацию либо подписанный мотивированный отказ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Срок исполнения данного административного действия - не более 6 рабочих дней с момента поступления заявления и документов должностному лицу Управления, ответственному за предоставление муниципальной услуги.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11" w:name="P384"/>
      <w:bookmarkEnd w:id="11"/>
      <w:r>
        <w:t>3.2.3. Организация межведомственного информационного взаимодействия.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Основанием для начала данного административного действия является непредставление заявителем документов, предусмотренных в </w:t>
      </w:r>
      <w:hyperlink w:anchor="P227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ответственные за предоставление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предоставление муниципальной услуги, не более 1 рабочего дня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недвижимости о зарегистрированных правах на земельный участок в Федеральной службе государственной регистрации, кадастра и картографии;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о соответствии построенного, реконструированного объекта капитального строительства требованиям технических регламентов и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в службе строительного надзора Астраханской области либо в Нижне-Волжском управлении Федеральной службы по экологическому, технологическому и атомному надзору в зависимости от того, какой орган исполнительной власти осуществлял согласно законодательству о градостроительной деятельности государственный строительный надзор при строительстве, реконструкции объекта.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Российской Федерации, в течение 3 рабочих дней со дня поступления межведомственного запроса в адрес Федеральной службы государственной регистрации, кадастра и картографии, службы строительного надзора Астраханской области, Нижне-Волжского управления Федеральной службы по экологическому, технологическому и атомному надзору.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0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Неполучение (несвоевременное получение) документов, запрошенных в порядке межведомственного взаимодействия, не может являться основанием для отказа в выдаче разрешения на ввод объекта в эксплуатацию.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получение должностным лицом Управления, ответственным за предоставление муниципальной услуги, ответа на межведомственный запрос.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3.2.4. Выдача (направление) разрешения на ввод объекта в эксплуатацию либо подписанного мотивированного отказа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Основанием для начала данного административного действия является подписанное и зарегистрированное разрешение на ввод объекта в эксплуатацию либо подписанный мотивированный отказ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сотрудник МФЦ, ответственные за выдачу документов.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1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30.09.2016 N 6564)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выдачу документов, выдает лично под расписку либо направляет заказным письмом по почте с уведомлением по адресу, указанному в заявлении, заявителю четыре экземпляра разрешения на ввод объекта в эксплуатацию либо мотивированный отказ в предоставлении муниципальной услуги с указанием причин отказа.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В случае обращения заявителя за муниципальной услугой через МФЦ, должностное лицо Управления, ответственное за выдачу документов, передает в МФЦ не позднее 7 рабочего дня с момента поступления заявления в Управление 4 экземпляра разрешения на ввод объекта в эксплуатацию либо мотивированный отказ в предоставлении муниципальной услуги. Должностное лицо Управления, ответственное за выдачу документов,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четырех экземпляров разрешения на ввод объекта в эксплуатацию либо мотивированного отказа в предоставлении муниципальной услуги с указанием причин отказа, в помещении администрации муниципального образования "Город Астрахань", указанном в </w:t>
      </w:r>
      <w:hyperlink w:anchor="P65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jc w:val="both"/>
      </w:pPr>
      <w:r>
        <w:t xml:space="preserve">(абзац введен </w:t>
      </w:r>
      <w:hyperlink r:id="rId111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30.09.2016 N 6564; в ред. </w:t>
      </w:r>
      <w:hyperlink r:id="rId11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выдача или направление заявителю разрешения на ввод объекта в эксплуатацию либо мотивированного отказа в предоставлении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7 рабочих дней с момента поступления заявления в Управление.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1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3.2.5. В течение трех дней со дня выдачи разрешения на ввод объекта в эксплуатацию Управление направляет копию такого разрешения в адрес службы строительного надзора Астраханской области либо Нижне-Волжского управления Федеральной службы по экологическому, технологическому и атомному надзору в зависимости от того, какой орган исполнительной власти осуществлял согласно законодательству о градостроительной деятельности государственный строительный надзор.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7D78FC" w:rsidRDefault="007D78FC">
      <w:pPr>
        <w:pStyle w:val="ConsPlusNormal"/>
        <w:jc w:val="center"/>
      </w:pPr>
      <w:r>
        <w:t>административного Регламента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установленных административными процедурами при предоставлении муниципальной услуги и принятием решений, осуществляет начальник Управления, ответственное лицо МФЦ.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4.2. Должностные лица Управления, сотрудники МФЦ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за прием заявления и документов, за проверку действительности усиленной квалифицированной электронной подписи, которой подписано заявление о предоставлении муниципальной услуги и документы,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несут ответственность должностное лицо Управления, сотрудник МФЦ, ответственные за прием и регистрацию документов;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 рассмотрение заявления и документов, организацию межведомственного информационного взаимодействия, принятие решения о выдаче разрешения на ввод объекта в эксплуатацию либо об отказе в выдаче такого разрешения, подготовку разрешения на ввод объекта в эксплуатацию либо мотивированного отказа в предоставлении муниципальной услуги несет ответственность должностное лицо Управления, ответственное за предоставление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 выдачу разрешения на ввод объекта в эксплуатацию либо мотивированного отказа в предоставлении муниципальной услуги несет ответственность должностное лицо Управления, ответственное за выдачу документов.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Управления, сотрудников МФЦ закрепляется в их должностных инструкциях в соответствии с требованиями законодательства Российской Федерации.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 Досудебный (внесудебный) порядок обжалования решений и действий (бездействия) Управления, а также должностных лиц Управления.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5.1. Информация для заявителей об их праве подать жалобу на решения и (или) действия </w:t>
      </w:r>
      <w:r>
        <w:lastRenderedPageBreak/>
        <w:t>(бездействие) Управления при предоставлении муниципальной услуги. Заявитель имеет право подать жалобу на решения и (или) действия (бездействие) Управления при предоставлении муниципальной услуги (далее - жалоба).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 города Астрахани, на едином, региональном порталах;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1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помещении Управления.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отказ Управления,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5.4.1. Жалобы на решения и действия (или бездействие) должностных лиц Управления, за </w:t>
      </w:r>
      <w:r>
        <w:lastRenderedPageBreak/>
        <w:t>исключением решений и действий (или бездействия) начальника Управления, рассматриваются Управлением.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5.4.3.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 в порядке, установленном антимонопольным законодательством Российской Федерации, в антимонопольный орган.</w:t>
      </w:r>
    </w:p>
    <w:p w:rsidR="007D78FC" w:rsidRDefault="007D78FC">
      <w:pPr>
        <w:pStyle w:val="ConsPlusNormal"/>
        <w:jc w:val="both"/>
      </w:pPr>
      <w:r>
        <w:t xml:space="preserve">(пп. 5.4.3 введен </w:t>
      </w:r>
      <w:hyperlink r:id="rId115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5.5.1. Жалоба подается в Управление в письменной форме, в том числе при личном приеме заявителя, или в электронном виде.</w:t>
      </w:r>
    </w:p>
    <w:p w:rsidR="007D78FC" w:rsidRDefault="007D78FC">
      <w:pPr>
        <w:pStyle w:val="ConsPlusNormal"/>
        <w:jc w:val="both"/>
      </w:pPr>
      <w:r>
        <w:t xml:space="preserve">(пп. 5.5.1 в ред. </w:t>
      </w:r>
      <w:hyperlink r:id="rId11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5.5.2. Почтовый адрес Управления: 414040, г. Астрахань, ул. Советская, 8;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http://www.astrgorod.ru;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Электронная почта Управления: astrarch@list.ru;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7D78FC" w:rsidRDefault="007D78FC">
      <w:pPr>
        <w:pStyle w:val="ConsPlusNormal"/>
        <w:jc w:val="both"/>
      </w:pPr>
      <w:r>
        <w:t xml:space="preserve">(пп. 5.5.2 в ред. </w:t>
      </w:r>
      <w:hyperlink r:id="rId11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заявитель направляет жалобу, либо фамилию, имя, отчество соответствующего должностного лица, либо должность лица, решения и действия (бездействие) которых обжалуются;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12" w:name="P459"/>
      <w:bookmarkEnd w:id="12"/>
      <w:r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lastRenderedPageBreak/>
        <w:t>- оформленная в соответствии с законодательством Российской Федерации доверенность (для физических лиц);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65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абзац исключен. - </w:t>
      </w:r>
      <w:hyperlink r:id="rId118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18.08.2017 N 4810;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"Интернет";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единого портала либо регионального портала;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"Интернет" (при использовании Управлением системы досудебного обжалования).</w:t>
      </w:r>
    </w:p>
    <w:p w:rsidR="007D78FC" w:rsidRDefault="007D78FC">
      <w:pPr>
        <w:pStyle w:val="ConsPlusNormal"/>
        <w:jc w:val="both"/>
      </w:pPr>
      <w:r>
        <w:t xml:space="preserve">(пп. 5.5.6 введен </w:t>
      </w:r>
      <w:hyperlink r:id="rId119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459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7D78FC" w:rsidRDefault="007D78FC">
      <w:pPr>
        <w:pStyle w:val="ConsPlusNormal"/>
        <w:jc w:val="both"/>
      </w:pPr>
      <w:r>
        <w:t xml:space="preserve">(пп. 5.5.7 введен </w:t>
      </w:r>
      <w:hyperlink r:id="rId120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hyperlink r:id="rId121" w:history="1">
        <w:r>
          <w:rPr>
            <w:color w:val="0000FF"/>
          </w:rPr>
          <w:t>5.5.8</w:t>
        </w:r>
      </w:hyperlink>
      <w:r>
        <w:t xml:space="preserve">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122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</w:t>
      </w:r>
      <w:r>
        <w:lastRenderedPageBreak/>
        <w:t>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 принимает одно из следующих решений: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в случае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предоставляющего муниципальные услуги.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Управление или должностное лицо Управления по направленному в установленном </w:t>
      </w:r>
      <w:r>
        <w:lastRenderedPageBreak/>
        <w:t>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7D78FC" w:rsidRDefault="007D78FC">
      <w:pPr>
        <w:pStyle w:val="ConsPlusNormal"/>
        <w:jc w:val="both"/>
      </w:pPr>
      <w:r>
        <w:t xml:space="preserve">(в ред. </w:t>
      </w:r>
      <w:hyperlink r:id="rId12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18.08.2017 N 4810)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5.10. Управление отказывает в удовлетворении жалобы в следующих случаях: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5.11. Управление вправе оставить жалобу без ответа в следующих случаях:</w:t>
      </w:r>
    </w:p>
    <w:p w:rsidR="007D78FC" w:rsidRDefault="007D78FC">
      <w:pPr>
        <w:pStyle w:val="ConsPlusNormal"/>
        <w:spacing w:before="220"/>
        <w:ind w:firstLine="540"/>
        <w:jc w:val="both"/>
      </w:pPr>
      <w:bookmarkStart w:id="13" w:name="P500"/>
      <w:bookmarkEnd w:id="13"/>
      <w: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 xml:space="preserve">Управление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</w:t>
      </w:r>
      <w:hyperlink w:anchor="P500" w:history="1">
        <w:r>
          <w:rPr>
            <w:color w:val="0000FF"/>
          </w:rPr>
          <w:t>абзацем вторым</w:t>
        </w:r>
      </w:hyperlink>
      <w:r>
        <w:t xml:space="preserve"> настоящего пункта - с указанием о недопустимости злоупотребления правом.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7D78FC" w:rsidRDefault="007D78F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right"/>
        <w:outlineLvl w:val="1"/>
      </w:pPr>
      <w:r>
        <w:t>Приложение 1</w:t>
      </w:r>
    </w:p>
    <w:p w:rsidR="007D78FC" w:rsidRDefault="007D78FC">
      <w:pPr>
        <w:pStyle w:val="ConsPlusNormal"/>
        <w:jc w:val="right"/>
      </w:pPr>
      <w:r>
        <w:t>к административному</w:t>
      </w:r>
    </w:p>
    <w:p w:rsidR="007D78FC" w:rsidRDefault="007D78FC">
      <w:pPr>
        <w:pStyle w:val="ConsPlusNormal"/>
        <w:jc w:val="right"/>
      </w:pPr>
      <w:r>
        <w:t>Регламенту администрации</w:t>
      </w:r>
    </w:p>
    <w:p w:rsidR="007D78FC" w:rsidRDefault="007D78FC">
      <w:pPr>
        <w:pStyle w:val="ConsPlusNormal"/>
        <w:jc w:val="right"/>
      </w:pPr>
      <w:r>
        <w:t>муниципального образования</w:t>
      </w:r>
    </w:p>
    <w:p w:rsidR="007D78FC" w:rsidRDefault="007D78FC">
      <w:pPr>
        <w:pStyle w:val="ConsPlusNormal"/>
        <w:jc w:val="right"/>
      </w:pPr>
      <w:r>
        <w:t>"Город Астрахань"</w:t>
      </w:r>
    </w:p>
    <w:p w:rsidR="007D78FC" w:rsidRDefault="007D78FC">
      <w:pPr>
        <w:pStyle w:val="ConsPlusNormal"/>
        <w:jc w:val="right"/>
      </w:pPr>
      <w:r>
        <w:t>по предоставлению муниципальной</w:t>
      </w:r>
    </w:p>
    <w:p w:rsidR="007D78FC" w:rsidRDefault="007D78FC">
      <w:pPr>
        <w:pStyle w:val="ConsPlusNormal"/>
        <w:jc w:val="right"/>
      </w:pPr>
      <w:r>
        <w:t>услуги "Выдача разрешения на ввод</w:t>
      </w:r>
    </w:p>
    <w:p w:rsidR="007D78FC" w:rsidRDefault="007D78FC">
      <w:pPr>
        <w:pStyle w:val="ConsPlusNormal"/>
        <w:jc w:val="right"/>
      </w:pPr>
      <w:r>
        <w:t>объекта в эксплуатацию"</w:t>
      </w:r>
    </w:p>
    <w:p w:rsidR="007D78FC" w:rsidRDefault="007D78FC">
      <w:pPr>
        <w:pStyle w:val="ConsPlusNormal"/>
        <w:jc w:val="right"/>
      </w:pPr>
    </w:p>
    <w:p w:rsidR="007D78FC" w:rsidRDefault="007D78FC">
      <w:pPr>
        <w:pStyle w:val="ConsPlusNormal"/>
        <w:jc w:val="center"/>
      </w:pPr>
      <w:bookmarkStart w:id="14" w:name="P519"/>
      <w:bookmarkEnd w:id="14"/>
      <w:r>
        <w:t>БЛОК-СХЕМА</w:t>
      </w:r>
    </w:p>
    <w:p w:rsidR="007D78FC" w:rsidRDefault="007D78FC">
      <w:pPr>
        <w:pStyle w:val="ConsPlusNormal"/>
        <w:jc w:val="center"/>
      </w:pPr>
      <w:r>
        <w:t>ПОСЛЕДОВАТЕЛЬНОСТИ И СОСТАВА АДМИНИСТРАТИВНЫХ ДЕЙСТВИЙ</w:t>
      </w:r>
    </w:p>
    <w:p w:rsidR="007D78FC" w:rsidRDefault="007D78FC">
      <w:pPr>
        <w:pStyle w:val="ConsPlusNormal"/>
        <w:jc w:val="center"/>
      </w:pPr>
      <w:r>
        <w:lastRenderedPageBreak/>
        <w:t>УПРАВЛЕНИЯ ПО СТРОИТЕЛЬСТВУ, АРХИТЕКТУРЕ</w:t>
      </w:r>
    </w:p>
    <w:p w:rsidR="007D78FC" w:rsidRDefault="007D78FC">
      <w:pPr>
        <w:pStyle w:val="ConsPlusNormal"/>
        <w:jc w:val="center"/>
      </w:pPr>
      <w:r>
        <w:t>И ГРАДОСТРОИТЕЛЬСТВУ АДМИНИСТРАЦИИ МУНИЦИПАЛЬНОГО</w:t>
      </w:r>
    </w:p>
    <w:p w:rsidR="007D78FC" w:rsidRDefault="007D78FC">
      <w:pPr>
        <w:pStyle w:val="ConsPlusNormal"/>
        <w:jc w:val="center"/>
      </w:pPr>
      <w:r>
        <w:t>ОБРАЗОВАНИЯ "ГОРОД АСТРАХАНЬ" ПРИ ПРЕДОСТАВЛЕНИИ</w:t>
      </w:r>
    </w:p>
    <w:p w:rsidR="007D78FC" w:rsidRDefault="007D78FC">
      <w:pPr>
        <w:pStyle w:val="ConsPlusNormal"/>
        <w:jc w:val="center"/>
      </w:pPr>
      <w:r>
        <w:t>МУНИЦИПАЛЬНОЙ УСЛУГИ "ВЫДАЧА РАЗРЕШЕНИЯ НА ВВОД ОБЪЕКТА</w:t>
      </w:r>
    </w:p>
    <w:p w:rsidR="007D78FC" w:rsidRDefault="007D78FC">
      <w:pPr>
        <w:pStyle w:val="ConsPlusNormal"/>
        <w:jc w:val="center"/>
      </w:pPr>
      <w:r>
        <w:t>В ЭКСПЛУАТАЦИЮ"</w:t>
      </w:r>
    </w:p>
    <w:p w:rsidR="007D78FC" w:rsidRDefault="007D78FC">
      <w:pPr>
        <w:pStyle w:val="ConsPlusNormal"/>
        <w:jc w:val="center"/>
      </w:pPr>
      <w:r>
        <w:t>Список изменяющих документов</w:t>
      </w:r>
    </w:p>
    <w:p w:rsidR="007D78FC" w:rsidRDefault="007D78FC">
      <w:pPr>
        <w:pStyle w:val="ConsPlusNormal"/>
        <w:jc w:val="center"/>
      </w:pPr>
      <w:r>
        <w:t xml:space="preserve">(в ред. </w:t>
      </w:r>
      <w:hyperlink r:id="rId12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</w:p>
    <w:p w:rsidR="007D78FC" w:rsidRDefault="007D78FC">
      <w:pPr>
        <w:pStyle w:val="ConsPlusNormal"/>
        <w:jc w:val="center"/>
      </w:pPr>
      <w:r>
        <w:t>"Город Астрахань" от 18.08.2017 N 4810)</w:t>
      </w:r>
    </w:p>
    <w:p w:rsidR="007D78FC" w:rsidRDefault="007D78FC">
      <w:pPr>
        <w:pStyle w:val="ConsPlusNormal"/>
        <w:jc w:val="center"/>
      </w:pPr>
    </w:p>
    <w:p w:rsidR="007D78FC" w:rsidRDefault="007D78FC">
      <w:pPr>
        <w:pStyle w:val="ConsPlusNonformat"/>
        <w:jc w:val="both"/>
      </w:pPr>
      <w:r>
        <w:t xml:space="preserve">                           ┌────────────────────────┐</w:t>
      </w:r>
    </w:p>
    <w:p w:rsidR="007D78FC" w:rsidRDefault="007D78FC">
      <w:pPr>
        <w:pStyle w:val="ConsPlusNonformat"/>
        <w:jc w:val="both"/>
      </w:pPr>
      <w:r>
        <w:t xml:space="preserve">                           │       Заявитель        │</w:t>
      </w:r>
    </w:p>
    <w:p w:rsidR="007D78FC" w:rsidRDefault="007D78FC">
      <w:pPr>
        <w:pStyle w:val="ConsPlusNonformat"/>
        <w:jc w:val="both"/>
      </w:pPr>
      <w:r>
        <w:t xml:space="preserve">                           └──────────┬─────────────┘</w:t>
      </w:r>
    </w:p>
    <w:p w:rsidR="007D78FC" w:rsidRDefault="007D78FC">
      <w:pPr>
        <w:pStyle w:val="ConsPlusNonformat"/>
        <w:jc w:val="both"/>
      </w:pPr>
      <w:r>
        <w:t xml:space="preserve">                                     \/</w:t>
      </w:r>
    </w:p>
    <w:p w:rsidR="007D78FC" w:rsidRDefault="007D78FC">
      <w:pPr>
        <w:pStyle w:val="ConsPlusNonformat"/>
        <w:jc w:val="both"/>
      </w:pPr>
      <w:r>
        <w:t xml:space="preserve">                      ┌─────────────────────────────────┐</w:t>
      </w:r>
    </w:p>
    <w:p w:rsidR="007D78FC" w:rsidRDefault="007D78FC">
      <w:pPr>
        <w:pStyle w:val="ConsPlusNonformat"/>
        <w:jc w:val="both"/>
      </w:pPr>
      <w:r>
        <w:t xml:space="preserve">                      │  Подача заявления и документов  │</w:t>
      </w:r>
    </w:p>
    <w:p w:rsidR="007D78FC" w:rsidRDefault="007D78FC">
      <w:pPr>
        <w:pStyle w:val="ConsPlusNonformat"/>
        <w:jc w:val="both"/>
      </w:pPr>
      <w:r>
        <w:t xml:space="preserve">                      └───────────────┬─────────────────┘</w:t>
      </w:r>
    </w:p>
    <w:p w:rsidR="007D78FC" w:rsidRDefault="007D78FC">
      <w:pPr>
        <w:pStyle w:val="ConsPlusNonformat"/>
        <w:jc w:val="both"/>
      </w:pPr>
      <w:r>
        <w:t xml:space="preserve">                                     \/</w:t>
      </w:r>
    </w:p>
    <w:p w:rsidR="007D78FC" w:rsidRDefault="007D78FC">
      <w:pPr>
        <w:pStyle w:val="ConsPlusNonformat"/>
        <w:jc w:val="both"/>
      </w:pPr>
      <w:r>
        <w:t xml:space="preserve">   ┌────────┬──────────────┬───────────────┬───────┬─────────────┐</w:t>
      </w:r>
    </w:p>
    <w:p w:rsidR="007D78FC" w:rsidRDefault="007D78FC">
      <w:pPr>
        <w:pStyle w:val="ConsPlusNonformat"/>
        <w:jc w:val="both"/>
      </w:pPr>
      <w:r>
        <w:t xml:space="preserve">  \/       \/             \/              \/      \/            \/</w:t>
      </w:r>
    </w:p>
    <w:p w:rsidR="007D78FC" w:rsidRDefault="007D78FC">
      <w:pPr>
        <w:pStyle w:val="ConsPlusNonformat"/>
        <w:jc w:val="both"/>
      </w:pPr>
      <w:r>
        <w:t>┌──────┐ ┌─────┐  ┌──────────────────┐ ┌───────┐ ┌───┐  ┌─────────────────┐</w:t>
      </w:r>
    </w:p>
    <w:p w:rsidR="007D78FC" w:rsidRDefault="007D78FC">
      <w:pPr>
        <w:pStyle w:val="ConsPlusNonformat"/>
        <w:jc w:val="both"/>
      </w:pPr>
      <w:r>
        <w:t>│Почтой│ │Лично│  │Электронной почтой│ │ Через │ │МФЦ│  │Администрация МО │</w:t>
      </w:r>
    </w:p>
    <w:p w:rsidR="007D78FC" w:rsidRDefault="007D78FC">
      <w:pPr>
        <w:pStyle w:val="ConsPlusNonformat"/>
        <w:jc w:val="both"/>
      </w:pPr>
      <w:r>
        <w:t>└──┬───┘ └──┬──┘  └────────┬─────────┘ │порталы│ └─┬─┘  │"Город Астрахань"│</w:t>
      </w:r>
    </w:p>
    <w:p w:rsidR="007D78FC" w:rsidRDefault="007D78FC">
      <w:pPr>
        <w:pStyle w:val="ConsPlusNonformat"/>
        <w:jc w:val="both"/>
      </w:pPr>
      <w:r>
        <w:t xml:space="preserve">   │        │              │           └───┬───┘   │    │   (в случае,    │</w:t>
      </w:r>
    </w:p>
    <w:p w:rsidR="007D78FC" w:rsidRDefault="007D78FC">
      <w:pPr>
        <w:pStyle w:val="ConsPlusNonformat"/>
        <w:jc w:val="both"/>
      </w:pPr>
      <w:r>
        <w:t xml:space="preserve">  \/       \/             \/              \/      \/    │ предусмотренном │</w:t>
      </w:r>
    </w:p>
    <w:p w:rsidR="007D78FC" w:rsidRDefault="007D78FC">
      <w:pPr>
        <w:pStyle w:val="ConsPlusNonformat"/>
        <w:jc w:val="both"/>
      </w:pPr>
      <w:r>
        <w:t xml:space="preserve">┌────────────────────────────────────────────────────┐  │     </w:t>
      </w:r>
      <w:hyperlink w:anchor="P284" w:history="1">
        <w:r>
          <w:rPr>
            <w:color w:val="0000FF"/>
          </w:rPr>
          <w:t>п. 2.11</w:t>
        </w:r>
      </w:hyperlink>
      <w:r>
        <w:t xml:space="preserve">     │</w:t>
      </w:r>
    </w:p>
    <w:p w:rsidR="007D78FC" w:rsidRDefault="007D78FC">
      <w:pPr>
        <w:pStyle w:val="ConsPlusNonformat"/>
        <w:jc w:val="both"/>
      </w:pPr>
      <w:r>
        <w:t>│Прием, регистрация, передача  заявления и документов│  │административного│</w:t>
      </w:r>
    </w:p>
    <w:p w:rsidR="007D78FC" w:rsidRDefault="007D78FC">
      <w:pPr>
        <w:pStyle w:val="ConsPlusNonformat"/>
        <w:jc w:val="both"/>
      </w:pPr>
      <w:r>
        <w:t>│                 на рассмотрение.                   │  │   Регламента)   │</w:t>
      </w:r>
    </w:p>
    <w:p w:rsidR="007D78FC" w:rsidRDefault="007D78FC">
      <w:pPr>
        <w:pStyle w:val="ConsPlusNonformat"/>
        <w:jc w:val="both"/>
      </w:pPr>
      <w:r>
        <w:t>│Срок - не более 1 рабочего дня с момента поступления│  └─────────────────┘</w:t>
      </w:r>
    </w:p>
    <w:p w:rsidR="007D78FC" w:rsidRDefault="007D78FC">
      <w:pPr>
        <w:pStyle w:val="ConsPlusNonformat"/>
        <w:jc w:val="both"/>
      </w:pPr>
      <w:r>
        <w:t>│      заявления в Управление, администрацию МО      │</w:t>
      </w:r>
    </w:p>
    <w:p w:rsidR="007D78FC" w:rsidRDefault="007D78FC">
      <w:pPr>
        <w:pStyle w:val="ConsPlusNonformat"/>
        <w:jc w:val="both"/>
      </w:pPr>
      <w:r>
        <w:t>│                "Город Астрахань"                   │</w:t>
      </w:r>
    </w:p>
    <w:p w:rsidR="007D78FC" w:rsidRDefault="007D78FC">
      <w:pPr>
        <w:pStyle w:val="ConsPlusNonformat"/>
        <w:jc w:val="both"/>
      </w:pPr>
      <w:r>
        <w:t>└┬───────────────┬──────────────────────────────┬────┘</w:t>
      </w:r>
    </w:p>
    <w:p w:rsidR="007D78FC" w:rsidRDefault="007D78FC">
      <w:pPr>
        <w:pStyle w:val="ConsPlusNonformat"/>
        <w:jc w:val="both"/>
      </w:pPr>
      <w:r>
        <w:t xml:space="preserve"> │              \/                             \/</w:t>
      </w:r>
    </w:p>
    <w:p w:rsidR="007D78FC" w:rsidRDefault="007D78FC">
      <w:pPr>
        <w:pStyle w:val="ConsPlusNonformat"/>
        <w:jc w:val="both"/>
      </w:pPr>
      <w:r>
        <w:t xml:space="preserve"> │ ┌───────────────────────────┐      ┌───────────────────────────────────┐</w:t>
      </w:r>
    </w:p>
    <w:p w:rsidR="007D78FC" w:rsidRDefault="007D78FC">
      <w:pPr>
        <w:pStyle w:val="ConsPlusNonformat"/>
        <w:jc w:val="both"/>
      </w:pPr>
      <w:r>
        <w:t xml:space="preserve"> │ │ Рассмотрение  документов, │      │            Организация            │</w:t>
      </w:r>
    </w:p>
    <w:p w:rsidR="007D78FC" w:rsidRDefault="007D78FC">
      <w:pPr>
        <w:pStyle w:val="ConsPlusNonformat"/>
        <w:jc w:val="both"/>
      </w:pPr>
      <w:r>
        <w:t xml:space="preserve"> │ │ подготовка  разрешения на ├─────&gt;│ межведомственного информационного │</w:t>
      </w:r>
    </w:p>
    <w:p w:rsidR="007D78FC" w:rsidRDefault="007D78FC">
      <w:pPr>
        <w:pStyle w:val="ConsPlusNonformat"/>
        <w:jc w:val="both"/>
      </w:pPr>
      <w:r>
        <w:t xml:space="preserve"> │ │ввод объекта в эксплуатацию│      │          взаимодействия.          │</w:t>
      </w:r>
    </w:p>
    <w:p w:rsidR="007D78FC" w:rsidRDefault="007D78FC">
      <w:pPr>
        <w:pStyle w:val="ConsPlusNonformat"/>
        <w:jc w:val="both"/>
      </w:pPr>
      <w:r>
        <w:t xml:space="preserve"> │ │      либо отказа в        │      │   Срок направления  запроса - 1   │</w:t>
      </w:r>
    </w:p>
    <w:p w:rsidR="007D78FC" w:rsidRDefault="007D78FC">
      <w:pPr>
        <w:pStyle w:val="ConsPlusNonformat"/>
        <w:jc w:val="both"/>
      </w:pPr>
      <w:r>
        <w:t xml:space="preserve"> │ │     предоставлении        │&lt;─────┤рабочий день с  момента поступления│</w:t>
      </w:r>
    </w:p>
    <w:p w:rsidR="007D78FC" w:rsidRDefault="007D78FC">
      <w:pPr>
        <w:pStyle w:val="ConsPlusNonformat"/>
        <w:jc w:val="both"/>
      </w:pPr>
      <w:r>
        <w:t xml:space="preserve"> │ │  муниципальной   услуги.  │      │    заявления  и  документов на    │</w:t>
      </w:r>
    </w:p>
    <w:p w:rsidR="007D78FC" w:rsidRDefault="007D78FC">
      <w:pPr>
        <w:pStyle w:val="ConsPlusNonformat"/>
        <w:jc w:val="both"/>
      </w:pPr>
      <w:r>
        <w:t xml:space="preserve"> │ │Срок принятия  решения - не│      │  рассмотрение.  Срок направления  │</w:t>
      </w:r>
    </w:p>
    <w:p w:rsidR="007D78FC" w:rsidRDefault="007D78FC">
      <w:pPr>
        <w:pStyle w:val="ConsPlusNonformat"/>
        <w:jc w:val="both"/>
      </w:pPr>
      <w:r>
        <w:t xml:space="preserve"> │ │  более 6  рабочих дней с  │      │  ответа не более 3 рабочих дней.  │</w:t>
      </w:r>
    </w:p>
    <w:p w:rsidR="007D78FC" w:rsidRDefault="007D78FC">
      <w:pPr>
        <w:pStyle w:val="ConsPlusNonformat"/>
        <w:jc w:val="both"/>
      </w:pPr>
      <w:r>
        <w:t xml:space="preserve"> │ │    момента поступления    │      └───────────────────────────────────┘</w:t>
      </w:r>
    </w:p>
    <w:p w:rsidR="007D78FC" w:rsidRDefault="007D78FC">
      <w:pPr>
        <w:pStyle w:val="ConsPlusNonformat"/>
        <w:jc w:val="both"/>
      </w:pPr>
      <w:r>
        <w:t xml:space="preserve"> │ │заявления должностному лицу│</w:t>
      </w:r>
    </w:p>
    <w:p w:rsidR="007D78FC" w:rsidRDefault="007D78FC">
      <w:pPr>
        <w:pStyle w:val="ConsPlusNonformat"/>
        <w:jc w:val="both"/>
      </w:pPr>
      <w:r>
        <w:t xml:space="preserve"> │ │Управления,  ответственному│</w:t>
      </w:r>
    </w:p>
    <w:p w:rsidR="007D78FC" w:rsidRDefault="007D78FC">
      <w:pPr>
        <w:pStyle w:val="ConsPlusNonformat"/>
        <w:jc w:val="both"/>
      </w:pPr>
      <w:r>
        <w:t xml:space="preserve"> │ │     за предоставление     │</w:t>
      </w:r>
    </w:p>
    <w:p w:rsidR="007D78FC" w:rsidRDefault="007D78FC">
      <w:pPr>
        <w:pStyle w:val="ConsPlusNonformat"/>
        <w:jc w:val="both"/>
      </w:pPr>
      <w:r>
        <w:t xml:space="preserve"> │ │   муниципальной услуги    │</w:t>
      </w:r>
    </w:p>
    <w:p w:rsidR="007D78FC" w:rsidRDefault="007D78FC">
      <w:pPr>
        <w:pStyle w:val="ConsPlusNonformat"/>
        <w:jc w:val="both"/>
      </w:pPr>
      <w:r>
        <w:t xml:space="preserve"> │ └─────────────┬─────────────┴─────────┐</w:t>
      </w:r>
    </w:p>
    <w:p w:rsidR="007D78FC" w:rsidRDefault="007D78FC">
      <w:pPr>
        <w:pStyle w:val="ConsPlusNonformat"/>
        <w:jc w:val="both"/>
      </w:pPr>
      <w:r>
        <w:t xml:space="preserve"> │               │                       │</w:t>
      </w:r>
    </w:p>
    <w:p w:rsidR="007D78FC" w:rsidRDefault="007D78FC">
      <w:pPr>
        <w:pStyle w:val="ConsPlusNonformat"/>
        <w:jc w:val="both"/>
      </w:pPr>
      <w:r>
        <w:t xml:space="preserve"> │              \/                      \/</w:t>
      </w:r>
    </w:p>
    <w:p w:rsidR="007D78FC" w:rsidRDefault="007D78FC">
      <w:pPr>
        <w:pStyle w:val="ConsPlusNonformat"/>
        <w:jc w:val="both"/>
      </w:pPr>
      <w:r>
        <w:t xml:space="preserve"> │ ┌────────────────────────────┐     ┌───────────────────────────────────┐</w:t>
      </w:r>
    </w:p>
    <w:p w:rsidR="007D78FC" w:rsidRDefault="007D78FC">
      <w:pPr>
        <w:pStyle w:val="ConsPlusNonformat"/>
        <w:jc w:val="both"/>
      </w:pPr>
      <w:r>
        <w:t xml:space="preserve"> │ │    Выдача (направление)    │     │  Выдача мотивированного отказа в  │</w:t>
      </w:r>
    </w:p>
    <w:p w:rsidR="007D78FC" w:rsidRDefault="007D78FC">
      <w:pPr>
        <w:pStyle w:val="ConsPlusNonformat"/>
        <w:jc w:val="both"/>
      </w:pPr>
      <w:r>
        <w:t xml:space="preserve"> │ │заявителю разрешения на ввод│     │   предоставлении  муниципальной   │</w:t>
      </w:r>
    </w:p>
    <w:p w:rsidR="007D78FC" w:rsidRDefault="007D78FC">
      <w:pPr>
        <w:pStyle w:val="ConsPlusNonformat"/>
        <w:jc w:val="both"/>
      </w:pPr>
      <w:r>
        <w:t xml:space="preserve"> │ │  объекта  в  эксплуатацию  │     │             услуги.               │</w:t>
      </w:r>
    </w:p>
    <w:p w:rsidR="007D78FC" w:rsidRDefault="007D78FC">
      <w:pPr>
        <w:pStyle w:val="ConsPlusNonformat"/>
        <w:jc w:val="both"/>
      </w:pPr>
      <w:r>
        <w:t xml:space="preserve"> │ │Срок исполнения - не более 7│     │ Срок - не более  7 рабочих дней с │</w:t>
      </w:r>
    </w:p>
    <w:p w:rsidR="007D78FC" w:rsidRDefault="007D78FC">
      <w:pPr>
        <w:pStyle w:val="ConsPlusNonformat"/>
        <w:jc w:val="both"/>
      </w:pPr>
      <w:r>
        <w:t xml:space="preserve"> │ │   рабочих дней с момента   │     │ момента  поступления  заявления в │</w:t>
      </w:r>
    </w:p>
    <w:p w:rsidR="007D78FC" w:rsidRDefault="007D78FC">
      <w:pPr>
        <w:pStyle w:val="ConsPlusNonformat"/>
        <w:jc w:val="both"/>
      </w:pPr>
      <w:r>
        <w:t xml:space="preserve"> │ │   поступления  заявления   │     │   Управление,  администрацию МО   │</w:t>
      </w:r>
    </w:p>
    <w:p w:rsidR="007D78FC" w:rsidRDefault="007D78FC">
      <w:pPr>
        <w:pStyle w:val="ConsPlusNonformat"/>
        <w:jc w:val="both"/>
      </w:pPr>
      <w:r>
        <w:t xml:space="preserve"> │ │в Управление,  администрацию│     │         "Город Астрахань".        │</w:t>
      </w:r>
    </w:p>
    <w:p w:rsidR="007D78FC" w:rsidRDefault="007D78FC">
      <w:pPr>
        <w:pStyle w:val="ConsPlusNonformat"/>
        <w:jc w:val="both"/>
      </w:pPr>
      <w:r>
        <w:t xml:space="preserve"> │ │    МО "Город Астрахань".   │     └───────────────────────────────────┘</w:t>
      </w:r>
    </w:p>
    <w:p w:rsidR="007D78FC" w:rsidRDefault="007D78FC">
      <w:pPr>
        <w:pStyle w:val="ConsPlusNonformat"/>
        <w:jc w:val="both"/>
      </w:pPr>
      <w:r>
        <w:t xml:space="preserve"> │ └───────────────────────────┬┘</w:t>
      </w:r>
    </w:p>
    <w:p w:rsidR="007D78FC" w:rsidRDefault="007D78FC">
      <w:pPr>
        <w:pStyle w:val="ConsPlusNonformat"/>
        <w:jc w:val="both"/>
      </w:pPr>
      <w:r>
        <w:t xml:space="preserve"> │                             │</w:t>
      </w:r>
    </w:p>
    <w:p w:rsidR="007D78FC" w:rsidRDefault="007D78FC">
      <w:pPr>
        <w:pStyle w:val="ConsPlusNonformat"/>
        <w:jc w:val="both"/>
      </w:pPr>
      <w:r>
        <w:t>\/                             └─────────────┐</w:t>
      </w:r>
    </w:p>
    <w:p w:rsidR="007D78FC" w:rsidRDefault="007D78FC">
      <w:pPr>
        <w:pStyle w:val="ConsPlusNonformat"/>
        <w:jc w:val="both"/>
      </w:pPr>
      <w:r>
        <w:t xml:space="preserve">                                            \/</w:t>
      </w:r>
    </w:p>
    <w:p w:rsidR="007D78FC" w:rsidRDefault="007D78FC">
      <w:pPr>
        <w:pStyle w:val="ConsPlusNonformat"/>
        <w:jc w:val="both"/>
      </w:pPr>
      <w:r>
        <w:lastRenderedPageBreak/>
        <w:t>┌──────────────────────────────────┐     ┌──────────────────────────────┐</w:t>
      </w:r>
    </w:p>
    <w:p w:rsidR="007D78FC" w:rsidRDefault="007D78FC">
      <w:pPr>
        <w:pStyle w:val="ConsPlusNonformat"/>
        <w:jc w:val="both"/>
      </w:pPr>
      <w:r>
        <w:t>│Направление  уведомления об отказе│     │Направление  копии  разрешения│</w:t>
      </w:r>
    </w:p>
    <w:p w:rsidR="007D78FC" w:rsidRDefault="007D78FC">
      <w:pPr>
        <w:pStyle w:val="ConsPlusNonformat"/>
        <w:jc w:val="both"/>
      </w:pPr>
      <w:r>
        <w:t>│в приеме к  рассмотрению заявления│     │     на  ввод  объекта  в     │</w:t>
      </w:r>
    </w:p>
    <w:p w:rsidR="007D78FC" w:rsidRDefault="007D78FC">
      <w:pPr>
        <w:pStyle w:val="ConsPlusNonformat"/>
        <w:jc w:val="both"/>
      </w:pPr>
      <w:r>
        <w:t>│   при выявлении   несоблюдения   │     │    эксплуатацию  в  орган    │</w:t>
      </w:r>
    </w:p>
    <w:p w:rsidR="007D78FC" w:rsidRDefault="007D78FC">
      <w:pPr>
        <w:pStyle w:val="ConsPlusNonformat"/>
        <w:jc w:val="both"/>
      </w:pPr>
      <w:r>
        <w:t>│ установленных  условий признания │     │   исполнительной   власти,   │</w:t>
      </w:r>
    </w:p>
    <w:p w:rsidR="007D78FC" w:rsidRDefault="007D78FC">
      <w:pPr>
        <w:pStyle w:val="ConsPlusNonformat"/>
        <w:jc w:val="both"/>
      </w:pPr>
      <w:r>
        <w:t>│действительности квалифицированной│     │осуществляющий государственный│</w:t>
      </w:r>
    </w:p>
    <w:p w:rsidR="007D78FC" w:rsidRDefault="007D78FC">
      <w:pPr>
        <w:pStyle w:val="ConsPlusNonformat"/>
        <w:jc w:val="both"/>
      </w:pPr>
      <w:r>
        <w:t>│  электронной  подписи заявителя  │     │     строительный  надзор.    │</w:t>
      </w:r>
    </w:p>
    <w:p w:rsidR="007D78FC" w:rsidRDefault="007D78FC">
      <w:pPr>
        <w:pStyle w:val="ConsPlusNonformat"/>
        <w:jc w:val="both"/>
      </w:pPr>
      <w:r>
        <w:t>│      (в случае обращения за      │     │Срок - не более  3 дней со дня│</w:t>
      </w:r>
    </w:p>
    <w:p w:rsidR="007D78FC" w:rsidRDefault="007D78FC">
      <w:pPr>
        <w:pStyle w:val="ConsPlusNonformat"/>
        <w:jc w:val="both"/>
      </w:pPr>
      <w:r>
        <w:t>│  предоставлением  муниципальной  │     │  выдачи  разрешения на ввод  │</w:t>
      </w:r>
    </w:p>
    <w:p w:rsidR="007D78FC" w:rsidRDefault="007D78FC">
      <w:pPr>
        <w:pStyle w:val="ConsPlusNonformat"/>
        <w:jc w:val="both"/>
      </w:pPr>
      <w:r>
        <w:t>│ услуги в электронной форме) - не │     │    объекта в эксплуатацию    │</w:t>
      </w:r>
    </w:p>
    <w:p w:rsidR="007D78FC" w:rsidRDefault="007D78FC">
      <w:pPr>
        <w:pStyle w:val="ConsPlusNonformat"/>
        <w:jc w:val="both"/>
      </w:pPr>
      <w:r>
        <w:t>│   более 1 рабочего  дня со дня   │     └──────────────────────────────┘</w:t>
      </w:r>
    </w:p>
    <w:p w:rsidR="007D78FC" w:rsidRDefault="007D78FC">
      <w:pPr>
        <w:pStyle w:val="ConsPlusNonformat"/>
        <w:jc w:val="both"/>
      </w:pPr>
      <w:r>
        <w:t>│       поступления заявления      │</w:t>
      </w:r>
    </w:p>
    <w:p w:rsidR="007D78FC" w:rsidRDefault="007D78FC">
      <w:pPr>
        <w:pStyle w:val="ConsPlusNonformat"/>
        <w:jc w:val="both"/>
      </w:pPr>
      <w:r>
        <w:t>└──────────────────────────────────┘</w:t>
      </w:r>
    </w:p>
    <w:p w:rsidR="007D78FC" w:rsidRDefault="007D78FC">
      <w:pPr>
        <w:pStyle w:val="ConsPlusNormal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both"/>
      </w:pPr>
    </w:p>
    <w:p w:rsidR="007D78FC" w:rsidRDefault="007D78FC">
      <w:pPr>
        <w:pStyle w:val="ConsPlusNormal"/>
        <w:jc w:val="right"/>
        <w:outlineLvl w:val="1"/>
      </w:pPr>
      <w:r>
        <w:t>Приложение 2</w:t>
      </w:r>
    </w:p>
    <w:p w:rsidR="007D78FC" w:rsidRDefault="007D78FC">
      <w:pPr>
        <w:pStyle w:val="ConsPlusNormal"/>
        <w:jc w:val="right"/>
      </w:pPr>
      <w:r>
        <w:t>к административному</w:t>
      </w:r>
    </w:p>
    <w:p w:rsidR="007D78FC" w:rsidRDefault="007D78FC">
      <w:pPr>
        <w:pStyle w:val="ConsPlusNormal"/>
        <w:jc w:val="right"/>
      </w:pPr>
      <w:r>
        <w:t>Регламенту администрации</w:t>
      </w:r>
    </w:p>
    <w:p w:rsidR="007D78FC" w:rsidRDefault="007D78FC">
      <w:pPr>
        <w:pStyle w:val="ConsPlusNormal"/>
        <w:jc w:val="right"/>
      </w:pPr>
      <w:r>
        <w:t>муниципального образования</w:t>
      </w:r>
    </w:p>
    <w:p w:rsidR="007D78FC" w:rsidRDefault="007D78FC">
      <w:pPr>
        <w:pStyle w:val="ConsPlusNormal"/>
        <w:jc w:val="right"/>
      </w:pPr>
      <w:r>
        <w:t>"Город Астрахань"</w:t>
      </w:r>
    </w:p>
    <w:p w:rsidR="007D78FC" w:rsidRDefault="007D78FC">
      <w:pPr>
        <w:pStyle w:val="ConsPlusNormal"/>
        <w:jc w:val="right"/>
      </w:pPr>
      <w:r>
        <w:t>по предоставлению муниципальной</w:t>
      </w:r>
    </w:p>
    <w:p w:rsidR="007D78FC" w:rsidRDefault="007D78FC">
      <w:pPr>
        <w:pStyle w:val="ConsPlusNormal"/>
        <w:jc w:val="right"/>
      </w:pPr>
      <w:r>
        <w:t>услуги "Выдача разрешения на ввод</w:t>
      </w:r>
    </w:p>
    <w:p w:rsidR="007D78FC" w:rsidRDefault="007D78FC">
      <w:pPr>
        <w:pStyle w:val="ConsPlusNormal"/>
        <w:jc w:val="right"/>
      </w:pPr>
      <w:r>
        <w:t>объекта в эксплуатацию"</w:t>
      </w:r>
    </w:p>
    <w:p w:rsidR="007D78FC" w:rsidRDefault="007D78FC">
      <w:pPr>
        <w:pStyle w:val="ConsPlusNormal"/>
        <w:jc w:val="center"/>
      </w:pPr>
      <w:r>
        <w:t>Список изменяющих документов</w:t>
      </w:r>
    </w:p>
    <w:p w:rsidR="007D78FC" w:rsidRDefault="007D78FC">
      <w:pPr>
        <w:pStyle w:val="ConsPlusNormal"/>
        <w:jc w:val="center"/>
      </w:pPr>
      <w:r>
        <w:t xml:space="preserve">(в ред. </w:t>
      </w:r>
      <w:hyperlink r:id="rId12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</w:t>
      </w:r>
    </w:p>
    <w:p w:rsidR="007D78FC" w:rsidRDefault="007D78FC">
      <w:pPr>
        <w:pStyle w:val="ConsPlusNormal"/>
        <w:jc w:val="center"/>
      </w:pPr>
      <w:r>
        <w:t>Астрахань" от 18.08.2017 N 4810)</w:t>
      </w:r>
    </w:p>
    <w:p w:rsidR="007D78FC" w:rsidRDefault="007D78FC">
      <w:pPr>
        <w:pStyle w:val="ConsPlusNormal"/>
        <w:jc w:val="center"/>
      </w:pP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(наименование    уполномоченного    органа</w:t>
      </w:r>
    </w:p>
    <w:p w:rsidR="007D78FC" w:rsidRDefault="007D78FC">
      <w:pPr>
        <w:pStyle w:val="ConsPlusNonformat"/>
        <w:jc w:val="both"/>
      </w:pPr>
      <w:r>
        <w:t xml:space="preserve">                                           местного самоуправления)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(фамилия, имя, отчество должностного лица)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(если застройщик физическое лицо: фамилия,</w:t>
      </w:r>
    </w:p>
    <w:p w:rsidR="007D78FC" w:rsidRDefault="007D78FC">
      <w:pPr>
        <w:pStyle w:val="ConsPlusNonformat"/>
        <w:jc w:val="both"/>
      </w:pPr>
      <w:r>
        <w:t xml:space="preserve">                                 имя,   отчество   (при    наличии),   если</w:t>
      </w:r>
    </w:p>
    <w:p w:rsidR="007D78FC" w:rsidRDefault="007D78FC">
      <w:pPr>
        <w:pStyle w:val="ConsPlusNonformat"/>
        <w:jc w:val="both"/>
      </w:pPr>
      <w:r>
        <w:t xml:space="preserve">                                 застройщик        юридическое        лицо:</w:t>
      </w:r>
    </w:p>
    <w:p w:rsidR="007D78FC" w:rsidRDefault="007D78FC">
      <w:pPr>
        <w:pStyle w:val="ConsPlusNonformat"/>
        <w:jc w:val="both"/>
      </w:pPr>
      <w:r>
        <w:t xml:space="preserve">                                 организационно-правовая    форма,   полное</w:t>
      </w:r>
    </w:p>
    <w:p w:rsidR="007D78FC" w:rsidRDefault="007D78FC">
      <w:pPr>
        <w:pStyle w:val="ConsPlusNonformat"/>
        <w:jc w:val="both"/>
      </w:pPr>
      <w:r>
        <w:t xml:space="preserve">                                 наименование юридического лица, ИНН, ОГРН)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(фамилия,  имя,  отчество  уполномоченного</w:t>
      </w:r>
    </w:p>
    <w:p w:rsidR="007D78FC" w:rsidRDefault="007D78FC">
      <w:pPr>
        <w:pStyle w:val="ConsPlusNonformat"/>
        <w:jc w:val="both"/>
      </w:pPr>
      <w:r>
        <w:t xml:space="preserve">                                 лица,    наименование,   номер    и   дата</w:t>
      </w:r>
    </w:p>
    <w:p w:rsidR="007D78FC" w:rsidRDefault="007D78FC">
      <w:pPr>
        <w:pStyle w:val="ConsPlusNonformat"/>
        <w:jc w:val="both"/>
      </w:pPr>
      <w:r>
        <w:t xml:space="preserve">                                 документа,    удостоверяющего   полномочия</w:t>
      </w:r>
    </w:p>
    <w:p w:rsidR="007D78FC" w:rsidRDefault="007D78FC">
      <w:pPr>
        <w:pStyle w:val="ConsPlusNonformat"/>
        <w:jc w:val="both"/>
      </w:pPr>
      <w:r>
        <w:t xml:space="preserve">                                 лица,       представляющего       интересы</w:t>
      </w:r>
    </w:p>
    <w:p w:rsidR="007D78FC" w:rsidRDefault="007D78FC">
      <w:pPr>
        <w:pStyle w:val="ConsPlusNonformat"/>
        <w:jc w:val="both"/>
      </w:pPr>
      <w:r>
        <w:t xml:space="preserve">                                 застройщика   в   установленном    законом</w:t>
      </w:r>
    </w:p>
    <w:p w:rsidR="007D78FC" w:rsidRDefault="007D78FC">
      <w:pPr>
        <w:pStyle w:val="ConsPlusNonformat"/>
        <w:jc w:val="both"/>
      </w:pPr>
      <w:r>
        <w:t xml:space="preserve">                                 порядке   (в   случае,   если   заявителем</w:t>
      </w:r>
    </w:p>
    <w:p w:rsidR="007D78FC" w:rsidRDefault="007D78FC">
      <w:pPr>
        <w:pStyle w:val="ConsPlusNonformat"/>
        <w:jc w:val="both"/>
      </w:pPr>
      <w:r>
        <w:t xml:space="preserve">                                 является уполномоченное лицо)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(место  регистрации  физ. лица, юр. адрес</w:t>
      </w:r>
    </w:p>
    <w:p w:rsidR="007D78FC" w:rsidRDefault="007D78FC">
      <w:pPr>
        <w:pStyle w:val="ConsPlusNonformat"/>
        <w:jc w:val="both"/>
      </w:pPr>
      <w:r>
        <w:t xml:space="preserve">                                                   юр. лица)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(место фактического проживания  физ. лица,</w:t>
      </w:r>
    </w:p>
    <w:p w:rsidR="007D78FC" w:rsidRDefault="007D78FC">
      <w:pPr>
        <w:pStyle w:val="ConsPlusNonformat"/>
        <w:jc w:val="both"/>
      </w:pPr>
      <w:r>
        <w:t xml:space="preserve">                                 фактического      нахождения     юр. лица)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         (адрес электронной почты)</w:t>
      </w:r>
    </w:p>
    <w:p w:rsidR="007D78FC" w:rsidRDefault="007D78FC">
      <w:pPr>
        <w:pStyle w:val="ConsPlusNonformat"/>
        <w:jc w:val="both"/>
      </w:pPr>
      <w:r>
        <w:t xml:space="preserve">                                 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           (контактный телефон, факс)</w:t>
      </w:r>
    </w:p>
    <w:p w:rsidR="007D78FC" w:rsidRDefault="007D78FC">
      <w:pPr>
        <w:pStyle w:val="ConsPlusNonformat"/>
        <w:jc w:val="both"/>
      </w:pPr>
    </w:p>
    <w:p w:rsidR="007D78FC" w:rsidRDefault="007D78FC">
      <w:pPr>
        <w:pStyle w:val="ConsPlusNonformat"/>
        <w:jc w:val="both"/>
      </w:pPr>
      <w:bookmarkStart w:id="15" w:name="P643"/>
      <w:bookmarkEnd w:id="15"/>
      <w:r>
        <w:t xml:space="preserve">                                 Заявление</w:t>
      </w:r>
    </w:p>
    <w:p w:rsidR="007D78FC" w:rsidRDefault="007D78FC">
      <w:pPr>
        <w:pStyle w:val="ConsPlusNonformat"/>
        <w:jc w:val="both"/>
      </w:pPr>
      <w:r>
        <w:lastRenderedPageBreak/>
        <w:t xml:space="preserve">    Прошу  выдать  разрешение  на  ввод в эксплуатацию объекта капитального</w:t>
      </w:r>
    </w:p>
    <w:p w:rsidR="007D78FC" w:rsidRDefault="007D78FC">
      <w:pPr>
        <w:pStyle w:val="ConsPlusNonformat"/>
        <w:jc w:val="both"/>
      </w:pPr>
      <w:r>
        <w:t>строительства _____________________________________________________________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(наименование объекта в соответствии с проектной документацией)</w:t>
      </w:r>
    </w:p>
    <w:p w:rsidR="007D78FC" w:rsidRDefault="007D78FC">
      <w:pPr>
        <w:pStyle w:val="ConsPlusNonformat"/>
        <w:jc w:val="both"/>
      </w:pPr>
      <w:r>
        <w:t>на земельном участке с кадастровым номером: _______________________________</w:t>
      </w:r>
    </w:p>
    <w:p w:rsidR="007D78FC" w:rsidRDefault="007D78FC">
      <w:pPr>
        <w:pStyle w:val="ConsPlusNonformat"/>
        <w:jc w:val="both"/>
      </w:pPr>
      <w:r>
        <w:t xml:space="preserve">    Сведения информационного характера:</w:t>
      </w:r>
    </w:p>
    <w:p w:rsidR="007D78FC" w:rsidRDefault="007D78FC">
      <w:pPr>
        <w:pStyle w:val="ConsPlusNonformat"/>
        <w:jc w:val="both"/>
      </w:pPr>
      <w:r>
        <w:t xml:space="preserve">    1. Разрешение на строительство выдано 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     (указать, кем выдан документ и его реквизиты)</w:t>
      </w:r>
    </w:p>
    <w:p w:rsidR="007D78FC" w:rsidRDefault="007D78FC">
      <w:pPr>
        <w:pStyle w:val="ConsPlusNonformat"/>
        <w:jc w:val="both"/>
      </w:pPr>
      <w:r>
        <w:t xml:space="preserve">    2. Правоустанавливающие документы на земельный участок</w:t>
      </w:r>
    </w:p>
    <w:p w:rsidR="007D78FC" w:rsidRDefault="007D78FC">
      <w:pPr>
        <w:pStyle w:val="ConsPlusNonformat"/>
        <w:jc w:val="both"/>
      </w:pPr>
      <w:r>
        <w:t>___________________________________________________________________________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(наименование  и реквизиты правоустанавливающего документа)</w:t>
      </w:r>
    </w:p>
    <w:p w:rsidR="007D78FC" w:rsidRDefault="007D78FC">
      <w:pPr>
        <w:pStyle w:val="ConsPlusNonformat"/>
        <w:jc w:val="both"/>
      </w:pPr>
      <w:r>
        <w:t xml:space="preserve">    3. Права   на   земельный  участок  в  Едином  государственном  реестре</w:t>
      </w:r>
    </w:p>
    <w:p w:rsidR="007D78FC" w:rsidRDefault="007D78FC">
      <w:pPr>
        <w:pStyle w:val="ConsPlusNonformat"/>
        <w:jc w:val="both"/>
      </w:pPr>
      <w:r>
        <w:t xml:space="preserve">недвижимости </w:t>
      </w:r>
      <w:hyperlink w:anchor="P659" w:history="1">
        <w:r>
          <w:rPr>
            <w:color w:val="0000FF"/>
          </w:rPr>
          <w:t>&lt;*&gt;</w:t>
        </w:r>
      </w:hyperlink>
      <w:r>
        <w:t xml:space="preserve"> 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(указать: зарегистрированы/ не зарегистрированы)</w:t>
      </w:r>
    </w:p>
    <w:p w:rsidR="007D78FC" w:rsidRDefault="007D78FC">
      <w:pPr>
        <w:pStyle w:val="ConsPlusNonformat"/>
        <w:jc w:val="both"/>
      </w:pPr>
    </w:p>
    <w:p w:rsidR="007D78FC" w:rsidRDefault="007D78FC">
      <w:pPr>
        <w:pStyle w:val="ConsPlusNonformat"/>
        <w:jc w:val="both"/>
      </w:pPr>
      <w:r>
        <w:t xml:space="preserve">    --------------------------------</w:t>
      </w:r>
    </w:p>
    <w:p w:rsidR="007D78FC" w:rsidRDefault="007D78FC">
      <w:pPr>
        <w:pStyle w:val="ConsPlusNonformat"/>
        <w:jc w:val="both"/>
      </w:pPr>
      <w:bookmarkStart w:id="16" w:name="P659"/>
      <w:bookmarkEnd w:id="16"/>
      <w:r>
        <w:t xml:space="preserve">    &lt;*&gt;  данное  поле  заполняется  при  обращении  за  получением услуги в</w:t>
      </w:r>
    </w:p>
    <w:p w:rsidR="007D78FC" w:rsidRDefault="007D78FC">
      <w:pPr>
        <w:pStyle w:val="ConsPlusNonformat"/>
        <w:jc w:val="both"/>
      </w:pPr>
      <w:r>
        <w:t>электронной форме  через  личный  кабинет в едином портале или региональном</w:t>
      </w:r>
    </w:p>
    <w:p w:rsidR="007D78FC" w:rsidRDefault="007D78FC">
      <w:pPr>
        <w:pStyle w:val="ConsPlusNonformat"/>
        <w:jc w:val="both"/>
      </w:pPr>
      <w:r>
        <w:t>портале</w:t>
      </w:r>
    </w:p>
    <w:p w:rsidR="007D78FC" w:rsidRDefault="007D78FC">
      <w:pPr>
        <w:pStyle w:val="ConsPlusNonformat"/>
        <w:jc w:val="both"/>
      </w:pPr>
      <w:r>
        <w:t xml:space="preserve">    4.   Заключение   о   соответствии   объекта   требованиям  технических</w:t>
      </w:r>
    </w:p>
    <w:p w:rsidR="007D78FC" w:rsidRDefault="007D78FC">
      <w:pPr>
        <w:pStyle w:val="ConsPlusNonformat"/>
        <w:jc w:val="both"/>
      </w:pPr>
      <w:r>
        <w:t>регламентов и проектной документации</w:t>
      </w:r>
    </w:p>
    <w:p w:rsidR="007D78FC" w:rsidRDefault="007D78FC">
      <w:pPr>
        <w:pStyle w:val="ConsPlusNonformat"/>
        <w:jc w:val="both"/>
      </w:pPr>
      <w:r>
        <w:t xml:space="preserve">    от "___" ___________ 20 ___ года N ________</w:t>
      </w:r>
    </w:p>
    <w:p w:rsidR="007D78FC" w:rsidRDefault="007D78FC">
      <w:pPr>
        <w:pStyle w:val="ConsPlusNonformat"/>
        <w:jc w:val="both"/>
      </w:pPr>
      <w:r>
        <w:t xml:space="preserve">    выдано ________________________________________________________________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(наименование органа, выдавшего заключение о соответствии объекта</w:t>
      </w:r>
    </w:p>
    <w:p w:rsidR="007D78FC" w:rsidRDefault="007D78FC">
      <w:pPr>
        <w:pStyle w:val="ConsPlusNonformat"/>
        <w:jc w:val="both"/>
      </w:pPr>
      <w:r>
        <w:t xml:space="preserve"> требованиям технических регламентов и проектной документации, дата и номер</w:t>
      </w:r>
    </w:p>
    <w:p w:rsidR="007D78FC" w:rsidRDefault="007D78FC">
      <w:pPr>
        <w:pStyle w:val="ConsPlusNonformat"/>
        <w:jc w:val="both"/>
      </w:pPr>
      <w:r>
        <w:t xml:space="preserve">      заключения (в случае осуществления государственного строительного</w:t>
      </w:r>
    </w:p>
    <w:p w:rsidR="007D78FC" w:rsidRDefault="007D78FC">
      <w:pPr>
        <w:pStyle w:val="ConsPlusNonformat"/>
        <w:jc w:val="both"/>
      </w:pPr>
      <w:r>
        <w:t xml:space="preserve">                      надзора согласно законодательству)</w:t>
      </w:r>
    </w:p>
    <w:p w:rsidR="007D78FC" w:rsidRDefault="007D78FC">
      <w:pPr>
        <w:pStyle w:val="ConsPlusNonformat"/>
        <w:jc w:val="both"/>
      </w:pPr>
      <w:r>
        <w:t xml:space="preserve">    Разрешение  на  ввод  в эксплуатацию объекта капитального строительства</w:t>
      </w:r>
    </w:p>
    <w:p w:rsidR="007D78FC" w:rsidRDefault="007D78FC">
      <w:pPr>
        <w:pStyle w:val="ConsPlusNonformat"/>
        <w:jc w:val="both"/>
      </w:pPr>
      <w:r>
        <w:t>либо  отказа  в  выдаче такого разрешения прошу направить (вручить) (нужное</w:t>
      </w:r>
    </w:p>
    <w:p w:rsidR="007D78FC" w:rsidRDefault="007D78FC">
      <w:pPr>
        <w:pStyle w:val="ConsPlusNonformat"/>
        <w:jc w:val="both"/>
      </w:pPr>
      <w:r>
        <w:t>указать):</w:t>
      </w:r>
    </w:p>
    <w:p w:rsidR="007D78FC" w:rsidRDefault="007D78F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154"/>
        <w:gridCol w:w="5896"/>
        <w:gridCol w:w="907"/>
      </w:tblGrid>
      <w:tr w:rsidR="007D78FC">
        <w:tc>
          <w:tcPr>
            <w:tcW w:w="2154" w:type="dxa"/>
          </w:tcPr>
          <w:p w:rsidR="007D78FC" w:rsidRDefault="007D78FC">
            <w:pPr>
              <w:pStyle w:val="ConsPlusNormal"/>
            </w:pPr>
            <w:r>
              <w:t>Выдать на руки</w:t>
            </w:r>
          </w:p>
        </w:tc>
        <w:tc>
          <w:tcPr>
            <w:tcW w:w="5896" w:type="dxa"/>
          </w:tcPr>
          <w:p w:rsidR="007D78FC" w:rsidRDefault="007D78FC">
            <w:pPr>
              <w:pStyle w:val="ConsPlusNormal"/>
            </w:pPr>
            <w:r>
              <w:t>(указать номер контактного телефона)</w:t>
            </w:r>
          </w:p>
        </w:tc>
        <w:tc>
          <w:tcPr>
            <w:tcW w:w="907" w:type="dxa"/>
          </w:tcPr>
          <w:p w:rsidR="007D78FC" w:rsidRDefault="007D78FC">
            <w:pPr>
              <w:pStyle w:val="ConsPlusNormal"/>
            </w:pPr>
          </w:p>
        </w:tc>
      </w:tr>
      <w:tr w:rsidR="007D78FC">
        <w:tc>
          <w:tcPr>
            <w:tcW w:w="2154" w:type="dxa"/>
          </w:tcPr>
          <w:p w:rsidR="007D78FC" w:rsidRDefault="007D78FC">
            <w:pPr>
              <w:pStyle w:val="ConsPlusNormal"/>
            </w:pPr>
            <w:r>
              <w:t>Почтой</w:t>
            </w:r>
          </w:p>
        </w:tc>
        <w:tc>
          <w:tcPr>
            <w:tcW w:w="5896" w:type="dxa"/>
          </w:tcPr>
          <w:p w:rsidR="007D78FC" w:rsidRDefault="007D78FC">
            <w:pPr>
              <w:pStyle w:val="ConsPlusNormal"/>
            </w:pPr>
            <w:r>
              <w:t>(указать адрес, если он отличается от почтового адреса)</w:t>
            </w:r>
          </w:p>
        </w:tc>
        <w:tc>
          <w:tcPr>
            <w:tcW w:w="907" w:type="dxa"/>
          </w:tcPr>
          <w:p w:rsidR="007D78FC" w:rsidRDefault="007D78FC">
            <w:pPr>
              <w:pStyle w:val="ConsPlusNormal"/>
            </w:pPr>
          </w:p>
        </w:tc>
      </w:tr>
      <w:tr w:rsidR="007D78FC">
        <w:tc>
          <w:tcPr>
            <w:tcW w:w="2154" w:type="dxa"/>
          </w:tcPr>
          <w:p w:rsidR="007D78FC" w:rsidRDefault="007D78FC">
            <w:pPr>
              <w:pStyle w:val="ConsPlusNormal"/>
            </w:pPr>
            <w:r>
              <w:t>Через МФЦ</w:t>
            </w:r>
          </w:p>
        </w:tc>
        <w:tc>
          <w:tcPr>
            <w:tcW w:w="5896" w:type="dxa"/>
          </w:tcPr>
          <w:p w:rsidR="007D78FC" w:rsidRDefault="007D78FC">
            <w:pPr>
              <w:pStyle w:val="ConsPlusNormal"/>
            </w:pPr>
            <w:r>
              <w:t>(в случае обращения за услугой через МФЦ)</w:t>
            </w:r>
          </w:p>
        </w:tc>
        <w:tc>
          <w:tcPr>
            <w:tcW w:w="907" w:type="dxa"/>
          </w:tcPr>
          <w:p w:rsidR="007D78FC" w:rsidRDefault="007D78FC">
            <w:pPr>
              <w:pStyle w:val="ConsPlusNormal"/>
            </w:pPr>
          </w:p>
        </w:tc>
      </w:tr>
    </w:tbl>
    <w:p w:rsidR="007D78FC" w:rsidRDefault="007D78FC">
      <w:pPr>
        <w:pStyle w:val="ConsPlusNormal"/>
        <w:jc w:val="both"/>
      </w:pPr>
    </w:p>
    <w:p w:rsidR="007D78FC" w:rsidRDefault="007D78FC">
      <w:pPr>
        <w:pStyle w:val="ConsPlusNonformat"/>
        <w:jc w:val="both"/>
      </w:pPr>
      <w:r>
        <w:t xml:space="preserve">    В случае   отказа   в  приеме  к  рассмотрению  обращения</w:t>
      </w:r>
    </w:p>
    <w:p w:rsidR="007D78FC" w:rsidRDefault="007D78FC">
      <w:pPr>
        <w:pStyle w:val="ConsPlusNonformat"/>
        <w:jc w:val="both"/>
      </w:pPr>
      <w:r>
        <w:t xml:space="preserve">уведомление  об  этом прошу  выдать  (направить)  следующим способом  </w:t>
      </w:r>
      <w:hyperlink w:anchor="P691" w:history="1">
        <w:r>
          <w:rPr>
            <w:color w:val="0000FF"/>
          </w:rPr>
          <w:t>&lt;**&gt;</w:t>
        </w:r>
      </w:hyperlink>
      <w:r>
        <w:t>:</w:t>
      </w:r>
    </w:p>
    <w:p w:rsidR="007D78FC" w:rsidRDefault="007D78FC">
      <w:pPr>
        <w:pStyle w:val="ConsPlusNonformat"/>
        <w:jc w:val="both"/>
      </w:pPr>
      <w:r>
        <w:t>___________________________________________________________________________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(направить в электронной форме по адресу электронной почты или в личный</w:t>
      </w:r>
    </w:p>
    <w:p w:rsidR="007D78FC" w:rsidRDefault="007D78FC">
      <w:pPr>
        <w:pStyle w:val="ConsPlusNonformat"/>
        <w:jc w:val="both"/>
      </w:pPr>
      <w:r>
        <w:t xml:space="preserve">    кабинет в едином портале или региональном портале (нужное указать)</w:t>
      </w:r>
    </w:p>
    <w:p w:rsidR="007D78FC" w:rsidRDefault="007D78FC">
      <w:pPr>
        <w:pStyle w:val="ConsPlusNonformat"/>
        <w:jc w:val="both"/>
      </w:pPr>
    </w:p>
    <w:p w:rsidR="007D78FC" w:rsidRDefault="007D78FC">
      <w:pPr>
        <w:pStyle w:val="ConsPlusNonformat"/>
        <w:jc w:val="both"/>
      </w:pPr>
      <w:r>
        <w:t xml:space="preserve">    --------------------------------</w:t>
      </w:r>
    </w:p>
    <w:p w:rsidR="007D78FC" w:rsidRDefault="007D78FC">
      <w:pPr>
        <w:pStyle w:val="ConsPlusNonformat"/>
        <w:jc w:val="both"/>
      </w:pPr>
      <w:bookmarkStart w:id="17" w:name="P691"/>
      <w:bookmarkEnd w:id="17"/>
      <w:r>
        <w:t xml:space="preserve">    &lt;**&gt; данное  поле  заполняется  при  обращении  за  получением услуги в</w:t>
      </w:r>
    </w:p>
    <w:p w:rsidR="007D78FC" w:rsidRDefault="007D78FC">
      <w:pPr>
        <w:pStyle w:val="ConsPlusNonformat"/>
        <w:jc w:val="both"/>
      </w:pPr>
      <w:r>
        <w:t>электронной    форме   с   использованием    усиленной    квалифицированной</w:t>
      </w:r>
    </w:p>
    <w:p w:rsidR="007D78FC" w:rsidRDefault="007D78FC">
      <w:pPr>
        <w:pStyle w:val="ConsPlusNonformat"/>
        <w:jc w:val="both"/>
      </w:pPr>
      <w:r>
        <w:t>электронной подписи</w:t>
      </w:r>
    </w:p>
    <w:p w:rsidR="007D78FC" w:rsidRDefault="007D78FC">
      <w:pPr>
        <w:pStyle w:val="ConsPlusNonformat"/>
        <w:jc w:val="both"/>
      </w:pPr>
    </w:p>
    <w:p w:rsidR="007D78FC" w:rsidRDefault="007D78FC">
      <w:pPr>
        <w:pStyle w:val="ConsPlusNonformat"/>
        <w:jc w:val="both"/>
      </w:pPr>
      <w:r>
        <w:t xml:space="preserve">    Приложение: ___________________________________________________________</w:t>
      </w:r>
    </w:p>
    <w:p w:rsidR="007D78FC" w:rsidRDefault="007D78FC">
      <w:pPr>
        <w:pStyle w:val="ConsPlusNonformat"/>
        <w:jc w:val="both"/>
      </w:pPr>
      <w:r>
        <w:t xml:space="preserve">                         (указать перечень прилагаемых документов)</w:t>
      </w:r>
    </w:p>
    <w:p w:rsidR="007D78FC" w:rsidRDefault="007D78FC">
      <w:pPr>
        <w:pStyle w:val="ConsPlusNonformat"/>
        <w:jc w:val="both"/>
      </w:pPr>
      <w:r>
        <w:t xml:space="preserve">    "___" ______________ 20 ___ г.</w:t>
      </w:r>
    </w:p>
    <w:p w:rsidR="007D78FC" w:rsidRDefault="007D78FC">
      <w:pPr>
        <w:pStyle w:val="ConsPlusNonformat"/>
        <w:jc w:val="both"/>
      </w:pPr>
      <w:r>
        <w:t xml:space="preserve">    _____________________________                        __________________</w:t>
      </w:r>
    </w:p>
    <w:p w:rsidR="007D78FC" w:rsidRDefault="007D78FC">
      <w:pPr>
        <w:pStyle w:val="ConsPlusNonformat"/>
        <w:jc w:val="both"/>
      </w:pPr>
      <w:r>
        <w:t xml:space="preserve">      (Ф.И.О. физического лица)                              (подпись)</w:t>
      </w:r>
    </w:p>
    <w:p w:rsidR="007D78FC" w:rsidRDefault="007D78FC">
      <w:pPr>
        <w:pStyle w:val="ConsPlusNonformat"/>
        <w:jc w:val="both"/>
      </w:pPr>
      <w:r>
        <w:t xml:space="preserve">    _____________________________                        __________________</w:t>
      </w:r>
    </w:p>
    <w:p w:rsidR="007D78FC" w:rsidRDefault="007D78FC">
      <w:pPr>
        <w:pStyle w:val="ConsPlusNonformat"/>
        <w:jc w:val="both"/>
      </w:pPr>
      <w:r>
        <w:t>(Должность, Ф.И.О. юридического лица)                        (подпись)</w:t>
      </w:r>
    </w:p>
    <w:p w:rsidR="007D78FC" w:rsidRDefault="007D78FC">
      <w:pPr>
        <w:pStyle w:val="ConsPlusNonformat"/>
        <w:jc w:val="both"/>
      </w:pPr>
      <w:r>
        <w:t xml:space="preserve">                                                         МП</w:t>
      </w: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ind w:firstLine="540"/>
        <w:jc w:val="both"/>
      </w:pPr>
    </w:p>
    <w:p w:rsidR="007D78FC" w:rsidRDefault="007D78F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7D78FC">
      <w:bookmarkStart w:id="18" w:name="_GoBack"/>
      <w:bookmarkEnd w:id="18"/>
    </w:p>
    <w:sectPr w:rsidR="00E32DBB" w:rsidSect="00FE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8FC"/>
    <w:rsid w:val="003710D0"/>
    <w:rsid w:val="005D4F90"/>
    <w:rsid w:val="007D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D78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D78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7D78F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D78F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D78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D78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D78F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D78F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7D78F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D78F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D78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DB0A5F946CAE8C6B2AD225F8475B2ED2FE190CC3068D1D201B89EB025432196A25435C0F9B7B3183A0D922w019F" TargetMode="External"/><Relationship Id="rId117" Type="http://schemas.openxmlformats.org/officeDocument/2006/relationships/hyperlink" Target="consultantplus://offline/ref=DB0A5F946CAE8C6B2AD225F8475B2ED2FE190CC3078610241889EB025432196A25435C0F9B7B3183A0D925w017F" TargetMode="External"/><Relationship Id="rId21" Type="http://schemas.openxmlformats.org/officeDocument/2006/relationships/hyperlink" Target="consultantplus://offline/ref=DB0A5F946CAE8C6B2AD225F8475B2ED2FE190CC3068312241D89EB025432196A25435C0F9B7B3183A0D922w019F" TargetMode="External"/><Relationship Id="rId42" Type="http://schemas.openxmlformats.org/officeDocument/2006/relationships/hyperlink" Target="consultantplus://offline/ref=DB0A5F946CAE8C6B2AD23BF5513773DDFE135BCF04851E7343D6B05F033B133D620C054DDF76308BwA17F" TargetMode="External"/><Relationship Id="rId47" Type="http://schemas.openxmlformats.org/officeDocument/2006/relationships/hyperlink" Target="consultantplus://offline/ref=DB0A5F946CAE8C6B2AD23BF5513773DDFE125ACB08821E7343D6B05F03w31BF" TargetMode="External"/><Relationship Id="rId63" Type="http://schemas.openxmlformats.org/officeDocument/2006/relationships/hyperlink" Target="consultantplus://offline/ref=DB0A5F946CAE8C6B2AD225F8475B2ED2FE190CC3068011271989EB025432196A25435C0F9B7B3183A0D922w01AF" TargetMode="External"/><Relationship Id="rId68" Type="http://schemas.openxmlformats.org/officeDocument/2006/relationships/hyperlink" Target="consultantplus://offline/ref=DB0A5F946CAE8C6B2AD225F8475B2ED2FE190CC3068D162D1F89EB025432196A25435C0F9B7B3183A0D922w01AF" TargetMode="External"/><Relationship Id="rId84" Type="http://schemas.openxmlformats.org/officeDocument/2006/relationships/hyperlink" Target="consultantplus://offline/ref=DB0A5F946CAE8C6B2AD23BF5513773DDFE135BCF04851E7343D6B05F033B133D620C054DD977w313F" TargetMode="External"/><Relationship Id="rId89" Type="http://schemas.openxmlformats.org/officeDocument/2006/relationships/hyperlink" Target="consultantplus://offline/ref=DB0A5F946CAE8C6B2AD23BF5513773DDFE135BCF04851E7343D6B05F033B133D620C054DDF763785wA16F" TargetMode="External"/><Relationship Id="rId112" Type="http://schemas.openxmlformats.org/officeDocument/2006/relationships/hyperlink" Target="consultantplus://offline/ref=DB0A5F946CAE8C6B2AD225F8475B2ED2FE190CC3078610241889EB025432196A25435C0F9B7B3183A0D925w01BF" TargetMode="External"/><Relationship Id="rId16" Type="http://schemas.openxmlformats.org/officeDocument/2006/relationships/hyperlink" Target="consultantplus://offline/ref=DB0A5F946CAE8C6B2AD225F8475B2ED2FE190CC3068312241D89EB025432196A25435C0F9B7B3183A0D922w019F" TargetMode="External"/><Relationship Id="rId107" Type="http://schemas.openxmlformats.org/officeDocument/2006/relationships/hyperlink" Target="consultantplus://offline/ref=DB0A5F946CAE8C6B2AD225F8475B2ED2FE190CC3078610241889EB025432196A25435C0F9B7B3183A0D925w01EF" TargetMode="External"/><Relationship Id="rId11" Type="http://schemas.openxmlformats.org/officeDocument/2006/relationships/hyperlink" Target="consultantplus://offline/ref=DB0A5F946CAE8C6B2AD23BF5513773DDFE1253CB038D1E7343D6B05F033B133D620C054DDF76308AwA14F" TargetMode="External"/><Relationship Id="rId32" Type="http://schemas.openxmlformats.org/officeDocument/2006/relationships/hyperlink" Target="consultantplus://offline/ref=DB0A5F946CAE8C6B2AD225F8475B2ED2FE190CC3078610241889EB025432196A25435C0F9B7B3183A0D920w01FF" TargetMode="External"/><Relationship Id="rId37" Type="http://schemas.openxmlformats.org/officeDocument/2006/relationships/hyperlink" Target="consultantplus://offline/ref=DB0A5F946CAE8C6B2AD225F8475B2ED2FE190CC3078610241889EB025432196A25435C0F9B7B3183A0D920w01DF" TargetMode="External"/><Relationship Id="rId53" Type="http://schemas.openxmlformats.org/officeDocument/2006/relationships/hyperlink" Target="consultantplus://offline/ref=DB0A5F946CAE8C6B2AD23BF5513773DDFE1251CB018C1E7343D6B05F03w31BF" TargetMode="External"/><Relationship Id="rId58" Type="http://schemas.openxmlformats.org/officeDocument/2006/relationships/hyperlink" Target="consultantplus://offline/ref=DB0A5F946CAE8C6B2AD225F8475B2ED2FE190CC305821C221E89EB025432196Aw215F" TargetMode="External"/><Relationship Id="rId74" Type="http://schemas.openxmlformats.org/officeDocument/2006/relationships/hyperlink" Target="consultantplus://offline/ref=DB0A5F946CAE8C6B2AD23BF5513773DDFE1053C601811E7343D6B05F03w31BF" TargetMode="External"/><Relationship Id="rId79" Type="http://schemas.openxmlformats.org/officeDocument/2006/relationships/hyperlink" Target="consultantplus://offline/ref=DB0A5F946CAE8C6B2AD225F8475B2ED2FE190CC3078610241889EB025432196A25435C0F9B7B3183A0D927w01EF" TargetMode="External"/><Relationship Id="rId102" Type="http://schemas.openxmlformats.org/officeDocument/2006/relationships/hyperlink" Target="consultantplus://offline/ref=DB0A5F946CAE8C6B2AD225F8475B2ED2FE190CC3078610241889EB025432196A25435C0F9B7B3183A0D924w01AF" TargetMode="External"/><Relationship Id="rId123" Type="http://schemas.openxmlformats.org/officeDocument/2006/relationships/hyperlink" Target="consultantplus://offline/ref=DB0A5F946CAE8C6B2AD225F8475B2ED2FE190CC3078610241889EB025432196A25435C0F9B7B3183A0D92Bw01FF" TargetMode="External"/><Relationship Id="rId128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90" Type="http://schemas.openxmlformats.org/officeDocument/2006/relationships/hyperlink" Target="consultantplus://offline/ref=DB0A5F946CAE8C6B2AD23BF5513773DDFE135BCF04851E7343D6B05F033B133D620C054DDA7Fw319F" TargetMode="External"/><Relationship Id="rId95" Type="http://schemas.openxmlformats.org/officeDocument/2006/relationships/hyperlink" Target="consultantplus://offline/ref=DB0A5F946CAE8C6B2AD225F8475B2ED2FE190CC3068D1D201B89EB025432196A25435C0F9B7B3183A0D923w018F" TargetMode="External"/><Relationship Id="rId19" Type="http://schemas.openxmlformats.org/officeDocument/2006/relationships/hyperlink" Target="consultantplus://offline/ref=DB0A5F946CAE8C6B2AD225F8475B2ED2FE190CC3038C15251B89EB025432196Aw215F" TargetMode="External"/><Relationship Id="rId14" Type="http://schemas.openxmlformats.org/officeDocument/2006/relationships/hyperlink" Target="consultantplus://offline/ref=DB0A5F946CAE8C6B2AD225F8475B2ED2FE190CC3068312241D89EB025432196A25435C0F9B7B3183A0D922w019F" TargetMode="External"/><Relationship Id="rId22" Type="http://schemas.openxmlformats.org/officeDocument/2006/relationships/hyperlink" Target="consultantplus://offline/ref=DB0A5F946CAE8C6B2AD225F8475B2ED2FE190CC3068312241D89EB025432196A25435C0F9B7B3183A0D922w019F" TargetMode="External"/><Relationship Id="rId27" Type="http://schemas.openxmlformats.org/officeDocument/2006/relationships/hyperlink" Target="consultantplus://offline/ref=DB0A5F946CAE8C6B2AD225F8475B2ED2FE190CC3078610241889EB025432196A25435C0F9B7B3183A0D922w01AF" TargetMode="External"/><Relationship Id="rId30" Type="http://schemas.openxmlformats.org/officeDocument/2006/relationships/hyperlink" Target="consultantplus://offline/ref=DB0A5F946CAE8C6B2AD225F8475B2ED2FE190CC3078610241889EB025432196A25435C0F9B7B3183A0D920w01FF" TargetMode="External"/><Relationship Id="rId35" Type="http://schemas.openxmlformats.org/officeDocument/2006/relationships/hyperlink" Target="consultantplus://offline/ref=DB0A5F946CAE8C6B2AD23BF5513773DDFE1253CB038D1E7343D6B05F033B133D620C054FwD17F" TargetMode="External"/><Relationship Id="rId43" Type="http://schemas.openxmlformats.org/officeDocument/2006/relationships/hyperlink" Target="consultantplus://offline/ref=DB0A5F946CAE8C6B2AD23BF5513773DDFE1A53C600811E7343D6B05F033B133D620C054DDF763385wA14F" TargetMode="External"/><Relationship Id="rId48" Type="http://schemas.openxmlformats.org/officeDocument/2006/relationships/hyperlink" Target="consultantplus://offline/ref=DB0A5F946CAE8C6B2AD23BF5513773DDFD1756CE08861E7343D6B05F03w31BF" TargetMode="External"/><Relationship Id="rId56" Type="http://schemas.openxmlformats.org/officeDocument/2006/relationships/hyperlink" Target="consultantplus://offline/ref=DB0A5F946CAE8C6B2AD225F8475B2ED2FE190CC3078611211689EB025432196A25435C0F9B7B3183A0DC23w018F" TargetMode="External"/><Relationship Id="rId64" Type="http://schemas.openxmlformats.org/officeDocument/2006/relationships/hyperlink" Target="consultantplus://offline/ref=DB0A5F946CAE8C6B2AD225F8475B2ED2FE190CC3068310261B89EB025432196A25435C0F9B7B3183A0D922w01AF" TargetMode="External"/><Relationship Id="rId69" Type="http://schemas.openxmlformats.org/officeDocument/2006/relationships/hyperlink" Target="consultantplus://offline/ref=DB0A5F946CAE8C6B2AD225F8475B2ED2FE190CC3048717231E89EB025432196Aw215F" TargetMode="External"/><Relationship Id="rId77" Type="http://schemas.openxmlformats.org/officeDocument/2006/relationships/hyperlink" Target="consultantplus://offline/ref=DB0A5F946CAE8C6B2AD225F8475B2ED2FE190CC3078610241889EB025432196A25435C0F9B7B3183A0D927w01DF" TargetMode="External"/><Relationship Id="rId100" Type="http://schemas.openxmlformats.org/officeDocument/2006/relationships/hyperlink" Target="consultantplus://offline/ref=DB0A5F946CAE8C6B2AD225F8475B2ED2FE190CC3078610241889EB025432196A25435C0F9B7B3183A0D924w01CF" TargetMode="External"/><Relationship Id="rId105" Type="http://schemas.openxmlformats.org/officeDocument/2006/relationships/hyperlink" Target="consultantplus://offline/ref=DB0A5F946CAE8C6B2AD225F8475B2ED2FE190CC3078610241889EB025432196A25435C0F9B7B3183A0D924w017F" TargetMode="External"/><Relationship Id="rId113" Type="http://schemas.openxmlformats.org/officeDocument/2006/relationships/hyperlink" Target="consultantplus://offline/ref=DB0A5F946CAE8C6B2AD225F8475B2ED2FE190CC3078610241889EB025432196A25435C0F9B7B3183A0D925w01AF" TargetMode="External"/><Relationship Id="rId118" Type="http://schemas.openxmlformats.org/officeDocument/2006/relationships/hyperlink" Target="consultantplus://offline/ref=DB0A5F946CAE8C6B2AD225F8475B2ED2FE190CC3078610241889EB025432196A25435C0F9B7B3183A0D92Aw01CF" TargetMode="External"/><Relationship Id="rId126" Type="http://schemas.openxmlformats.org/officeDocument/2006/relationships/hyperlink" Target="consultantplus://offline/ref=DB0A5F946CAE8C6B2AD225F8475B2ED2FE190CC3078610241889EB025432196A25435C0F9B7B3183A0D922w019F" TargetMode="External"/><Relationship Id="rId8" Type="http://schemas.openxmlformats.org/officeDocument/2006/relationships/hyperlink" Target="consultantplus://offline/ref=DB0A5F946CAE8C6B2AD225F8475B2ED2FE190CC3078610241889EB025432196A25435C0F9B7B3183A0D922w01AF" TargetMode="External"/><Relationship Id="rId51" Type="http://schemas.openxmlformats.org/officeDocument/2006/relationships/hyperlink" Target="consultantplus://offline/ref=DB0A5F946CAE8C6B2AD23BF5513773DDFE155BCB08871E7343D6B05F03w31BF" TargetMode="External"/><Relationship Id="rId72" Type="http://schemas.openxmlformats.org/officeDocument/2006/relationships/hyperlink" Target="consultantplus://offline/ref=DB0A5F946CAE8C6B2AD225F8475B2ED2FE190CC3078610241889EB025432196A25435C0F9B7B3183A0D920w019F" TargetMode="External"/><Relationship Id="rId80" Type="http://schemas.openxmlformats.org/officeDocument/2006/relationships/hyperlink" Target="consultantplus://offline/ref=DB0A5F946CAE8C6B2AD23BF5513773DDFE1253C602851E7343D6B05F03w31BF" TargetMode="External"/><Relationship Id="rId85" Type="http://schemas.openxmlformats.org/officeDocument/2006/relationships/hyperlink" Target="consultantplus://offline/ref=DB0A5F946CAE8C6B2AD23BF5513773DDFE135BCF04851E7343D6B05F033B133D620C054DDA7Fw310F" TargetMode="External"/><Relationship Id="rId93" Type="http://schemas.openxmlformats.org/officeDocument/2006/relationships/hyperlink" Target="consultantplus://offline/ref=DB0A5F946CAE8C6B2AD225F8475B2ED2FE190CC3078610241889EB025432196A25435C0F9B7B3183A0D927w01DF" TargetMode="External"/><Relationship Id="rId98" Type="http://schemas.openxmlformats.org/officeDocument/2006/relationships/hyperlink" Target="consultantplus://offline/ref=DB0A5F946CAE8C6B2AD225F8475B2ED2FE190CC3068D1D201B89EB025432196A25435C0F9B7B3183A0D923w016F" TargetMode="External"/><Relationship Id="rId121" Type="http://schemas.openxmlformats.org/officeDocument/2006/relationships/hyperlink" Target="consultantplus://offline/ref=DB0A5F946CAE8C6B2AD225F8475B2ED2FE190CC3078610241889EB025432196A25435C0F9B7B3183A0D92Bw01EF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DB0A5F946CAE8C6B2AD225F8475B2ED2FE190CC3048314241D89EB025432196A25435C0F9B7B3183A0D920w016F" TargetMode="External"/><Relationship Id="rId17" Type="http://schemas.openxmlformats.org/officeDocument/2006/relationships/hyperlink" Target="consultantplus://offline/ref=DB0A5F946CAE8C6B2AD225F8475B2ED2FE190CC3068312241D89EB025432196A25435C0F9B7B3183A0D922w019F" TargetMode="External"/><Relationship Id="rId25" Type="http://schemas.openxmlformats.org/officeDocument/2006/relationships/hyperlink" Target="consultantplus://offline/ref=DB0A5F946CAE8C6B2AD225F8475B2ED2FE190CC3068312241D89EB025432196A25435C0F9B7B3183A0D922w018F" TargetMode="External"/><Relationship Id="rId33" Type="http://schemas.openxmlformats.org/officeDocument/2006/relationships/hyperlink" Target="consultantplus://offline/ref=DB0A5F946CAE8C6B2AD225F8475B2ED2FE190CC3078610241889EB025432196A25435C0F9B7B3183A0D920w01FF" TargetMode="External"/><Relationship Id="rId38" Type="http://schemas.openxmlformats.org/officeDocument/2006/relationships/hyperlink" Target="consultantplus://offline/ref=DB0A5F946CAE8C6B2AD225F8475B2ED2FE190CC3078610241889EB025432196A25435C0F9B7B3183A0D920w01CF" TargetMode="External"/><Relationship Id="rId46" Type="http://schemas.openxmlformats.org/officeDocument/2006/relationships/hyperlink" Target="consultantplus://offline/ref=DB0A5F946CAE8C6B2AD23BF5513773DDFE135BCF02841E7343D6B05F03w31BF" TargetMode="External"/><Relationship Id="rId59" Type="http://schemas.openxmlformats.org/officeDocument/2006/relationships/hyperlink" Target="consultantplus://offline/ref=DB0A5F946CAE8C6B2AD225F8475B2ED2FE190CC3068414241989EB025432196A25435C0F9B7B3183A0D926w018F" TargetMode="External"/><Relationship Id="rId67" Type="http://schemas.openxmlformats.org/officeDocument/2006/relationships/hyperlink" Target="consultantplus://offline/ref=DB0A5F946CAE8C6B2AD225F8475B2ED2FE190CC3068212271B89EB025432196A25435C0F9B7B3183A0D922w01AF" TargetMode="External"/><Relationship Id="rId103" Type="http://schemas.openxmlformats.org/officeDocument/2006/relationships/hyperlink" Target="consultantplus://offline/ref=DB0A5F946CAE8C6B2AD225F8475B2ED2FE190CC3078610241889EB025432196A25435C0F9B7B3183A0D924w019F" TargetMode="External"/><Relationship Id="rId108" Type="http://schemas.openxmlformats.org/officeDocument/2006/relationships/hyperlink" Target="consultantplus://offline/ref=DB0A5F946CAE8C6B2AD225F8475B2ED2FE190CC3078610241889EB025432196A25435C0F9B7B3183A0D925w01DF" TargetMode="External"/><Relationship Id="rId116" Type="http://schemas.openxmlformats.org/officeDocument/2006/relationships/hyperlink" Target="consultantplus://offline/ref=DB0A5F946CAE8C6B2AD225F8475B2ED2FE190CC3078610241889EB025432196A25435C0F9B7B3183A0D925w018F" TargetMode="External"/><Relationship Id="rId124" Type="http://schemas.openxmlformats.org/officeDocument/2006/relationships/hyperlink" Target="consultantplus://offline/ref=DB0A5F946CAE8C6B2AD225F8475B2ED2FE190CC3078610241889EB025432196A25435C0F9B7B3183A0D92Bw01DF" TargetMode="External"/><Relationship Id="rId20" Type="http://schemas.openxmlformats.org/officeDocument/2006/relationships/hyperlink" Target="consultantplus://offline/ref=DB0A5F946CAE8C6B2AD225F8475B2ED2FE190CC3068312241D89EB025432196A25435C0F9B7B3183A0D922w019F" TargetMode="External"/><Relationship Id="rId41" Type="http://schemas.openxmlformats.org/officeDocument/2006/relationships/hyperlink" Target="consultantplus://offline/ref=DB0A5F946CAE8C6B2AD23BF5513773DDFE1A55CB0BD349711283BEw51AF" TargetMode="External"/><Relationship Id="rId54" Type="http://schemas.openxmlformats.org/officeDocument/2006/relationships/hyperlink" Target="consultantplus://offline/ref=DB0A5F946CAE8C6B2AD23BF5513773DDFE125ACB05851E7343D6B05F03w31BF" TargetMode="External"/><Relationship Id="rId62" Type="http://schemas.openxmlformats.org/officeDocument/2006/relationships/hyperlink" Target="consultantplus://offline/ref=DB0A5F946CAE8C6B2AD225F8475B2ED2FE190CC3068613261B89EB025432196A25435C0F9B7B3183A0D922w01AF" TargetMode="External"/><Relationship Id="rId70" Type="http://schemas.openxmlformats.org/officeDocument/2006/relationships/hyperlink" Target="consultantplus://offline/ref=DB0A5F946CAE8C6B2AD225F8475B2ED2FE190CC3068413221789EB025432196A25435C0F9B7B3183A0D926w018F" TargetMode="External"/><Relationship Id="rId75" Type="http://schemas.openxmlformats.org/officeDocument/2006/relationships/hyperlink" Target="consultantplus://offline/ref=DB0A5F946CAE8C6B2AD225F8475B2ED2FE190CC3078610241889EB025432196A25435C0F9B7B3183A0D927w01DF" TargetMode="External"/><Relationship Id="rId83" Type="http://schemas.openxmlformats.org/officeDocument/2006/relationships/hyperlink" Target="consultantplus://offline/ref=DB0A5F946CAE8C6B2AD225F8475B2ED2FE190CC3068D1D201B89EB025432196A25435C0F9B7B3183A0D923w019F" TargetMode="External"/><Relationship Id="rId88" Type="http://schemas.openxmlformats.org/officeDocument/2006/relationships/hyperlink" Target="consultantplus://offline/ref=DB0A5F946CAE8C6B2AD23BF5513773DDFE135BCF04851E7343D6B05F033B133D620C054DDF773483wA13F" TargetMode="External"/><Relationship Id="rId91" Type="http://schemas.openxmlformats.org/officeDocument/2006/relationships/hyperlink" Target="consultantplus://offline/ref=DB0A5F946CAE8C6B2AD225F8475B2ED2FE190CC3078610241889EB025432196A25435C0F9B7B3183A0D927w01BF" TargetMode="External"/><Relationship Id="rId96" Type="http://schemas.openxmlformats.org/officeDocument/2006/relationships/hyperlink" Target="consultantplus://offline/ref=DB0A5F946CAE8C6B2AD225F8475B2ED2FE190CC3068D1D201B89EB025432196A25435C0F9B7B3183A0D923w017F" TargetMode="External"/><Relationship Id="rId111" Type="http://schemas.openxmlformats.org/officeDocument/2006/relationships/hyperlink" Target="consultantplus://offline/ref=DB0A5F946CAE8C6B2AD225F8475B2ED2FE190CC3068D1D201B89EB025432196A25435C0F9B7B3183A0D920w01E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B0A5F946CAE8C6B2AD225F8475B2ED2FE190CC3068312241D89EB025432196A25435C0F9B7B3183A0D922w01AF" TargetMode="External"/><Relationship Id="rId15" Type="http://schemas.openxmlformats.org/officeDocument/2006/relationships/hyperlink" Target="consultantplus://offline/ref=DB0A5F946CAE8C6B2AD225F8475B2ED2FE190CC3068312241D89EB025432196A25435C0F9B7B3183A0D922w019F" TargetMode="External"/><Relationship Id="rId23" Type="http://schemas.openxmlformats.org/officeDocument/2006/relationships/hyperlink" Target="consultantplus://offline/ref=DB0A5F946CAE8C6B2AD225F8475B2ED2FE190CC3068312241D89EB025432196A25435C0F9B7B3183A0D922w019F" TargetMode="External"/><Relationship Id="rId28" Type="http://schemas.openxmlformats.org/officeDocument/2006/relationships/hyperlink" Target="consultantplus://offline/ref=DB0A5F946CAE8C6B2AD225F8475B2ED2FE190CC3078610241889EB025432196A25435C0F9B7B3183A0D920w01FF" TargetMode="External"/><Relationship Id="rId36" Type="http://schemas.openxmlformats.org/officeDocument/2006/relationships/hyperlink" Target="consultantplus://offline/ref=DB0A5F946CAE8C6B2AD225F8475B2ED2FE190CC3078610241889EB025432196A25435C0F9B7B3183A0D920w01EF" TargetMode="External"/><Relationship Id="rId49" Type="http://schemas.openxmlformats.org/officeDocument/2006/relationships/hyperlink" Target="consultantplus://offline/ref=DB0A5F946CAE8C6B2AD23BF5513773DDFE155BCB09801E7343D6B05F03w31BF" TargetMode="External"/><Relationship Id="rId57" Type="http://schemas.openxmlformats.org/officeDocument/2006/relationships/hyperlink" Target="consultantplus://offline/ref=DB0A5F946CAE8C6B2AD225F8475B2ED2FE190CC305821C231D89EB025432196Aw215F" TargetMode="External"/><Relationship Id="rId106" Type="http://schemas.openxmlformats.org/officeDocument/2006/relationships/hyperlink" Target="consultantplus://offline/ref=DB0A5F946CAE8C6B2AD225F8475B2ED2FE190CC3078610241889EB025432196A25435C0F9B7B3183A0D925w01FF" TargetMode="External"/><Relationship Id="rId114" Type="http://schemas.openxmlformats.org/officeDocument/2006/relationships/hyperlink" Target="consultantplus://offline/ref=DB0A5F946CAE8C6B2AD225F8475B2ED2FE190CC3078610241889EB025432196A25435C0F9B7B3183A0D920w01FF" TargetMode="External"/><Relationship Id="rId119" Type="http://schemas.openxmlformats.org/officeDocument/2006/relationships/hyperlink" Target="consultantplus://offline/ref=DB0A5F946CAE8C6B2AD225F8475B2ED2FE190CC3078610241889EB025432196A25435C0F9B7B3183A0D92Aw01BF" TargetMode="External"/><Relationship Id="rId127" Type="http://schemas.openxmlformats.org/officeDocument/2006/relationships/fontTable" Target="fontTable.xml"/><Relationship Id="rId10" Type="http://schemas.openxmlformats.org/officeDocument/2006/relationships/hyperlink" Target="consultantplus://offline/ref=DB0A5F946CAE8C6B2AD23BF5513773DDFE1A53C600811E7343D6B05F033B133D620C054DDF763385wA14F" TargetMode="External"/><Relationship Id="rId31" Type="http://schemas.openxmlformats.org/officeDocument/2006/relationships/hyperlink" Target="consultantplus://offline/ref=DB0A5F946CAE8C6B2AD225F8475B2ED2FE190CC3078610241889EB025432196A25435C0F9B7B3183A0D920w01FF" TargetMode="External"/><Relationship Id="rId44" Type="http://schemas.openxmlformats.org/officeDocument/2006/relationships/hyperlink" Target="consultantplus://offline/ref=DB0A5F946CAE8C6B2AD23BF5513773DDFE1253CB038D1E7343D6B05F033B133D620C054DDF76308AwA14F" TargetMode="External"/><Relationship Id="rId52" Type="http://schemas.openxmlformats.org/officeDocument/2006/relationships/hyperlink" Target="consultantplus://offline/ref=DB0A5F946CAE8C6B2AD23BF5513773DDFE1350C804801E7343D6B05F03w31BF" TargetMode="External"/><Relationship Id="rId60" Type="http://schemas.openxmlformats.org/officeDocument/2006/relationships/hyperlink" Target="consultantplus://offline/ref=DB0A5F946CAE8C6B2AD225F8475B2ED2FE190CC3068D11241F89EB025432196Aw215F" TargetMode="External"/><Relationship Id="rId65" Type="http://schemas.openxmlformats.org/officeDocument/2006/relationships/hyperlink" Target="consultantplus://offline/ref=DB0A5F946CAE8C6B2AD225F8475B2ED2FE190CC30683122C1D89EB025432196A25435C0F9B7B3183A0D922w01AF" TargetMode="External"/><Relationship Id="rId73" Type="http://schemas.openxmlformats.org/officeDocument/2006/relationships/hyperlink" Target="consultantplus://offline/ref=DB0A5F946CAE8C6B2AD225F8475B2ED2FE190CC3078610241889EB025432196A25435C0F9B7B3183A0D927w01EF" TargetMode="External"/><Relationship Id="rId78" Type="http://schemas.openxmlformats.org/officeDocument/2006/relationships/hyperlink" Target="consultantplus://offline/ref=DB0A5F946CAE8C6B2AD225F8475B2ED2FE190CC3078610241889EB025432196A25435C0F9B7B3183A0D927w01CF" TargetMode="External"/><Relationship Id="rId81" Type="http://schemas.openxmlformats.org/officeDocument/2006/relationships/hyperlink" Target="consultantplus://offline/ref=DB0A5F946CAE8C6B2AD23BF5513773DDFD1B55C700871E7343D6B05F03w31BF" TargetMode="External"/><Relationship Id="rId86" Type="http://schemas.openxmlformats.org/officeDocument/2006/relationships/hyperlink" Target="consultantplus://offline/ref=DB0A5F946CAE8C6B2AD23BF5513773DDFE135BCF04851E7343D6B05F033B133D620C054DDF763784wA11F" TargetMode="External"/><Relationship Id="rId94" Type="http://schemas.openxmlformats.org/officeDocument/2006/relationships/hyperlink" Target="consultantplus://offline/ref=DB0A5F946CAE8C6B2AD23BF5513773DDFE1A53C600821E7343D6B05F033B133D620C054EDAw714F" TargetMode="External"/><Relationship Id="rId99" Type="http://schemas.openxmlformats.org/officeDocument/2006/relationships/hyperlink" Target="consultantplus://offline/ref=DB0A5F946CAE8C6B2AD225F8475B2ED2FE190CC3078610241889EB025432196A25435C0F9B7B3183A0D924w01DF" TargetMode="External"/><Relationship Id="rId101" Type="http://schemas.openxmlformats.org/officeDocument/2006/relationships/hyperlink" Target="consultantplus://offline/ref=DB0A5F946CAE8C6B2AD225F8475B2ED2FE190CC3078610241889EB025432196A25435C0F9B7B3183A0D924w01BF" TargetMode="External"/><Relationship Id="rId122" Type="http://schemas.openxmlformats.org/officeDocument/2006/relationships/hyperlink" Target="consultantplus://offline/ref=DB0A5F946CAE8C6B2AD23BF5513773DDFE1A53C9088D1E7343D6B05F033B133D620C054FDC74w317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B0A5F946CAE8C6B2AD23BF5513773DDFE135BCF04851E7343D6B05F033B133D620C054DDF76308BwA17F" TargetMode="External"/><Relationship Id="rId13" Type="http://schemas.openxmlformats.org/officeDocument/2006/relationships/hyperlink" Target="consultantplus://offline/ref=DB0A5F946CAE8C6B2AD225F8475B2ED2FE190CC3048012231789EB025432196Aw215F" TargetMode="External"/><Relationship Id="rId18" Type="http://schemas.openxmlformats.org/officeDocument/2006/relationships/hyperlink" Target="consultantplus://offline/ref=DB0A5F946CAE8C6B2AD225F8475B2ED2FE190CC3068312241D89EB025432196A25435C0F9B7B3183A0D922w019F" TargetMode="External"/><Relationship Id="rId39" Type="http://schemas.openxmlformats.org/officeDocument/2006/relationships/hyperlink" Target="consultantplus://offline/ref=DB0A5F946CAE8C6B2AD225F8475B2ED2FE190CC3078610241889EB025432196A25435C0F9B7B3183A0D920w01BF" TargetMode="External"/><Relationship Id="rId109" Type="http://schemas.openxmlformats.org/officeDocument/2006/relationships/hyperlink" Target="consultantplus://offline/ref=DB0A5F946CAE8C6B2AD225F8475B2ED2FE190CC3078610241889EB025432196A25435C0F9B7B3183A0D925w01CF" TargetMode="External"/><Relationship Id="rId34" Type="http://schemas.openxmlformats.org/officeDocument/2006/relationships/hyperlink" Target="consultantplus://offline/ref=DB0A5F946CAE8C6B2AD225F8475B2ED2FE190CC3078610241889EB025432196A25435C0F9B7B3183A0D920w01FF" TargetMode="External"/><Relationship Id="rId50" Type="http://schemas.openxmlformats.org/officeDocument/2006/relationships/hyperlink" Target="consultantplus://offline/ref=DB0A5F946CAE8C6B2AD23BF5513773DDFD1550CF07831E7343D6B05F03w31BF" TargetMode="External"/><Relationship Id="rId55" Type="http://schemas.openxmlformats.org/officeDocument/2006/relationships/hyperlink" Target="consultantplus://offline/ref=DB0A5F946CAE8C6B2AD23BF5513773DDFD1555C707871E7343D6B05F033B133D620C054DDF76308AwA17F" TargetMode="External"/><Relationship Id="rId76" Type="http://schemas.openxmlformats.org/officeDocument/2006/relationships/hyperlink" Target="consultantplus://offline/ref=DB0A5F946CAE8C6B2AD23BF5513773DDFE1053C601811E7343D6B05F03w31BF" TargetMode="External"/><Relationship Id="rId97" Type="http://schemas.openxmlformats.org/officeDocument/2006/relationships/hyperlink" Target="consultantplus://offline/ref=DB0A5F946CAE8C6B2AD225F8475B2ED2FE190CC3078610241889EB025432196A25435C0F9B7B3183A0D920w01FF" TargetMode="External"/><Relationship Id="rId104" Type="http://schemas.openxmlformats.org/officeDocument/2006/relationships/hyperlink" Target="consultantplus://offline/ref=DB0A5F946CAE8C6B2AD225F8475B2ED2FE190CC3078610241889EB025432196A25435C0F9B7B3183A0D924w018F" TargetMode="External"/><Relationship Id="rId120" Type="http://schemas.openxmlformats.org/officeDocument/2006/relationships/hyperlink" Target="consultantplus://offline/ref=DB0A5F946CAE8C6B2AD225F8475B2ED2FE190CC3078610241889EB025432196A25435C0F9B7B3183A0D92Aw016F" TargetMode="External"/><Relationship Id="rId125" Type="http://schemas.openxmlformats.org/officeDocument/2006/relationships/hyperlink" Target="consultantplus://offline/ref=DB0A5F946CAE8C6B2AD225F8475B2ED2FE190CC3078610241889EB025432196A25435C0F9B7B3183A0D922w019F" TargetMode="External"/><Relationship Id="rId7" Type="http://schemas.openxmlformats.org/officeDocument/2006/relationships/hyperlink" Target="consultantplus://offline/ref=DB0A5F946CAE8C6B2AD225F8475B2ED2FE190CC3068D1D201B89EB025432196A25435C0F9B7B3183A0D922w01AF" TargetMode="External"/><Relationship Id="rId71" Type="http://schemas.openxmlformats.org/officeDocument/2006/relationships/hyperlink" Target="consultantplus://offline/ref=DB0A5F946CAE8C6B2AD225F8475B2ED2FE190CC3048314241D89EB025432196A25435C0F9B7B3183A0D920w016F" TargetMode="External"/><Relationship Id="rId92" Type="http://schemas.openxmlformats.org/officeDocument/2006/relationships/hyperlink" Target="consultantplus://offline/ref=DB0A5F946CAE8C6B2AD23BF5513773DDFE1053C601811E7343D6B05F03w31BF" TargetMode="External"/><Relationship Id="rId2" Type="http://schemas.microsoft.com/office/2007/relationships/stylesWithEffects" Target="stylesWithEffects.xml"/><Relationship Id="rId29" Type="http://schemas.openxmlformats.org/officeDocument/2006/relationships/hyperlink" Target="consultantplus://offline/ref=DB0A5F946CAE8C6B2AD225F8475B2ED2FE190CC3068D1D201B89EB025432196A25435C0F9B7B3183A0D922w019F" TargetMode="External"/><Relationship Id="rId24" Type="http://schemas.openxmlformats.org/officeDocument/2006/relationships/hyperlink" Target="consultantplus://offline/ref=DB0A5F946CAE8C6B2AD225F8475B2ED2FE190CC3068312241D89EB025432196A25435C0F9B7B3183A0D922w019F" TargetMode="External"/><Relationship Id="rId40" Type="http://schemas.openxmlformats.org/officeDocument/2006/relationships/hyperlink" Target="consultantplus://offline/ref=DB0A5F946CAE8C6B2AD225F8475B2ED2FE190CC3078610241889EB025432196A25435C0F9B7B3183A0D920w01AF" TargetMode="External"/><Relationship Id="rId45" Type="http://schemas.openxmlformats.org/officeDocument/2006/relationships/hyperlink" Target="consultantplus://offline/ref=DB0A5F946CAE8C6B2AD23BF5513773DDFE1252CF00831E7343D6B05F03w31BF" TargetMode="External"/><Relationship Id="rId66" Type="http://schemas.openxmlformats.org/officeDocument/2006/relationships/hyperlink" Target="consultantplus://offline/ref=DB0A5F946CAE8C6B2AD225F8475B2ED2FE190CC3068216221789EB025432196A25435C0F9B7B3183A0D922w01AF" TargetMode="External"/><Relationship Id="rId87" Type="http://schemas.openxmlformats.org/officeDocument/2006/relationships/hyperlink" Target="consultantplus://offline/ref=DB0A5F946CAE8C6B2AD23BF5513773DDFE135BCF04851E7343D6B05F033B133D620C054DDD7Fw313F" TargetMode="External"/><Relationship Id="rId110" Type="http://schemas.openxmlformats.org/officeDocument/2006/relationships/hyperlink" Target="consultantplus://offline/ref=DB0A5F946CAE8C6B2AD225F8475B2ED2FE190CC3068D1D201B89EB025432196A25435C0F9B7B3183A0D920w01FF" TargetMode="External"/><Relationship Id="rId115" Type="http://schemas.openxmlformats.org/officeDocument/2006/relationships/hyperlink" Target="consultantplus://offline/ref=DB0A5F946CAE8C6B2AD225F8475B2ED2FE190CC3078610241889EB025432196A25435C0F9B7B3183A0D925w019F" TargetMode="External"/><Relationship Id="rId61" Type="http://schemas.openxmlformats.org/officeDocument/2006/relationships/hyperlink" Target="consultantplus://offline/ref=DB0A5F946CAE8C6B2AD225F8475B2ED2FE190CC306871C261889EB025432196A25435C0F9B7B3183A0D922w01AF" TargetMode="External"/><Relationship Id="rId82" Type="http://schemas.openxmlformats.org/officeDocument/2006/relationships/hyperlink" Target="consultantplus://offline/ref=DB0A5F946CAE8C6B2AD23BF5513773DDFE1253CB038D1E7343D6B05F033B133D620C0548wD1C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17978</Words>
  <Characters>102478</Characters>
  <Application>Microsoft Office Word</Application>
  <DocSecurity>0</DocSecurity>
  <Lines>853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2017-11-28T05:53:00Z</dcterms:created>
  <dcterms:modified xsi:type="dcterms:W3CDTF">2017-11-28T05:54:00Z</dcterms:modified>
</cp:coreProperties>
</file>