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7280" w:rsidRPr="00607FF9" w:rsidRDefault="00637280" w:rsidP="00637280">
      <w:pPr>
        <w:spacing w:line="276" w:lineRule="auto"/>
        <w:jc w:val="center"/>
        <w:rPr>
          <w:rFonts w:ascii="Bookman Old Style" w:eastAsia="Times New Roman" w:hAnsi="Bookman Old Style" w:cs="Times New Roman"/>
          <w:b/>
          <w:sz w:val="32"/>
          <w:szCs w:val="32"/>
          <w:lang w:eastAsia="ru-RU"/>
        </w:rPr>
      </w:pPr>
      <w:r>
        <w:rPr>
          <w:rFonts w:ascii="Bookman Old Style" w:eastAsia="Times New Roman" w:hAnsi="Bookman Old Style" w:cs="Times New Roman"/>
          <w:b/>
          <w:noProof/>
          <w:sz w:val="32"/>
          <w:szCs w:val="32"/>
          <w:lang w:eastAsia="ru-RU"/>
        </w:rPr>
        <w:drawing>
          <wp:anchor distT="0" distB="0" distL="114300" distR="114300" simplePos="0" relativeHeight="251659264" behindDoc="1" locked="0" layoutInCell="1" allowOverlap="1" wp14:anchorId="5896F3D9" wp14:editId="3215AA65">
            <wp:simplePos x="0" y="0"/>
            <wp:positionH relativeFrom="column">
              <wp:posOffset>2510790</wp:posOffset>
            </wp:positionH>
            <wp:positionV relativeFrom="paragraph">
              <wp:posOffset>51435</wp:posOffset>
            </wp:positionV>
            <wp:extent cx="968375" cy="1343025"/>
            <wp:effectExtent l="0" t="0" r="3175" b="952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68375" cy="1343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37280" w:rsidRPr="00607FF9"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607FF9"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607FF9"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607FF9"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607FF9"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607FF9"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607FF9" w:rsidRDefault="00637280" w:rsidP="00637280">
      <w:pPr>
        <w:spacing w:line="276" w:lineRule="auto"/>
        <w:jc w:val="center"/>
        <w:rPr>
          <w:rFonts w:ascii="Bookman Old Style" w:eastAsia="Times New Roman" w:hAnsi="Bookman Old Style" w:cs="Times New Roman"/>
          <w:b/>
          <w:sz w:val="32"/>
          <w:szCs w:val="32"/>
          <w:lang w:eastAsia="ru-RU"/>
        </w:rPr>
      </w:pPr>
      <w:r w:rsidRPr="00607FF9">
        <w:rPr>
          <w:rFonts w:ascii="Bookman Old Style" w:eastAsia="Times New Roman" w:hAnsi="Bookman Old Style" w:cs="Times New Roman"/>
          <w:b/>
          <w:sz w:val="32"/>
          <w:szCs w:val="32"/>
          <w:lang w:eastAsia="ru-RU"/>
        </w:rPr>
        <w:t>ДОКЛАД</w:t>
      </w:r>
    </w:p>
    <w:p w:rsidR="00637280" w:rsidRPr="00607FF9"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607FF9" w:rsidRDefault="00637280" w:rsidP="00637280">
      <w:pPr>
        <w:spacing w:line="276" w:lineRule="auto"/>
        <w:jc w:val="center"/>
        <w:rPr>
          <w:rFonts w:ascii="Bookman Old Style" w:eastAsia="Times New Roman" w:hAnsi="Bookman Old Style" w:cs="Times New Roman"/>
          <w:b/>
          <w:sz w:val="32"/>
          <w:szCs w:val="32"/>
          <w:lang w:eastAsia="ru-RU"/>
        </w:rPr>
      </w:pPr>
      <w:proofErr w:type="spellStart"/>
      <w:r>
        <w:rPr>
          <w:rFonts w:ascii="Bookman Old Style" w:eastAsia="Times New Roman" w:hAnsi="Bookman Old Style" w:cs="Times New Roman"/>
          <w:b/>
          <w:sz w:val="32"/>
          <w:szCs w:val="32"/>
          <w:lang w:eastAsia="ru-RU"/>
        </w:rPr>
        <w:t>и.о</w:t>
      </w:r>
      <w:proofErr w:type="spellEnd"/>
      <w:r>
        <w:rPr>
          <w:rFonts w:ascii="Bookman Old Style" w:eastAsia="Times New Roman" w:hAnsi="Bookman Old Style" w:cs="Times New Roman"/>
          <w:b/>
          <w:sz w:val="32"/>
          <w:szCs w:val="32"/>
          <w:lang w:eastAsia="ru-RU"/>
        </w:rPr>
        <w:t xml:space="preserve">. </w:t>
      </w:r>
      <w:r w:rsidRPr="00607FF9">
        <w:rPr>
          <w:rFonts w:ascii="Bookman Old Style" w:eastAsia="Times New Roman" w:hAnsi="Bookman Old Style" w:cs="Times New Roman"/>
          <w:b/>
          <w:sz w:val="32"/>
          <w:szCs w:val="32"/>
          <w:lang w:eastAsia="ru-RU"/>
        </w:rPr>
        <w:t xml:space="preserve">мэра города Астрахани </w:t>
      </w:r>
      <w:r>
        <w:rPr>
          <w:rFonts w:ascii="Bookman Old Style" w:eastAsia="Times New Roman" w:hAnsi="Bookman Old Style" w:cs="Times New Roman"/>
          <w:b/>
          <w:sz w:val="32"/>
          <w:szCs w:val="32"/>
          <w:lang w:eastAsia="ru-RU"/>
        </w:rPr>
        <w:t>Егоровой И.Ю.</w:t>
      </w:r>
    </w:p>
    <w:p w:rsidR="00637280" w:rsidRPr="00607FF9" w:rsidRDefault="00637280" w:rsidP="00637280">
      <w:pPr>
        <w:spacing w:line="276" w:lineRule="auto"/>
        <w:jc w:val="center"/>
        <w:rPr>
          <w:rFonts w:ascii="Bookman Old Style" w:eastAsia="Times New Roman" w:hAnsi="Bookman Old Style" w:cs="Times New Roman"/>
          <w:sz w:val="32"/>
          <w:szCs w:val="32"/>
          <w:lang w:eastAsia="ru-RU"/>
        </w:rPr>
      </w:pPr>
    </w:p>
    <w:p w:rsidR="00637280" w:rsidRPr="00607FF9" w:rsidRDefault="00637280" w:rsidP="00637280">
      <w:pPr>
        <w:jc w:val="center"/>
        <w:rPr>
          <w:rFonts w:ascii="Bookman Old Style" w:eastAsia="Times New Roman" w:hAnsi="Bookman Old Style" w:cs="Times New Roman"/>
          <w:b/>
          <w:sz w:val="25"/>
          <w:szCs w:val="25"/>
          <w:lang w:eastAsia="ru-RU"/>
        </w:rPr>
      </w:pPr>
      <w:r w:rsidRPr="00607FF9">
        <w:rPr>
          <w:rFonts w:ascii="Bookman Old Style" w:eastAsia="Times New Roman" w:hAnsi="Bookman Old Style" w:cs="Times New Roman"/>
          <w:b/>
          <w:sz w:val="25"/>
          <w:szCs w:val="25"/>
          <w:lang w:eastAsia="ru-RU"/>
        </w:rPr>
        <w:t xml:space="preserve">о достигнутых значениях показателей для оценки эффективности деятельности органов местного самоуправления </w:t>
      </w:r>
    </w:p>
    <w:p w:rsidR="00637280" w:rsidRPr="00607FF9" w:rsidRDefault="00637280" w:rsidP="00637280">
      <w:pPr>
        <w:jc w:val="center"/>
        <w:rPr>
          <w:rFonts w:ascii="Bookman Old Style" w:eastAsia="Times New Roman" w:hAnsi="Bookman Old Style" w:cs="Times New Roman"/>
          <w:b/>
          <w:sz w:val="25"/>
          <w:szCs w:val="25"/>
          <w:lang w:eastAsia="ru-RU"/>
        </w:rPr>
      </w:pPr>
      <w:r w:rsidRPr="00607FF9">
        <w:rPr>
          <w:rFonts w:ascii="Bookman Old Style" w:eastAsia="Times New Roman" w:hAnsi="Bookman Old Style" w:cs="Times New Roman"/>
          <w:b/>
          <w:sz w:val="25"/>
          <w:szCs w:val="25"/>
          <w:lang w:eastAsia="ru-RU"/>
        </w:rPr>
        <w:t>МО «Город Астрахань» за 201</w:t>
      </w:r>
      <w:r>
        <w:rPr>
          <w:rFonts w:ascii="Bookman Old Style" w:eastAsia="Times New Roman" w:hAnsi="Bookman Old Style" w:cs="Times New Roman"/>
          <w:b/>
          <w:sz w:val="25"/>
          <w:szCs w:val="25"/>
          <w:lang w:eastAsia="ru-RU"/>
        </w:rPr>
        <w:t>3</w:t>
      </w:r>
      <w:r w:rsidRPr="00607FF9">
        <w:rPr>
          <w:rFonts w:ascii="Bookman Old Style" w:eastAsia="Times New Roman" w:hAnsi="Bookman Old Style" w:cs="Times New Roman"/>
          <w:b/>
          <w:sz w:val="25"/>
          <w:szCs w:val="25"/>
          <w:lang w:eastAsia="ru-RU"/>
        </w:rPr>
        <w:t xml:space="preserve"> год и их планируемых значениях </w:t>
      </w:r>
    </w:p>
    <w:p w:rsidR="00637280" w:rsidRPr="00607FF9" w:rsidRDefault="00637280" w:rsidP="00637280">
      <w:pPr>
        <w:jc w:val="center"/>
        <w:rPr>
          <w:rFonts w:ascii="Bookman Old Style" w:eastAsia="Times New Roman" w:hAnsi="Bookman Old Style" w:cs="Times New Roman"/>
          <w:b/>
          <w:sz w:val="25"/>
          <w:szCs w:val="25"/>
          <w:lang w:eastAsia="ru-RU"/>
        </w:rPr>
      </w:pPr>
      <w:r w:rsidRPr="00607FF9">
        <w:rPr>
          <w:rFonts w:ascii="Bookman Old Style" w:eastAsia="Times New Roman" w:hAnsi="Bookman Old Style" w:cs="Times New Roman"/>
          <w:b/>
          <w:sz w:val="25"/>
          <w:szCs w:val="25"/>
          <w:lang w:eastAsia="ru-RU"/>
        </w:rPr>
        <w:t>на 3-летний период</w:t>
      </w:r>
    </w:p>
    <w:p w:rsidR="00637280" w:rsidRPr="00607FF9" w:rsidRDefault="00637280" w:rsidP="00637280">
      <w:pPr>
        <w:spacing w:line="276" w:lineRule="auto"/>
        <w:jc w:val="center"/>
        <w:rPr>
          <w:rFonts w:eastAsia="Times New Roman" w:cs="Times New Roman"/>
          <w:sz w:val="32"/>
          <w:szCs w:val="32"/>
          <w:lang w:eastAsia="ru-RU"/>
        </w:rPr>
      </w:pPr>
    </w:p>
    <w:p w:rsidR="00637280" w:rsidRPr="00607FF9" w:rsidRDefault="00637280" w:rsidP="00637280">
      <w:pPr>
        <w:spacing w:line="276" w:lineRule="auto"/>
        <w:jc w:val="center"/>
        <w:rPr>
          <w:rFonts w:eastAsia="Times New Roman" w:cs="Times New Roman"/>
          <w:sz w:val="24"/>
          <w:szCs w:val="24"/>
          <w:lang w:eastAsia="ru-RU"/>
        </w:rPr>
      </w:pPr>
    </w:p>
    <w:p w:rsidR="00637280" w:rsidRPr="00607FF9" w:rsidRDefault="00637280" w:rsidP="00637280">
      <w:pPr>
        <w:spacing w:line="276" w:lineRule="auto"/>
        <w:jc w:val="center"/>
        <w:rPr>
          <w:rFonts w:eastAsia="Times New Roman" w:cs="Times New Roman"/>
          <w:sz w:val="24"/>
          <w:szCs w:val="24"/>
          <w:lang w:eastAsia="ru-RU"/>
        </w:rPr>
      </w:pPr>
    </w:p>
    <w:p w:rsidR="00637280" w:rsidRPr="00607FF9" w:rsidRDefault="00637280" w:rsidP="00637280">
      <w:pPr>
        <w:spacing w:line="276" w:lineRule="auto"/>
        <w:jc w:val="center"/>
        <w:rPr>
          <w:rFonts w:eastAsia="Times New Roman" w:cs="Times New Roman"/>
          <w:sz w:val="24"/>
          <w:szCs w:val="24"/>
          <w:lang w:eastAsia="ru-RU"/>
        </w:rPr>
      </w:pPr>
    </w:p>
    <w:p w:rsidR="00637280" w:rsidRPr="00607FF9" w:rsidRDefault="00637280" w:rsidP="00637280">
      <w:pPr>
        <w:spacing w:line="276" w:lineRule="auto"/>
        <w:jc w:val="center"/>
        <w:rPr>
          <w:rFonts w:eastAsia="Times New Roman" w:cs="Times New Roman"/>
          <w:sz w:val="24"/>
          <w:szCs w:val="24"/>
          <w:lang w:eastAsia="ru-RU"/>
        </w:rPr>
      </w:pPr>
    </w:p>
    <w:p w:rsidR="00637280" w:rsidRPr="00607FF9" w:rsidRDefault="00637280" w:rsidP="00637280">
      <w:pPr>
        <w:spacing w:line="276" w:lineRule="auto"/>
        <w:jc w:val="center"/>
        <w:rPr>
          <w:rFonts w:eastAsia="Times New Roman" w:cs="Times New Roman"/>
          <w:sz w:val="24"/>
          <w:szCs w:val="24"/>
          <w:lang w:eastAsia="ru-RU"/>
        </w:rPr>
      </w:pPr>
    </w:p>
    <w:p w:rsidR="00637280" w:rsidRPr="00607FF9" w:rsidRDefault="00637280" w:rsidP="00637280">
      <w:pPr>
        <w:spacing w:line="276" w:lineRule="auto"/>
        <w:jc w:val="center"/>
        <w:rPr>
          <w:rFonts w:eastAsia="Times New Roman" w:cs="Times New Roman"/>
          <w:sz w:val="24"/>
          <w:szCs w:val="24"/>
          <w:lang w:eastAsia="ru-RU"/>
        </w:rPr>
      </w:pPr>
    </w:p>
    <w:p w:rsidR="00637280" w:rsidRPr="00607FF9" w:rsidRDefault="00637280" w:rsidP="00637280">
      <w:pPr>
        <w:spacing w:line="276" w:lineRule="auto"/>
        <w:jc w:val="center"/>
        <w:rPr>
          <w:rFonts w:eastAsia="Times New Roman" w:cs="Times New Roman"/>
          <w:sz w:val="24"/>
          <w:szCs w:val="24"/>
          <w:lang w:eastAsia="ru-RU"/>
        </w:rPr>
      </w:pPr>
    </w:p>
    <w:p w:rsidR="00637280" w:rsidRPr="00607FF9" w:rsidRDefault="00637280" w:rsidP="00637280">
      <w:pPr>
        <w:spacing w:line="276" w:lineRule="auto"/>
        <w:jc w:val="center"/>
        <w:rPr>
          <w:rFonts w:eastAsia="Times New Roman" w:cs="Times New Roman"/>
          <w:sz w:val="24"/>
          <w:szCs w:val="24"/>
          <w:lang w:eastAsia="ru-RU"/>
        </w:rPr>
      </w:pPr>
    </w:p>
    <w:p w:rsidR="00637280" w:rsidRPr="00607FF9" w:rsidRDefault="00637280" w:rsidP="00637280">
      <w:pPr>
        <w:spacing w:line="276" w:lineRule="auto"/>
        <w:jc w:val="center"/>
        <w:rPr>
          <w:rFonts w:eastAsia="Times New Roman" w:cs="Times New Roman"/>
          <w:sz w:val="24"/>
          <w:szCs w:val="24"/>
          <w:lang w:eastAsia="ru-RU"/>
        </w:rPr>
      </w:pPr>
    </w:p>
    <w:p w:rsidR="00637280" w:rsidRPr="00607FF9" w:rsidRDefault="00637280" w:rsidP="00637280">
      <w:pPr>
        <w:spacing w:line="276" w:lineRule="auto"/>
        <w:jc w:val="center"/>
        <w:rPr>
          <w:rFonts w:eastAsia="Times New Roman" w:cs="Times New Roman"/>
          <w:sz w:val="24"/>
          <w:szCs w:val="24"/>
          <w:lang w:eastAsia="ru-RU"/>
        </w:rPr>
      </w:pPr>
    </w:p>
    <w:p w:rsidR="00637280" w:rsidRPr="00607FF9" w:rsidRDefault="00637280" w:rsidP="00637280">
      <w:pPr>
        <w:spacing w:line="276" w:lineRule="auto"/>
        <w:jc w:val="center"/>
        <w:rPr>
          <w:rFonts w:eastAsia="Times New Roman" w:cs="Times New Roman"/>
          <w:sz w:val="24"/>
          <w:szCs w:val="24"/>
          <w:lang w:eastAsia="ru-RU"/>
        </w:rPr>
      </w:pPr>
    </w:p>
    <w:p w:rsidR="00637280" w:rsidRPr="00607FF9" w:rsidRDefault="00637280" w:rsidP="00637280">
      <w:pPr>
        <w:spacing w:line="276" w:lineRule="auto"/>
        <w:jc w:val="center"/>
        <w:rPr>
          <w:rFonts w:eastAsia="Times New Roman" w:cs="Times New Roman"/>
          <w:sz w:val="24"/>
          <w:szCs w:val="24"/>
          <w:lang w:eastAsia="ru-RU"/>
        </w:rPr>
      </w:pPr>
    </w:p>
    <w:p w:rsidR="00637280" w:rsidRPr="00607FF9" w:rsidRDefault="00637280" w:rsidP="00637280">
      <w:pPr>
        <w:spacing w:line="276" w:lineRule="auto"/>
        <w:jc w:val="center"/>
        <w:rPr>
          <w:rFonts w:eastAsia="Times New Roman" w:cs="Times New Roman"/>
          <w:sz w:val="24"/>
          <w:szCs w:val="24"/>
          <w:lang w:eastAsia="ru-RU"/>
        </w:rPr>
      </w:pPr>
    </w:p>
    <w:p w:rsidR="00637280" w:rsidRPr="00607FF9" w:rsidRDefault="00637280" w:rsidP="00637280">
      <w:pPr>
        <w:spacing w:line="276" w:lineRule="auto"/>
        <w:jc w:val="center"/>
        <w:rPr>
          <w:rFonts w:eastAsia="Times New Roman" w:cs="Times New Roman"/>
          <w:sz w:val="24"/>
          <w:szCs w:val="24"/>
          <w:lang w:eastAsia="ru-RU"/>
        </w:rPr>
      </w:pPr>
    </w:p>
    <w:p w:rsidR="00637280" w:rsidRPr="00607FF9" w:rsidRDefault="00637280" w:rsidP="00637280">
      <w:pPr>
        <w:spacing w:after="240" w:line="276" w:lineRule="auto"/>
        <w:ind w:firstLine="4962"/>
        <w:jc w:val="right"/>
        <w:rPr>
          <w:rFonts w:ascii="Bookman Old Style" w:eastAsia="Times New Roman" w:hAnsi="Bookman Old Style" w:cs="Times New Roman"/>
          <w:szCs w:val="28"/>
          <w:lang w:eastAsia="ru-RU"/>
        </w:rPr>
      </w:pPr>
      <w:proofErr w:type="spellStart"/>
      <w:r>
        <w:rPr>
          <w:rFonts w:ascii="Bookman Old Style" w:eastAsia="Times New Roman" w:hAnsi="Bookman Old Style" w:cs="Times New Roman"/>
          <w:szCs w:val="28"/>
          <w:lang w:eastAsia="ru-RU"/>
        </w:rPr>
        <w:t>И.о</w:t>
      </w:r>
      <w:proofErr w:type="spellEnd"/>
      <w:r>
        <w:rPr>
          <w:rFonts w:ascii="Bookman Old Style" w:eastAsia="Times New Roman" w:hAnsi="Bookman Old Style" w:cs="Times New Roman"/>
          <w:szCs w:val="28"/>
          <w:lang w:eastAsia="ru-RU"/>
        </w:rPr>
        <w:t>. м</w:t>
      </w:r>
      <w:r w:rsidRPr="00607FF9">
        <w:rPr>
          <w:rFonts w:ascii="Bookman Old Style" w:eastAsia="Times New Roman" w:hAnsi="Bookman Old Style" w:cs="Times New Roman"/>
          <w:szCs w:val="28"/>
          <w:lang w:eastAsia="ru-RU"/>
        </w:rPr>
        <w:t>эр</w:t>
      </w:r>
      <w:r>
        <w:rPr>
          <w:rFonts w:ascii="Bookman Old Style" w:eastAsia="Times New Roman" w:hAnsi="Bookman Old Style" w:cs="Times New Roman"/>
          <w:szCs w:val="28"/>
          <w:lang w:eastAsia="ru-RU"/>
        </w:rPr>
        <w:t>а</w:t>
      </w:r>
      <w:r w:rsidRPr="00607FF9">
        <w:rPr>
          <w:rFonts w:ascii="Bookman Old Style" w:eastAsia="Times New Roman" w:hAnsi="Bookman Old Style" w:cs="Times New Roman"/>
          <w:szCs w:val="28"/>
          <w:lang w:eastAsia="ru-RU"/>
        </w:rPr>
        <w:t xml:space="preserve"> города</w:t>
      </w:r>
    </w:p>
    <w:p w:rsidR="00637280" w:rsidRPr="00607FF9" w:rsidRDefault="00637280" w:rsidP="00637280">
      <w:pPr>
        <w:tabs>
          <w:tab w:val="left" w:pos="5103"/>
        </w:tabs>
        <w:spacing w:line="276" w:lineRule="auto"/>
        <w:ind w:firstLine="4820"/>
        <w:rPr>
          <w:rFonts w:ascii="Bookman Old Style" w:eastAsia="Times New Roman" w:hAnsi="Bookman Old Style" w:cs="Times New Roman"/>
          <w:szCs w:val="28"/>
          <w:lang w:eastAsia="ru-RU"/>
        </w:rPr>
      </w:pPr>
      <w:proofErr w:type="spellStart"/>
      <w:r>
        <w:rPr>
          <w:rFonts w:ascii="Bookman Old Style" w:eastAsia="Times New Roman" w:hAnsi="Bookman Old Style" w:cs="Times New Roman"/>
          <w:szCs w:val="28"/>
          <w:lang w:eastAsia="ru-RU"/>
        </w:rPr>
        <w:t>И.Ю.Егорова</w:t>
      </w:r>
      <w:proofErr w:type="spellEnd"/>
      <w:r w:rsidRPr="00607FF9">
        <w:rPr>
          <w:rFonts w:ascii="Bookman Old Style" w:eastAsia="Times New Roman" w:hAnsi="Bookman Old Style" w:cs="Times New Roman"/>
          <w:szCs w:val="28"/>
          <w:lang w:eastAsia="ru-RU"/>
        </w:rPr>
        <w:t xml:space="preserve">  ________________</w:t>
      </w:r>
    </w:p>
    <w:p w:rsidR="00637280" w:rsidRPr="00607FF9" w:rsidRDefault="00637280" w:rsidP="00637280">
      <w:pPr>
        <w:spacing w:line="276" w:lineRule="auto"/>
        <w:ind w:firstLine="4820"/>
        <w:rPr>
          <w:rFonts w:ascii="Bookman Old Style" w:eastAsia="Times New Roman" w:hAnsi="Bookman Old Style" w:cs="Times New Roman"/>
          <w:szCs w:val="28"/>
          <w:lang w:eastAsia="ru-RU"/>
        </w:rPr>
      </w:pPr>
    </w:p>
    <w:p w:rsidR="00637280" w:rsidRPr="00607FF9" w:rsidRDefault="00637280" w:rsidP="00637280">
      <w:pPr>
        <w:spacing w:line="276" w:lineRule="auto"/>
        <w:ind w:firstLine="4820"/>
        <w:rPr>
          <w:rFonts w:ascii="Bookman Old Style" w:eastAsia="Times New Roman" w:hAnsi="Bookman Old Style" w:cs="Times New Roman"/>
          <w:szCs w:val="28"/>
          <w:lang w:eastAsia="ru-RU"/>
        </w:rPr>
      </w:pPr>
      <w:r w:rsidRPr="00607FF9">
        <w:rPr>
          <w:rFonts w:ascii="Bookman Old Style" w:eastAsia="Times New Roman" w:hAnsi="Bookman Old Style" w:cs="Times New Roman"/>
          <w:szCs w:val="28"/>
          <w:lang w:eastAsia="ru-RU"/>
        </w:rPr>
        <w:t>Дата _____  _____________ 201</w:t>
      </w:r>
      <w:r>
        <w:rPr>
          <w:rFonts w:ascii="Bookman Old Style" w:eastAsia="Times New Roman" w:hAnsi="Bookman Old Style" w:cs="Times New Roman"/>
          <w:szCs w:val="28"/>
          <w:lang w:eastAsia="ru-RU"/>
        </w:rPr>
        <w:t>4</w:t>
      </w:r>
      <w:r w:rsidRPr="00607FF9">
        <w:rPr>
          <w:rFonts w:ascii="Bookman Old Style" w:eastAsia="Times New Roman" w:hAnsi="Bookman Old Style" w:cs="Times New Roman"/>
          <w:szCs w:val="28"/>
          <w:lang w:eastAsia="ru-RU"/>
        </w:rPr>
        <w:t>г.</w:t>
      </w:r>
    </w:p>
    <w:p w:rsidR="00637280" w:rsidRPr="00607FF9" w:rsidRDefault="00637280" w:rsidP="00637280">
      <w:pPr>
        <w:spacing w:line="276" w:lineRule="auto"/>
        <w:jc w:val="right"/>
        <w:rPr>
          <w:rFonts w:ascii="Bookman Old Style" w:eastAsia="Times New Roman" w:hAnsi="Bookman Old Style" w:cs="Times New Roman"/>
          <w:sz w:val="32"/>
          <w:szCs w:val="32"/>
          <w:lang w:eastAsia="ru-RU"/>
        </w:rPr>
      </w:pPr>
    </w:p>
    <w:p w:rsidR="00637280" w:rsidRPr="00607FF9" w:rsidRDefault="00637280" w:rsidP="00637280">
      <w:pPr>
        <w:spacing w:line="276" w:lineRule="auto"/>
        <w:jc w:val="right"/>
        <w:rPr>
          <w:rFonts w:eastAsia="Times New Roman" w:cs="Times New Roman"/>
          <w:sz w:val="32"/>
          <w:szCs w:val="32"/>
          <w:lang w:eastAsia="ru-RU"/>
        </w:rPr>
      </w:pPr>
    </w:p>
    <w:p w:rsidR="00637280" w:rsidRPr="00607FF9" w:rsidRDefault="00637280" w:rsidP="00637280">
      <w:pPr>
        <w:jc w:val="center"/>
        <w:rPr>
          <w:rFonts w:eastAsia="Times New Roman" w:cs="Times New Roman"/>
          <w:b/>
          <w:szCs w:val="28"/>
          <w:lang w:eastAsia="x-none"/>
        </w:rPr>
      </w:pPr>
    </w:p>
    <w:p w:rsidR="00637280" w:rsidRPr="00607FF9" w:rsidRDefault="00637280" w:rsidP="00637280">
      <w:pPr>
        <w:jc w:val="center"/>
        <w:rPr>
          <w:rFonts w:eastAsia="Times New Roman" w:cs="Times New Roman"/>
          <w:b/>
          <w:szCs w:val="28"/>
          <w:lang w:eastAsia="x-none"/>
        </w:rPr>
      </w:pPr>
    </w:p>
    <w:p w:rsidR="00637280" w:rsidRDefault="00637280" w:rsidP="00637280"/>
    <w:p w:rsidR="00602623" w:rsidRDefault="00602623" w:rsidP="00637280"/>
    <w:p w:rsidR="00602623" w:rsidRDefault="00602623" w:rsidP="00637280"/>
    <w:p w:rsidR="00602623" w:rsidRDefault="00602623" w:rsidP="00637280"/>
    <w:tbl>
      <w:tblPr>
        <w:tblW w:w="5000" w:type="pct"/>
        <w:tblLook w:val="04A0" w:firstRow="1" w:lastRow="0" w:firstColumn="1" w:lastColumn="0" w:noHBand="0" w:noVBand="1"/>
      </w:tblPr>
      <w:tblGrid>
        <w:gridCol w:w="660"/>
        <w:gridCol w:w="1653"/>
        <w:gridCol w:w="1187"/>
        <w:gridCol w:w="883"/>
        <w:gridCol w:w="883"/>
        <w:gridCol w:w="883"/>
        <w:gridCol w:w="883"/>
        <w:gridCol w:w="883"/>
        <w:gridCol w:w="883"/>
        <w:gridCol w:w="883"/>
        <w:gridCol w:w="1001"/>
      </w:tblGrid>
      <w:tr w:rsidR="001170AE" w:rsidRPr="00602623" w:rsidTr="001170AE">
        <w:trPr>
          <w:trHeight w:val="730"/>
        </w:trPr>
        <w:tc>
          <w:tcPr>
            <w:tcW w:w="5000" w:type="pct"/>
            <w:gridSpan w:val="11"/>
            <w:tcBorders>
              <w:bottom w:val="single" w:sz="4" w:space="0" w:color="auto"/>
            </w:tcBorders>
            <w:shd w:val="clear" w:color="auto" w:fill="auto"/>
            <w:vAlign w:val="center"/>
          </w:tcPr>
          <w:p w:rsidR="001170AE" w:rsidRPr="001170AE" w:rsidRDefault="001170AE" w:rsidP="001170AE">
            <w:pPr>
              <w:ind w:left="360"/>
              <w:jc w:val="center"/>
              <w:rPr>
                <w:rFonts w:eastAsia="Times New Roman" w:cs="Times New Roman"/>
                <w:b/>
                <w:szCs w:val="28"/>
                <w:lang w:eastAsia="ru-RU"/>
              </w:rPr>
            </w:pPr>
            <w:r w:rsidRPr="001170AE">
              <w:rPr>
                <w:rFonts w:eastAsia="Times New Roman" w:cs="Times New Roman"/>
                <w:b/>
                <w:szCs w:val="28"/>
                <w:lang w:val="en-US" w:eastAsia="ru-RU"/>
              </w:rPr>
              <w:lastRenderedPageBreak/>
              <w:t>I</w:t>
            </w:r>
            <w:r w:rsidRPr="001170AE">
              <w:rPr>
                <w:rFonts w:eastAsia="Times New Roman" w:cs="Times New Roman"/>
                <w:b/>
                <w:szCs w:val="28"/>
                <w:lang w:eastAsia="ru-RU"/>
              </w:rPr>
              <w:t>.</w:t>
            </w:r>
            <w:r w:rsidRPr="001170AE">
              <w:rPr>
                <w:rFonts w:eastAsia="Times New Roman" w:cs="Times New Roman"/>
                <w:b/>
                <w:bCs/>
                <w:sz w:val="24"/>
                <w:szCs w:val="24"/>
                <w:lang w:eastAsia="ru-RU"/>
              </w:rPr>
              <w:t xml:space="preserve"> </w:t>
            </w:r>
            <w:r w:rsidRPr="001170AE">
              <w:rPr>
                <w:rFonts w:eastAsia="Times New Roman" w:cs="Times New Roman"/>
                <w:b/>
                <w:bCs/>
                <w:szCs w:val="28"/>
                <w:lang w:eastAsia="ru-RU"/>
              </w:rPr>
              <w:t>Показатели оценки эффективности деятельности органов местного самоуправления городского округа</w:t>
            </w:r>
          </w:p>
          <w:p w:rsidR="001170AE" w:rsidRPr="00602623" w:rsidRDefault="001170AE" w:rsidP="007F4EF7">
            <w:pPr>
              <w:jc w:val="center"/>
              <w:rPr>
                <w:rFonts w:eastAsia="Times New Roman" w:cs="Times New Roman"/>
                <w:color w:val="333333"/>
                <w:sz w:val="16"/>
                <w:szCs w:val="16"/>
                <w:lang w:eastAsia="ru-RU"/>
              </w:rPr>
            </w:pPr>
          </w:p>
        </w:tc>
      </w:tr>
      <w:tr w:rsidR="007F4EF7" w:rsidRPr="00602623" w:rsidTr="001170AE">
        <w:trPr>
          <w:trHeight w:val="360"/>
        </w:trPr>
        <w:tc>
          <w:tcPr>
            <w:tcW w:w="30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 </w:t>
            </w:r>
          </w:p>
        </w:tc>
        <w:tc>
          <w:tcPr>
            <w:tcW w:w="77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Наименование показателя</w:t>
            </w:r>
          </w:p>
        </w:tc>
        <w:tc>
          <w:tcPr>
            <w:tcW w:w="55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 изм.</w:t>
            </w:r>
          </w:p>
        </w:tc>
        <w:tc>
          <w:tcPr>
            <w:tcW w:w="1653" w:type="pct"/>
            <w:gridSpan w:val="4"/>
            <w:tcBorders>
              <w:top w:val="single" w:sz="4" w:space="0" w:color="auto"/>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Отчет</w:t>
            </w:r>
          </w:p>
        </w:tc>
        <w:tc>
          <w:tcPr>
            <w:tcW w:w="1240" w:type="pct"/>
            <w:gridSpan w:val="3"/>
            <w:tcBorders>
              <w:top w:val="single" w:sz="4" w:space="0" w:color="auto"/>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План</w:t>
            </w:r>
          </w:p>
        </w:tc>
        <w:tc>
          <w:tcPr>
            <w:tcW w:w="46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Примечание</w:t>
            </w:r>
          </w:p>
        </w:tc>
      </w:tr>
      <w:tr w:rsidR="007F4EF7" w:rsidRPr="00602623" w:rsidTr="001170AE">
        <w:trPr>
          <w:trHeight w:val="360"/>
        </w:trPr>
        <w:tc>
          <w:tcPr>
            <w:tcW w:w="309" w:type="pct"/>
            <w:vMerge/>
            <w:tcBorders>
              <w:top w:val="single" w:sz="4" w:space="0" w:color="auto"/>
              <w:left w:val="single" w:sz="4" w:space="0" w:color="auto"/>
              <w:bottom w:val="single" w:sz="4" w:space="0" w:color="auto"/>
              <w:right w:val="single" w:sz="4" w:space="0" w:color="auto"/>
            </w:tcBorders>
            <w:vAlign w:val="center"/>
            <w:hideMark/>
          </w:tcPr>
          <w:p w:rsidR="007F4EF7" w:rsidRPr="00602623" w:rsidRDefault="007F4EF7" w:rsidP="007F4EF7">
            <w:pPr>
              <w:rPr>
                <w:rFonts w:eastAsia="Times New Roman" w:cs="Times New Roman"/>
                <w:color w:val="333333"/>
                <w:sz w:val="16"/>
                <w:szCs w:val="16"/>
                <w:lang w:eastAsia="ru-RU"/>
              </w:rPr>
            </w:pPr>
          </w:p>
        </w:tc>
        <w:tc>
          <w:tcPr>
            <w:tcW w:w="774" w:type="pct"/>
            <w:vMerge/>
            <w:tcBorders>
              <w:top w:val="single" w:sz="4" w:space="0" w:color="auto"/>
              <w:left w:val="single" w:sz="4" w:space="0" w:color="auto"/>
              <w:bottom w:val="single" w:sz="4" w:space="0" w:color="auto"/>
              <w:right w:val="single" w:sz="4" w:space="0" w:color="auto"/>
            </w:tcBorders>
            <w:vAlign w:val="center"/>
            <w:hideMark/>
          </w:tcPr>
          <w:p w:rsidR="007F4EF7" w:rsidRPr="00602623" w:rsidRDefault="007F4EF7" w:rsidP="007F4EF7">
            <w:pPr>
              <w:rPr>
                <w:rFonts w:eastAsia="Times New Roman" w:cs="Times New Roman"/>
                <w:color w:val="333333"/>
                <w:sz w:val="16"/>
                <w:szCs w:val="16"/>
                <w:lang w:eastAsia="ru-RU"/>
              </w:rPr>
            </w:pPr>
          </w:p>
        </w:tc>
        <w:tc>
          <w:tcPr>
            <w:tcW w:w="556" w:type="pct"/>
            <w:vMerge/>
            <w:tcBorders>
              <w:top w:val="single" w:sz="4" w:space="0" w:color="auto"/>
              <w:left w:val="single" w:sz="4" w:space="0" w:color="auto"/>
              <w:bottom w:val="single" w:sz="4" w:space="0" w:color="auto"/>
              <w:right w:val="single" w:sz="4" w:space="0" w:color="auto"/>
            </w:tcBorders>
            <w:vAlign w:val="center"/>
            <w:hideMark/>
          </w:tcPr>
          <w:p w:rsidR="007F4EF7" w:rsidRPr="00602623" w:rsidRDefault="007F4EF7" w:rsidP="007F4EF7">
            <w:pPr>
              <w:rPr>
                <w:rFonts w:eastAsia="Times New Roman" w:cs="Times New Roman"/>
                <w:color w:val="333333"/>
                <w:sz w:val="16"/>
                <w:szCs w:val="16"/>
                <w:lang w:eastAsia="ru-RU"/>
              </w:rPr>
            </w:pPr>
          </w:p>
        </w:tc>
        <w:tc>
          <w:tcPr>
            <w:tcW w:w="413"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2010</w:t>
            </w:r>
          </w:p>
        </w:tc>
        <w:tc>
          <w:tcPr>
            <w:tcW w:w="413"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2011</w:t>
            </w:r>
          </w:p>
        </w:tc>
        <w:tc>
          <w:tcPr>
            <w:tcW w:w="413"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2012</w:t>
            </w:r>
          </w:p>
        </w:tc>
        <w:tc>
          <w:tcPr>
            <w:tcW w:w="413"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2013</w:t>
            </w:r>
          </w:p>
        </w:tc>
        <w:tc>
          <w:tcPr>
            <w:tcW w:w="413"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2014</w:t>
            </w:r>
          </w:p>
        </w:tc>
        <w:tc>
          <w:tcPr>
            <w:tcW w:w="413"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2015</w:t>
            </w:r>
          </w:p>
        </w:tc>
        <w:tc>
          <w:tcPr>
            <w:tcW w:w="413"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2016</w:t>
            </w:r>
          </w:p>
        </w:tc>
        <w:tc>
          <w:tcPr>
            <w:tcW w:w="469" w:type="pct"/>
            <w:vMerge/>
            <w:tcBorders>
              <w:top w:val="single" w:sz="4" w:space="0" w:color="auto"/>
              <w:left w:val="single" w:sz="4" w:space="0" w:color="auto"/>
              <w:bottom w:val="single" w:sz="4" w:space="0" w:color="auto"/>
              <w:right w:val="single" w:sz="4" w:space="0" w:color="auto"/>
            </w:tcBorders>
            <w:vAlign w:val="center"/>
            <w:hideMark/>
          </w:tcPr>
          <w:p w:rsidR="007F4EF7" w:rsidRPr="00602623" w:rsidRDefault="007F4EF7" w:rsidP="007F4EF7">
            <w:pPr>
              <w:rPr>
                <w:rFonts w:eastAsia="Times New Roman" w:cs="Times New Roman"/>
                <w:color w:val="333333"/>
                <w:sz w:val="16"/>
                <w:szCs w:val="16"/>
                <w:lang w:eastAsia="ru-RU"/>
              </w:rPr>
            </w:pPr>
          </w:p>
        </w:tc>
      </w:tr>
      <w:tr w:rsidR="007F4EF7" w:rsidRPr="00602623" w:rsidTr="00602623">
        <w:trPr>
          <w:trHeight w:val="465"/>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I. Экономическое развитие</w:t>
            </w:r>
          </w:p>
        </w:tc>
      </w:tr>
      <w:tr w:rsidR="007F4EF7" w:rsidRPr="00602623" w:rsidTr="001170AE">
        <w:trPr>
          <w:trHeight w:val="791"/>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Число субъектов малого и среднего предпринимательства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 на 10 тыс. человек населения</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465,42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496,51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478,77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436,57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437,09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438,52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440,27</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7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Число субъектов малого и среднего предпринимательства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24 202,00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25 962,00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25 201,00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23 099,00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23 255,00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23 439,00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23 648,00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44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21,15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20,38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20,38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19,63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19,94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20,26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20,58</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79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среднесписочная численность работников (без внешних совместителей) малых предприятий городского округа (муниципального района)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39 221,00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36 305,00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35 652,00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33 676,00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34 410,00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35 200,00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36 047,00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4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среднесписочная численность работников (без внешних совместителей) средних предприятий городского округа (муниципального района)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44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2.3.</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среднесписочная численность работников (без внешних совместителей) крупных и средних предприятий и некоммерческих организаций (без субъектов малого предпринимательства) городского округа (муниципального района)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146 242,00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141 856,00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139 253,00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137 881,00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138 157,00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138 571,00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139 126,00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1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Объем инвестиций в основной капитал (за исключением бюджетных средств) в расчете на 1 жителя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33 331,00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37 847,39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47 635,05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67 322,02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72 640,50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77 802,76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84 234,30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3.1.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объем инвестиций в основной капитал по полному кругу организаций с </w:t>
            </w:r>
            <w:proofErr w:type="spellStart"/>
            <w:r w:rsidRPr="00602623">
              <w:rPr>
                <w:rFonts w:eastAsia="Times New Roman" w:cs="Times New Roman"/>
                <w:color w:val="333333"/>
                <w:sz w:val="16"/>
                <w:szCs w:val="16"/>
                <w:lang w:eastAsia="ru-RU"/>
              </w:rPr>
              <w:t>досчетом</w:t>
            </w:r>
            <w:proofErr w:type="spellEnd"/>
            <w:r w:rsidRPr="00602623">
              <w:rPr>
                <w:rFonts w:eastAsia="Times New Roman" w:cs="Times New Roman"/>
                <w:color w:val="333333"/>
                <w:sz w:val="16"/>
                <w:szCs w:val="16"/>
                <w:lang w:eastAsia="ru-RU"/>
              </w:rPr>
              <w:t xml:space="preserve"> параметров деятельности, не наблюдаемой прямыми статистическими методами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19 840 933 013,90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22 197 035 327,25</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26 586 783 770,86</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38 107 985 628,75</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41 347 164 407,20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44 489 548 902,14</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48 404 629 205,53</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62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инвестиции в основной капитал за счет бюджетных средств (по крупным и средним организациям; организациям, не относящимся к субъектам малого предпринимательства, средняя численность которых не превышает 15 человек; малым предприятиям и </w:t>
            </w:r>
            <w:proofErr w:type="spellStart"/>
            <w:r w:rsidRPr="00602623">
              <w:rPr>
                <w:rFonts w:eastAsia="Times New Roman" w:cs="Times New Roman"/>
                <w:color w:val="333333"/>
                <w:sz w:val="16"/>
                <w:szCs w:val="16"/>
                <w:lang w:eastAsia="ru-RU"/>
              </w:rPr>
              <w:t>микропредприятиям</w:t>
            </w:r>
            <w:proofErr w:type="spellEnd"/>
            <w:r w:rsidRPr="00602623">
              <w:rPr>
                <w:rFonts w:eastAsia="Times New Roman" w:cs="Times New Roman"/>
                <w:color w:val="333333"/>
                <w:sz w:val="16"/>
                <w:szCs w:val="16"/>
                <w:lang w:eastAsia="ru-RU"/>
              </w:rPr>
              <w:t>)</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2 269 642 552,04</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2 406 903 177,02</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1 505 168 994,00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2 487 629 014,50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2 699 077 480,73</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2 904 207 369,27</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3 159 777 617,76</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06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4.</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площади земельных участков, являющихся объектами налогообложения земельным налогом, в общей площади территории городского округа (муниципального района)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36,58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38,52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40,07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40,76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41,50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42,00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7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4.1.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площадь земельных участков, являющихся объектами налогообложения земельным налогом</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га</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4 860,00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5 118,00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5 323,00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5 415,00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5 447,00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5 513,00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5 580,00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57"/>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4.2.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общая площадь территории городского округа (муниципального района), подлежащая налогообложению в соответствии с действующим законодательством</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га</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13 285,00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13 285,00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13 285,00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13 285,00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13 285,00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13 285,00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13 285,00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1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5.</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Доля прибыльных сельскохозяйственных </w:t>
            </w:r>
            <w:proofErr w:type="gramStart"/>
            <w:r w:rsidRPr="00602623">
              <w:rPr>
                <w:rFonts w:eastAsia="Times New Roman" w:cs="Times New Roman"/>
                <w:color w:val="333333"/>
                <w:sz w:val="16"/>
                <w:szCs w:val="16"/>
                <w:lang w:eastAsia="ru-RU"/>
              </w:rPr>
              <w:t>организаций</w:t>
            </w:r>
            <w:proofErr w:type="gramEnd"/>
            <w:r w:rsidRPr="00602623">
              <w:rPr>
                <w:rFonts w:eastAsia="Times New Roman" w:cs="Times New Roman"/>
                <w:color w:val="333333"/>
                <w:sz w:val="16"/>
                <w:szCs w:val="16"/>
                <w:lang w:eastAsia="ru-RU"/>
              </w:rPr>
              <w:t xml:space="preserve"> в общем их числе</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7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5.1.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число прибыльных сельскохозяйственных организаций (для муниципальных районов)</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8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5.2.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общее число сельскохозяйственных организаций (для муниципальных районов)</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423"/>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6.</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Доля протяженности автомобильных дорог общего пользования местного значения, не отвечающих нормативным требованиям, в общей протяженности автомобильных дорог общего </w:t>
            </w:r>
            <w:r w:rsidRPr="00602623">
              <w:rPr>
                <w:rFonts w:eastAsia="Times New Roman" w:cs="Times New Roman"/>
                <w:color w:val="333333"/>
                <w:sz w:val="16"/>
                <w:szCs w:val="16"/>
                <w:lang w:eastAsia="ru-RU"/>
              </w:rPr>
              <w:lastRenderedPageBreak/>
              <w:t>пользования местного значения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69,98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63,17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26,36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23,72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23,07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20,51</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4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6.1.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протяженность автомобильных дорог общего пользования местного значения, не отвечающих нормативным требованиям</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км</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215,80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194,80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191,20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8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6.2.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протяженность автомобильных дорог общего пользования местного значения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км</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308,36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308,36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308,40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379,40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379,40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390,14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390,14</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273"/>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7.</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населения, проживающего в населенных пунктах, не имеющих регулярного автобусного и (или) железнодорожного сообщения с административным центром городского округа (муниципального района), в общей численности населения городского округа (муниципального района)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56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7.1.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среднегодовая численность населения, проживающего в населенных пунктах, имеющих регулярное автобусное и (или) железнодорожное сообщение с административным центром городского округа (муниципального района)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520005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522893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526366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529104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532046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534497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537131</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63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Среднемесячная номинальная начисленная заработная плата работников:</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7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крупных и средних предприятий и некоммерческих организаций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18 687,80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20 591,80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23 689,90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27 588,30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31 663,20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35 356,84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38 737,37</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33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8.1.1.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фонд начисленной заработной платы всех работников крупных и средних предприятий и некоммерческих организаций </w:t>
            </w:r>
            <w:r w:rsidRPr="00602623">
              <w:rPr>
                <w:rFonts w:eastAsia="Times New Roman" w:cs="Times New Roman"/>
                <w:color w:val="333333"/>
                <w:sz w:val="16"/>
                <w:szCs w:val="16"/>
                <w:lang w:eastAsia="ru-RU"/>
              </w:rPr>
              <w:br/>
              <w:t xml:space="preserve">(без малых и </w:t>
            </w:r>
            <w:proofErr w:type="spellStart"/>
            <w:r w:rsidRPr="00602623">
              <w:rPr>
                <w:rFonts w:eastAsia="Times New Roman" w:cs="Times New Roman"/>
                <w:color w:val="333333"/>
                <w:sz w:val="16"/>
                <w:szCs w:val="16"/>
                <w:lang w:eastAsia="ru-RU"/>
              </w:rPr>
              <w:t>микропредприятий</w:t>
            </w:r>
            <w:proofErr w:type="spellEnd"/>
            <w:r w:rsidRPr="00602623">
              <w:rPr>
                <w:rFonts w:eastAsia="Times New Roman" w:cs="Times New Roman"/>
                <w:color w:val="333333"/>
                <w:sz w:val="16"/>
                <w:szCs w:val="16"/>
                <w:lang w:eastAsia="ru-RU"/>
              </w:rPr>
              <w:t>) городского округа (муниципального района)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32 795 234 200,00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35 052 872 300,00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39 586 702 900,00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45 646 885 200,00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52 493 917 980,00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58 793 188 137,60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64 672 506 951,36</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423"/>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8.1.2.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среднесписочная численность работников крупных и средних предприятий и некоммерческих организаций </w:t>
            </w:r>
            <w:r w:rsidRPr="00602623">
              <w:rPr>
                <w:rFonts w:eastAsia="Times New Roman" w:cs="Times New Roman"/>
                <w:color w:val="333333"/>
                <w:sz w:val="16"/>
                <w:szCs w:val="16"/>
                <w:lang w:eastAsia="ru-RU"/>
              </w:rPr>
              <w:br/>
              <w:t xml:space="preserve">(без малых и </w:t>
            </w:r>
            <w:proofErr w:type="spellStart"/>
            <w:r w:rsidRPr="00602623">
              <w:rPr>
                <w:rFonts w:eastAsia="Times New Roman" w:cs="Times New Roman"/>
                <w:color w:val="333333"/>
                <w:sz w:val="16"/>
                <w:szCs w:val="16"/>
                <w:lang w:eastAsia="ru-RU"/>
              </w:rPr>
              <w:t>микропредприятий</w:t>
            </w:r>
            <w:proofErr w:type="spellEnd"/>
            <w:r w:rsidRPr="00602623">
              <w:rPr>
                <w:rFonts w:eastAsia="Times New Roman" w:cs="Times New Roman"/>
                <w:color w:val="333333"/>
                <w:sz w:val="16"/>
                <w:szCs w:val="16"/>
                <w:lang w:eastAsia="ru-RU"/>
              </w:rPr>
              <w:t xml:space="preserve">) городского округа </w:t>
            </w:r>
            <w:r w:rsidRPr="00602623">
              <w:rPr>
                <w:rFonts w:eastAsia="Times New Roman" w:cs="Times New Roman"/>
                <w:color w:val="333333"/>
                <w:sz w:val="16"/>
                <w:szCs w:val="16"/>
                <w:lang w:eastAsia="ru-RU"/>
              </w:rPr>
              <w:lastRenderedPageBreak/>
              <w:t>(муниципального района)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146242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141856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139253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137881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138157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138571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139126</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8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8.2.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муниципальных дошкольных образовательных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7 398,83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7 823,03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8 845,00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12 630,30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14 525,60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16 204,00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18 634,60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8.2.1.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фонд начисленной заработной платы работников муниципальных дошкольных образовательных учреждений с начала года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432 298 800,00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444 974 100,00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464 999 340,00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665 970 458,40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776 364 268,80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866 071 392,00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995 982 100,80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1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8.2.2.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среднесписочная численность работников муниципальных дошкольных образовательных учреждений с начала года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4869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4740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4381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4394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4454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4454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4454</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5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8.3.</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proofErr w:type="spellStart"/>
            <w:r w:rsidRPr="00602623">
              <w:rPr>
                <w:rFonts w:eastAsia="Times New Roman" w:cs="Times New Roman"/>
                <w:color w:val="333333"/>
                <w:sz w:val="16"/>
                <w:szCs w:val="16"/>
                <w:lang w:eastAsia="ru-RU"/>
              </w:rPr>
              <w:t>муниципальны</w:t>
            </w:r>
            <w:proofErr w:type="gramStart"/>
            <w:r w:rsidRPr="00602623">
              <w:rPr>
                <w:rFonts w:eastAsia="Times New Roman" w:cs="Times New Roman"/>
                <w:color w:val="333333"/>
                <w:sz w:val="16"/>
                <w:szCs w:val="16"/>
                <w:lang w:eastAsia="ru-RU"/>
              </w:rPr>
              <w:t>x</w:t>
            </w:r>
            <w:proofErr w:type="spellEnd"/>
            <w:proofErr w:type="gramEnd"/>
            <w:r w:rsidRPr="00602623">
              <w:rPr>
                <w:rFonts w:eastAsia="Times New Roman" w:cs="Times New Roman"/>
                <w:color w:val="333333"/>
                <w:sz w:val="16"/>
                <w:szCs w:val="16"/>
                <w:lang w:eastAsia="ru-RU"/>
              </w:rPr>
              <w:t xml:space="preserve"> общеобразовательных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9 901,36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11 430,39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15 469,00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21 658,00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24 923,98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27 803,89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31 974,48</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8.3.1.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фонд начисленной заработной платы работников муниципальных общеобразовательных учреждений с начала года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649 568 900,00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741 512 100,00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1 062 163 416,00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1 587 444 768,00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1 826 828 038,08</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2 037 913 921,44</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2 343 601 486,08</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7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8.3.2.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среднесписочная численность работников муниципальных общеобразовательных учреждений с начала года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5467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5406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5722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6108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6108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6108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6108</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60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8.3.3.</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учителей </w:t>
            </w:r>
            <w:proofErr w:type="spellStart"/>
            <w:r w:rsidRPr="00602623">
              <w:rPr>
                <w:rFonts w:eastAsia="Times New Roman" w:cs="Times New Roman"/>
                <w:color w:val="333333"/>
                <w:sz w:val="16"/>
                <w:szCs w:val="16"/>
                <w:lang w:eastAsia="ru-RU"/>
              </w:rPr>
              <w:t>муниципальны</w:t>
            </w:r>
            <w:proofErr w:type="gramStart"/>
            <w:r w:rsidRPr="00602623">
              <w:rPr>
                <w:rFonts w:eastAsia="Times New Roman" w:cs="Times New Roman"/>
                <w:color w:val="333333"/>
                <w:sz w:val="16"/>
                <w:szCs w:val="16"/>
                <w:lang w:eastAsia="ru-RU"/>
              </w:rPr>
              <w:t>x</w:t>
            </w:r>
            <w:proofErr w:type="spellEnd"/>
            <w:proofErr w:type="gramEnd"/>
            <w:r w:rsidRPr="00602623">
              <w:rPr>
                <w:rFonts w:eastAsia="Times New Roman" w:cs="Times New Roman"/>
                <w:color w:val="333333"/>
                <w:sz w:val="16"/>
                <w:szCs w:val="16"/>
                <w:lang w:eastAsia="ru-RU"/>
              </w:rPr>
              <w:t xml:space="preserve"> общеобразовательных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10 574,67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12 929,63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19 121,00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25 966,00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29 877,75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33 332,80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38 329,50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36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8.3.3.1.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фонд начисленной заработной платы учителей образовательных учреждений для детей дошкольного и младшего школьного возраста, </w:t>
            </w:r>
            <w:proofErr w:type="gramStart"/>
            <w:r w:rsidRPr="00602623">
              <w:rPr>
                <w:rFonts w:eastAsia="Times New Roman" w:cs="Times New Roman"/>
                <w:color w:val="333333"/>
                <w:sz w:val="16"/>
                <w:szCs w:val="16"/>
                <w:lang w:eastAsia="ru-RU"/>
              </w:rPr>
              <w:t>начисленная</w:t>
            </w:r>
            <w:proofErr w:type="gramEnd"/>
            <w:r w:rsidRPr="00602623">
              <w:rPr>
                <w:rFonts w:eastAsia="Times New Roman" w:cs="Times New Roman"/>
                <w:color w:val="333333"/>
                <w:sz w:val="16"/>
                <w:szCs w:val="16"/>
                <w:lang w:eastAsia="ru-RU"/>
              </w:rPr>
              <w:t xml:space="preserve"> из бюджетных источников финансирования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2 993 000,00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5 041 000,00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9 407 532,00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12 375 980,00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14 341 320,00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15 999 744,00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18 398 160,00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32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8.3.3.2.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фонд начисленной заработной платы учителей образовательных учреждений для детей дошкольного и младшего школьного возраста, </w:t>
            </w:r>
            <w:proofErr w:type="gramStart"/>
            <w:r w:rsidRPr="00602623">
              <w:rPr>
                <w:rFonts w:eastAsia="Times New Roman" w:cs="Times New Roman"/>
                <w:color w:val="333333"/>
                <w:sz w:val="16"/>
                <w:szCs w:val="16"/>
                <w:lang w:eastAsia="ru-RU"/>
              </w:rPr>
              <w:t>начисленная</w:t>
            </w:r>
            <w:proofErr w:type="gramEnd"/>
            <w:r w:rsidRPr="00602623">
              <w:rPr>
                <w:rFonts w:eastAsia="Times New Roman" w:cs="Times New Roman"/>
                <w:color w:val="333333"/>
                <w:sz w:val="16"/>
                <w:szCs w:val="16"/>
                <w:lang w:eastAsia="ru-RU"/>
              </w:rPr>
              <w:t xml:space="preserve"> из внебюджетных источников финансирования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10 800,00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87 700,00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8.3.3.3.</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фонд начисленной заработной платы учителей общеобразовательных учреждений, </w:t>
            </w:r>
            <w:proofErr w:type="gramStart"/>
            <w:r w:rsidRPr="00602623">
              <w:rPr>
                <w:rFonts w:eastAsia="Times New Roman" w:cs="Times New Roman"/>
                <w:color w:val="333333"/>
                <w:sz w:val="16"/>
                <w:szCs w:val="16"/>
                <w:lang w:eastAsia="ru-RU"/>
              </w:rPr>
              <w:t>начисленная</w:t>
            </w:r>
            <w:proofErr w:type="gramEnd"/>
            <w:r w:rsidRPr="00602623">
              <w:rPr>
                <w:rFonts w:eastAsia="Times New Roman" w:cs="Times New Roman"/>
                <w:color w:val="333333"/>
                <w:sz w:val="16"/>
                <w:szCs w:val="16"/>
                <w:lang w:eastAsia="ru-RU"/>
              </w:rPr>
              <w:t xml:space="preserve"> из бюджетных источников финансирования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307 003 300,00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368 774 000,00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588 314 928,00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798 383 348,00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930 034 602,00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1 037 583 398,40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1 193 120 676,00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8.3.3.4.</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фонд начисленной заработной платы учителей общеобразовательных учреждений, </w:t>
            </w:r>
            <w:proofErr w:type="gramStart"/>
            <w:r w:rsidRPr="00602623">
              <w:rPr>
                <w:rFonts w:eastAsia="Times New Roman" w:cs="Times New Roman"/>
                <w:color w:val="333333"/>
                <w:sz w:val="16"/>
                <w:szCs w:val="16"/>
                <w:lang w:eastAsia="ru-RU"/>
              </w:rPr>
              <w:t>начисленная</w:t>
            </w:r>
            <w:proofErr w:type="gramEnd"/>
            <w:r w:rsidRPr="00602623">
              <w:rPr>
                <w:rFonts w:eastAsia="Times New Roman" w:cs="Times New Roman"/>
                <w:color w:val="333333"/>
                <w:sz w:val="16"/>
                <w:szCs w:val="16"/>
                <w:lang w:eastAsia="ru-RU"/>
              </w:rPr>
              <w:t xml:space="preserve"> из внебюджетных источников финансирования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110 000,00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9 886 300,00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4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8.3.3.5.</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среднегодовая численность учителей образовательных учреждений для детей дошкольного и младшего школьного возраста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61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8.3.3.6.</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среднегодовая численность учителей общеобразовательных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2417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2564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2594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2594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2594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2594</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39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8.4.</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муниципальных учреждений культуры и искусства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7 000,00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7 300,00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10 171,50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10 918,40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16 253,70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20 590,30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26 474,00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8.4.1.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фонд начисленной заработной платы работников муниципальных учреждений культуры и искусства с начала года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70 308 000,00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76 474 800,00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112 537 476,00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28 300 492,80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42 909 768,00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54 358 392,00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69 891 360,00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79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8.4.2.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среднесписочная численность работников муниципальных учреждений культуры и искусства с начала года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837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873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922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216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220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220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220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4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8.5.</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муниципальных учреждений физической культуры и спорта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10 192,00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14 366,96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15 284,00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16 919,80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16 994,90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17 759,70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17 759,70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8.5.1.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фонд начисленной заработной платы работников муниципальных учреждений физической культуры и спорта с начала года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40 360 320,00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60 341 232,00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66 026 880,00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60 911 280,00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59 142 252,00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57 541 428,00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55 410 264,00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76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8.5.2.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среднесписочная численность работников муниципальных учреждений физической культуры и спорта с начала года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350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360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290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270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260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602623">
        <w:trPr>
          <w:trHeight w:val="465"/>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II. Дошкольное образование</w:t>
            </w:r>
          </w:p>
        </w:tc>
      </w:tr>
      <w:tr w:rsidR="007F4EF7" w:rsidRPr="00602623" w:rsidTr="001170AE">
        <w:trPr>
          <w:trHeight w:val="130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9.</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детей в возрасте 1 - 6 лет, получающих дошкольную образовательную услугу и (или) услугу по их содержанию в муниципальных образовательных учреждениях в общей численности детей в возрасте 1 - 6 лет</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63,49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60,04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60,13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57,51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56,80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55,42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55,06</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02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9.1.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Численность воспитанников в возрасте 1–6 лет муниципальных образовательных организаций, реализующих образовательные программы дошкольного образования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21877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21555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21806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21548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22508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22871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23224</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02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10.</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детей в возрасте 1 - 6 лет, стоящих на учете для определения в муниципальные дошкольные образовательные учреждения, в общей численности детей в возрасте 1 - 6 лет</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32,50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32,23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32,25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53,80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47,34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26,65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16,60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2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10.1.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численность детей в возрасте 1-6 лет, состоящих на учете для определения в муниципальные дошкольные образовательные учреждения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11200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11572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11694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20157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18760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11000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7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10.2.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Численность детей в возрасте 1–6 лет (на 1 января следующего за отчетным годом)</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34460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35903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36262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37464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39630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41271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42178</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33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муниципальных дошкольных образовательных учреждений, здания которых находятся в аварийном состоянии или требуют капитального ремонта, в общем числе муниципальных дошкольных образовательных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2,13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8,43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8,20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7,69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6,41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6,41</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2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11.1.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Число муниципальных дошкольных образовательных организаций, здания которых находятся в аварийном состоянии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76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11.2.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Число муниципальных дошкольных образовательных организаций, здания которых требуют капитального ремонта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60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11.3.</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Число муниципальных дошкольных образовательных организаций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78</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602623">
        <w:trPr>
          <w:trHeight w:val="465"/>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III. Общее и дополнительное образование</w:t>
            </w:r>
          </w:p>
        </w:tc>
      </w:tr>
      <w:tr w:rsidR="007F4EF7" w:rsidRPr="00602623" w:rsidTr="001170AE">
        <w:trPr>
          <w:trHeight w:val="211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12.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Доля выпускников муниципальных общеобразовательных учреждений, сдавших единый государственный экзамен по русскому языку и математике, в общей численности выпускников муниципальных общеобразовательных учреждений, сдававших единый государственный экзамен по данным </w:t>
            </w:r>
            <w:proofErr w:type="spellStart"/>
            <w:r w:rsidRPr="00602623">
              <w:rPr>
                <w:rFonts w:eastAsia="Times New Roman" w:cs="Times New Roman"/>
                <w:color w:val="333333"/>
                <w:sz w:val="16"/>
                <w:szCs w:val="16"/>
                <w:lang w:eastAsia="ru-RU"/>
              </w:rPr>
              <w:t>предметамм</w:t>
            </w:r>
            <w:proofErr w:type="spellEnd"/>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95,30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99,23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86,90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98,13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98,65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98,59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98,80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76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12.1.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Численность выпускников, не сдавших ЕГЭ по русскому языку и математике (или русскому языку или математике)</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120,00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17,00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175,00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29,00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28,00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25,00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08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12.2.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Численность выпускников муниципальных общеобразовательных учреждений, участвовавших в едином государственном экзамене по русскому языку</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2 569,00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2 228,00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1 340,00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1 659,00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2 149,00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1 980,00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2 094,00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02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12.3.</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Численность выпускников муниципальных общеобразовательных учреждений, участвовавших в едином государственном экзамене по математике</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2 536,00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2 216,00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1 331,00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1 663,00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2 145,00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1 985,00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2 083,00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39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13.</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выпускников муниципальных общеобразовательных учреждений, не получивших аттестат о среднем (полном) образовании, в общей численности выпускников муниципальных общеобразовательных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0,92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18,16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12,56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5,69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3,76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2,32</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00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13.1.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численность выпускников муниципальных общеобразовательных учреждений, не получивших аттестат о среднем (полном) образовании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285,00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234,00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77,00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52,00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2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13.2.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численность выпускников муниципальных общеобразовательных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2 176,00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1 932,00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1 569,00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1 863,00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2 301,00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2 047,00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2 244,00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281"/>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14.</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муниципальных общеобразовательных учреждений, соответствующих современным требованиям обучения, в общем количестве муниципальных общеобразовательн</w:t>
            </w:r>
            <w:r w:rsidRPr="00602623">
              <w:rPr>
                <w:rFonts w:eastAsia="Times New Roman" w:cs="Times New Roman"/>
                <w:color w:val="333333"/>
                <w:sz w:val="16"/>
                <w:szCs w:val="16"/>
                <w:lang w:eastAsia="ru-RU"/>
              </w:rPr>
              <w:lastRenderedPageBreak/>
              <w:t>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68,40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69,60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78,20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84,25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84,85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84,85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84,85</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27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15.</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муниципальных общеобразовательных учреждений, здания которых находятся в аварийном состоянии или требуют капитального ремонта, в общем количестве муниципальных общеобразовательных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27,27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3,03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6,15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6,06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6,06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6,06</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1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15.1.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Число муниципальных общеобразовательных учреждений, здания которых находятся в аварийном состоянии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79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15.2.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Число муниципальных общеобразовательных учреждений, здания которых требуют капитального ремонта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4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15.3.</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Число муниципальных общеобразовательных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2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15.3.1.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Количество муниципальных общеобразовательных учреждений, расположенных в городской местности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1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15.3.2.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Количество муниципальных общеобразовательных учреждений, расположенных в сельской местности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90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16.</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Доля детей первой и второй групп здоровья в общей </w:t>
            </w:r>
            <w:proofErr w:type="gramStart"/>
            <w:r w:rsidRPr="00602623">
              <w:rPr>
                <w:rFonts w:eastAsia="Times New Roman" w:cs="Times New Roman"/>
                <w:color w:val="333333"/>
                <w:sz w:val="16"/>
                <w:szCs w:val="16"/>
                <w:lang w:eastAsia="ru-RU"/>
              </w:rPr>
              <w:t>численности</w:t>
            </w:r>
            <w:proofErr w:type="gramEnd"/>
            <w:r w:rsidRPr="00602623">
              <w:rPr>
                <w:rFonts w:eastAsia="Times New Roman" w:cs="Times New Roman"/>
                <w:color w:val="333333"/>
                <w:sz w:val="16"/>
                <w:szCs w:val="16"/>
                <w:lang w:eastAsia="ru-RU"/>
              </w:rPr>
              <w:t xml:space="preserve"> обучающихся в муниципальных общеобразовательных учреждениях</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84,36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81,29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79,36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78,70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76,96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77,04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77,09</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1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16.1.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Численность детей первой и второй групп здоровья, обучающихся в муниципальных общеобразовательных учреждениях</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36695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36349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36824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38900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40149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41658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42660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12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16.2.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Общая численность учащихся в муниципальных общеобразовательных учреждениях (за исключением вечерних (сменных) общеобразовательных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43500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44716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46400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49427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52171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54071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55341</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99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17.</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Доля обучающихся в муниципальных общеобразовательных учреждениях, занимающихся во вторую (третью) смену, в общей </w:t>
            </w:r>
            <w:proofErr w:type="gramStart"/>
            <w:r w:rsidRPr="00602623">
              <w:rPr>
                <w:rFonts w:eastAsia="Times New Roman" w:cs="Times New Roman"/>
                <w:color w:val="333333"/>
                <w:sz w:val="16"/>
                <w:szCs w:val="16"/>
                <w:lang w:eastAsia="ru-RU"/>
              </w:rPr>
              <w:lastRenderedPageBreak/>
              <w:t>численности</w:t>
            </w:r>
            <w:proofErr w:type="gramEnd"/>
            <w:r w:rsidRPr="00602623">
              <w:rPr>
                <w:rFonts w:eastAsia="Times New Roman" w:cs="Times New Roman"/>
                <w:color w:val="333333"/>
                <w:sz w:val="16"/>
                <w:szCs w:val="16"/>
                <w:lang w:eastAsia="ru-RU"/>
              </w:rPr>
              <w:t xml:space="preserve"> обучающихся в муниципальных общеобразовательных учреждениях</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24,07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29,32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31,46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30,95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28,95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27,56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26,83</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32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17.1.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Численность учащихся, занимающихся в муниципальных общеобразовательных учреждениях во вторую смену (за исключением вечерних (сменных) общеобразовательных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10471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13109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14596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15300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15102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14902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14850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32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17.2.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Численность учащихся, занимающихся в муниципальных общеобразовательных учреждениях в третью смену (за исключением вечерних (сменных) общеобразовательных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93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18.</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Расходы бюджета муниципального образования на общее образование в расчете на 1 обучающегося в муниципальных общеобразовательных учреждениях</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тыс. рублей</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29,68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33,19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39,37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48,07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50,35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53,84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58,19</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18.1.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Общий объем расходов бюджета муниципального образования на общее образование</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тыс. 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1 291 278,92</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1 483 966,01</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1 826 795,19</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2 658 146,76</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2 741 195,06</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3 033 438,50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3 352 318,60</w:t>
            </w:r>
          </w:p>
        </w:tc>
        <w:tc>
          <w:tcPr>
            <w:tcW w:w="469" w:type="pct"/>
            <w:tcBorders>
              <w:top w:val="nil"/>
              <w:left w:val="nil"/>
              <w:bottom w:val="single" w:sz="4" w:space="0" w:color="auto"/>
              <w:right w:val="single" w:sz="4" w:space="0" w:color="auto"/>
            </w:tcBorders>
            <w:shd w:val="clear" w:color="auto" w:fill="auto"/>
            <w:textDirection w:val="btLr"/>
            <w:vAlign w:val="center"/>
            <w:hideMark/>
          </w:tcPr>
          <w:p w:rsidR="007F4EF7" w:rsidRPr="00602623" w:rsidRDefault="007F4EF7" w:rsidP="00602623">
            <w:pPr>
              <w:ind w:left="113" w:right="113"/>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75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18.2.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Среднегодовая численность учащихся муниципальных общеобразовательных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43500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44716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46400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55301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54438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56338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57608</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35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19.</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детей в возрасте 5 - 18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67,91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61,82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67,06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73,41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74,06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74,40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74,00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8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19.1.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Численность детей в возрасте 5 - 18 лет в городском округе (муниципальном районе)</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69787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68792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69480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68807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69434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70720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72734</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602623">
        <w:trPr>
          <w:trHeight w:val="465"/>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IV. Культура</w:t>
            </w:r>
          </w:p>
        </w:tc>
      </w:tr>
      <w:tr w:rsidR="007F4EF7" w:rsidRPr="00602623" w:rsidTr="001170AE">
        <w:trPr>
          <w:trHeight w:val="82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20.</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Уровень фактической обеспеченности учреждениями культуры от нормативной потребности: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34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20.1.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клубами и учреждениями клубного типа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39,10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38,89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38,63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38,43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38,22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38,04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37,86</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8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20.1.1.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фактическое число посадочных мест в учреждениях культурно-досугового типа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3 050,00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3 050,00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3 050,00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3 050,00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3 050,00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3 050,00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3 050,00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08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20.1.2.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число зрительских мест в учреждениях культурно-досугового типа в соответствии с утвержденным нормативом</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мест на 1000 человек населения</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34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20.2.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библиотеками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75,76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75,76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76,92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76,92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76,92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76,92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76,92</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40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20.3.</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парками культуры и отдыха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33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20.3.1.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количество парков культуры и отдыха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61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20.3.2.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нормативная потребность в парках культуры и отдыха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15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муниципальных учреждений культуры, здания которых находятся в аварийном состоянии или требуют капитального ремонта, в общем количестве муниципальных учреждений культуры</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5,26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5,26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6,06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6,06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6,06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6,06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6,06</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7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21.1.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Число зданий, которые находятся в аварийном состоянии или требуют капитального ремонта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60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21.2.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Общее число зданий государственных и муниципальных учреждений культуры</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39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объектов культурного наследия, находящихся в муниципальной собственности и требующих консервации или реставрации, в общем количестве объектов культурного наследия, находящихся в муниципальной собственности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12,50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12,50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12,50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12,50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12,50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12,50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12,50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78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22.1.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Число объектов культурного наследия, находящихся в муниципальной собственности и требующих консервации или реставрации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281"/>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22.2.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Общее количество объектов культурного наследия, находящихся в муниципальной </w:t>
            </w:r>
            <w:r w:rsidRPr="00602623">
              <w:rPr>
                <w:rFonts w:eastAsia="Times New Roman" w:cs="Times New Roman"/>
                <w:color w:val="333333"/>
                <w:sz w:val="16"/>
                <w:szCs w:val="16"/>
                <w:lang w:eastAsia="ru-RU"/>
              </w:rPr>
              <w:lastRenderedPageBreak/>
              <w:t>собственности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602623">
        <w:trPr>
          <w:trHeight w:val="465"/>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V. Физическая культура и спорт</w:t>
            </w:r>
          </w:p>
        </w:tc>
      </w:tr>
      <w:tr w:rsidR="007F4EF7" w:rsidRPr="00602623" w:rsidTr="001170AE">
        <w:trPr>
          <w:trHeight w:val="64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23.</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населения, систематически занимающегося физической культурой и спортом, процентов</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32,80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33,26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33,58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34,41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34,46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34,72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34,98</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4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23.1.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Численность лиц, систематически </w:t>
            </w:r>
            <w:proofErr w:type="gramStart"/>
            <w:r w:rsidRPr="00602623">
              <w:rPr>
                <w:rFonts w:eastAsia="Times New Roman" w:cs="Times New Roman"/>
                <w:color w:val="333333"/>
                <w:sz w:val="16"/>
                <w:szCs w:val="16"/>
                <w:lang w:eastAsia="ru-RU"/>
              </w:rPr>
              <w:t>занимающегося</w:t>
            </w:r>
            <w:proofErr w:type="gramEnd"/>
            <w:r w:rsidRPr="00602623">
              <w:rPr>
                <w:rFonts w:eastAsia="Times New Roman" w:cs="Times New Roman"/>
                <w:color w:val="333333"/>
                <w:sz w:val="16"/>
                <w:szCs w:val="16"/>
                <w:lang w:eastAsia="ru-RU"/>
              </w:rPr>
              <w:t xml:space="preserve"> физической культурой и спортом</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170561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173895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176770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182080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183330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185580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187900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602623">
        <w:trPr>
          <w:trHeight w:val="465"/>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VI. Жилищное строительство и обеспечение граждан жильем</w:t>
            </w:r>
          </w:p>
        </w:tc>
      </w:tr>
      <w:tr w:rsidR="007F4EF7" w:rsidRPr="00602623" w:rsidTr="001170AE">
        <w:trPr>
          <w:trHeight w:val="61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24.</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Общая площадь жилых помещений, приходящаяся в среднем на одного жителя - всего</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64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24.1.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Общая площадь жилых помещений, приходящаяся в среднем на одного жителя - всего</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кв. метров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21,80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22,10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22,37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22,76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23,28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23,76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24,16</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51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24.1.1.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площадь всего жилищного фонда на конец года (за исключением служебного жилищного фонда федеральных органов исполнительной власти, в которых законодательством Российской Федерации предусмотрена военная и приравненная к ней служба)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кв. метров</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11 367,50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11 616,20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11 794,80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12 081,00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12 411 000,00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12 730 000,00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13 010 000,00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1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24.1.2.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численность постоянного населения городского округа (муниципального района) на конец отчетного года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тыс. 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520,40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525,39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527,35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530,86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533,23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535,77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538,49</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1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24.2.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В том числе общая площадь жилых помещений, приходящаяся в среднем на одного жителя - введенная в действие за год</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proofErr w:type="spellStart"/>
            <w:r w:rsidRPr="00602623">
              <w:rPr>
                <w:rFonts w:eastAsia="Times New Roman" w:cs="Times New Roman"/>
                <w:color w:val="333333"/>
                <w:sz w:val="16"/>
                <w:szCs w:val="16"/>
                <w:lang w:eastAsia="ru-RU"/>
              </w:rPr>
              <w:t>кв</w:t>
            </w:r>
            <w:proofErr w:type="gramStart"/>
            <w:r w:rsidRPr="00602623">
              <w:rPr>
                <w:rFonts w:eastAsia="Times New Roman" w:cs="Times New Roman"/>
                <w:color w:val="333333"/>
                <w:sz w:val="16"/>
                <w:szCs w:val="16"/>
                <w:lang w:eastAsia="ru-RU"/>
              </w:rPr>
              <w:t>.м</w:t>
            </w:r>
            <w:proofErr w:type="gramEnd"/>
            <w:r w:rsidRPr="00602623">
              <w:rPr>
                <w:rFonts w:eastAsia="Times New Roman" w:cs="Times New Roman"/>
                <w:color w:val="333333"/>
                <w:sz w:val="16"/>
                <w:szCs w:val="16"/>
                <w:lang w:eastAsia="ru-RU"/>
              </w:rPr>
              <w:t>етров</w:t>
            </w:r>
            <w:proofErr w:type="spellEnd"/>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0,64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0,58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0,49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0,68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0,70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0,74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0,76</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02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24.2.1.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общая площадь жилых помещений в жилых и нежилых зданиях, введенных в действие за год организациями-застройщиками по данным формы № С-1</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кв. метров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198 321,40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111 342,00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54 203,00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173 896,00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180 290,00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197 460,00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198 590,00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76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24.2.2.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общая площадь жилых помещений в жилых домах, построенных населением за год по данным формы №1-ИЖС</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кв. метров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135 980,00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190 320,00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202 171,00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183 740,00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191 240,00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200 540,00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210 040,00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423"/>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25.</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Площадь земельных участков, предоставленных для строительства в расчете на 10 тыс. человек населения, - всего</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га</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0,57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0,39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0,48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0,37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0,37</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38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 </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в том числе, земельных участков, предоставленных для жилищного строительства, индивидуального строительства и комплексного освоения в целях жилищного строительства в расчете на 10 тыс. человек населения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га</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0,90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0,10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0,26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0,12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0,09</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08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25.1.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земельных участков, предоставленных для жилищного строительства, индивидуального строительства и комплексного освоения в целях жилищного строительства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га</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46,60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3,70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13,69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4,60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4,60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60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25.1.1.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для жилищного строительства, индивидуального жилищного строительства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га</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46,60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3,70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13,69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4,60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4,60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49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25.1.2.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для комплексного освоения в целях жилищного строительства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гектаров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31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25.2.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для иного строительства, </w:t>
            </w:r>
            <w:proofErr w:type="gramStart"/>
            <w:r w:rsidRPr="00602623">
              <w:rPr>
                <w:rFonts w:eastAsia="Times New Roman" w:cs="Times New Roman"/>
                <w:color w:val="333333"/>
                <w:sz w:val="16"/>
                <w:szCs w:val="16"/>
                <w:lang w:eastAsia="ru-RU"/>
              </w:rPr>
              <w:t>кроме</w:t>
            </w:r>
            <w:proofErr w:type="gramEnd"/>
            <w:r w:rsidRPr="00602623">
              <w:rPr>
                <w:rFonts w:eastAsia="Times New Roman" w:cs="Times New Roman"/>
                <w:color w:val="333333"/>
                <w:sz w:val="16"/>
                <w:szCs w:val="16"/>
                <w:lang w:eastAsia="ru-RU"/>
              </w:rPr>
              <w:t xml:space="preserve"> жилищного</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гектаров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126,90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24,60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16,98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39,05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18,80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15,40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59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26.</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Площадь земельных участков, предоставленных для строительства, в отношении которых </w:t>
            </w:r>
            <w:proofErr w:type="gramStart"/>
            <w:r w:rsidRPr="00602623">
              <w:rPr>
                <w:rFonts w:eastAsia="Times New Roman" w:cs="Times New Roman"/>
                <w:color w:val="333333"/>
                <w:sz w:val="16"/>
                <w:szCs w:val="16"/>
                <w:lang w:eastAsia="ru-RU"/>
              </w:rPr>
              <w:t>с даты принятия</w:t>
            </w:r>
            <w:proofErr w:type="gramEnd"/>
            <w:r w:rsidRPr="00602623">
              <w:rPr>
                <w:rFonts w:eastAsia="Times New Roman" w:cs="Times New Roman"/>
                <w:color w:val="333333"/>
                <w:sz w:val="16"/>
                <w:szCs w:val="16"/>
                <w:lang w:eastAsia="ru-RU"/>
              </w:rPr>
              <w:t xml:space="preserve"> решения о предоставлении земельного участка или подписания протокола о результатах торгов (конкурсов, аукционов) не было получено разрешение на ввод в эксплуатацию:</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45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26.1.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объектов жилищного строительства - в течение 3 лет</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кв. метров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3 661,00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16 286,00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8 186,00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7 500,00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7 380,00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7 210,00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7 200,00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60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26.2.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иных объектов капитального строительства - в течение 5 лет</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кв. метров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6 499,00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8 497,00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1 216,00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1 330,00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1 330,00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1 200,00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1 280,00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602623">
        <w:trPr>
          <w:trHeight w:val="465"/>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VII. Жилищно-коммунальное хозяйство</w:t>
            </w:r>
          </w:p>
        </w:tc>
      </w:tr>
      <w:tr w:rsidR="007F4EF7" w:rsidRPr="00602623" w:rsidTr="001170AE">
        <w:trPr>
          <w:trHeight w:val="153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27.</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многоквартирных домов, в которых собственники помещений выбрали и реализуют один из способов управления многоквартирными домами в общем числе многоквартирных домов, в которых собственники помещений должны выбрать способ управления данными домами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94,44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98,18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98,54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39"/>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28.</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организаций коммунального комплекса, осуществляющих производство товаров, оказание услуг по водо-, тепл</w:t>
            </w:r>
            <w:proofErr w:type="gramStart"/>
            <w:r w:rsidRPr="00602623">
              <w:rPr>
                <w:rFonts w:eastAsia="Times New Roman" w:cs="Times New Roman"/>
                <w:color w:val="333333"/>
                <w:sz w:val="16"/>
                <w:szCs w:val="16"/>
                <w:lang w:eastAsia="ru-RU"/>
              </w:rPr>
              <w:t>о-</w:t>
            </w:r>
            <w:proofErr w:type="gramEnd"/>
            <w:r w:rsidRPr="00602623">
              <w:rPr>
                <w:rFonts w:eastAsia="Times New Roman" w:cs="Times New Roman"/>
                <w:color w:val="333333"/>
                <w:sz w:val="16"/>
                <w:szCs w:val="16"/>
                <w:lang w:eastAsia="ru-RU"/>
              </w:rPr>
              <w:t xml:space="preserve">, газо-, электроснабжению, водоотведению, очистке сточных вод, утилизации (захоронению) твердых бытовых отходов и использующих объекты коммунальной </w:t>
            </w:r>
            <w:proofErr w:type="spellStart"/>
            <w:r w:rsidRPr="00602623">
              <w:rPr>
                <w:rFonts w:eastAsia="Times New Roman" w:cs="Times New Roman"/>
                <w:color w:val="333333"/>
                <w:sz w:val="16"/>
                <w:szCs w:val="16"/>
                <w:lang w:eastAsia="ru-RU"/>
              </w:rPr>
              <w:t>инфрастуктуры</w:t>
            </w:r>
            <w:proofErr w:type="spellEnd"/>
            <w:r w:rsidRPr="00602623">
              <w:rPr>
                <w:rFonts w:eastAsia="Times New Roman" w:cs="Times New Roman"/>
                <w:color w:val="333333"/>
                <w:sz w:val="16"/>
                <w:szCs w:val="16"/>
                <w:lang w:eastAsia="ru-RU"/>
              </w:rPr>
              <w:t xml:space="preserve"> на праве частной собственности, по договору аренды или концессии, участие субъекта Российской Федерации и (или) городского округа (муниципального района) в уставном капитале которых составляет не более 25 процентов, в общем числе организаций коммунального комплекса, </w:t>
            </w:r>
            <w:proofErr w:type="gramStart"/>
            <w:r w:rsidRPr="00602623">
              <w:rPr>
                <w:rFonts w:eastAsia="Times New Roman" w:cs="Times New Roman"/>
                <w:color w:val="333333"/>
                <w:sz w:val="16"/>
                <w:szCs w:val="16"/>
                <w:lang w:eastAsia="ru-RU"/>
              </w:rPr>
              <w:t>осуществляющих</w:t>
            </w:r>
            <w:proofErr w:type="gramEnd"/>
            <w:r w:rsidRPr="00602623">
              <w:rPr>
                <w:rFonts w:eastAsia="Times New Roman" w:cs="Times New Roman"/>
                <w:color w:val="333333"/>
                <w:sz w:val="16"/>
                <w:szCs w:val="16"/>
                <w:lang w:eastAsia="ru-RU"/>
              </w:rPr>
              <w:t xml:space="preserve"> свою деятельность на территории городского округа (муниципального района)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90,91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93,33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93,33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93,55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93,55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93,55</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315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28.1.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количество организаций коммунального комплекса, осуществляющих производство товаров, оказание услуг по водо-, тепл</w:t>
            </w:r>
            <w:proofErr w:type="gramStart"/>
            <w:r w:rsidRPr="00602623">
              <w:rPr>
                <w:rFonts w:eastAsia="Times New Roman" w:cs="Times New Roman"/>
                <w:color w:val="333333"/>
                <w:sz w:val="16"/>
                <w:szCs w:val="16"/>
                <w:lang w:eastAsia="ru-RU"/>
              </w:rPr>
              <w:t>о-</w:t>
            </w:r>
            <w:proofErr w:type="gramEnd"/>
            <w:r w:rsidRPr="00602623">
              <w:rPr>
                <w:rFonts w:eastAsia="Times New Roman" w:cs="Times New Roman"/>
                <w:color w:val="333333"/>
                <w:sz w:val="16"/>
                <w:szCs w:val="16"/>
                <w:lang w:eastAsia="ru-RU"/>
              </w:rPr>
              <w:t xml:space="preserve">, газо-, электроснабжению, водоотведению, очистке сточных вод, утилизации (захоронению) твердых бытовых отходов и использующих объекты коммунальной </w:t>
            </w:r>
            <w:proofErr w:type="spellStart"/>
            <w:r w:rsidRPr="00602623">
              <w:rPr>
                <w:rFonts w:eastAsia="Times New Roman" w:cs="Times New Roman"/>
                <w:color w:val="333333"/>
                <w:sz w:val="16"/>
                <w:szCs w:val="16"/>
                <w:lang w:eastAsia="ru-RU"/>
              </w:rPr>
              <w:t>инфрастуктуры</w:t>
            </w:r>
            <w:proofErr w:type="spellEnd"/>
            <w:r w:rsidRPr="00602623">
              <w:rPr>
                <w:rFonts w:eastAsia="Times New Roman" w:cs="Times New Roman"/>
                <w:color w:val="333333"/>
                <w:sz w:val="16"/>
                <w:szCs w:val="16"/>
                <w:lang w:eastAsia="ru-RU"/>
              </w:rPr>
              <w:t xml:space="preserve"> на праве частной собственности, по договору аренды и концессии, участие субъекта Российской Федерации и (или) городского округа (муниципального района) в уставном капитале которых составляет не более 25 процентов</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28,00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28,00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29,00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29,00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29,00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216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28.2.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общее число организаций коммунального комплекса, осуществляющих производство товаров, оказание услуг по водо-, тепл</w:t>
            </w:r>
            <w:proofErr w:type="gramStart"/>
            <w:r w:rsidRPr="00602623">
              <w:rPr>
                <w:rFonts w:eastAsia="Times New Roman" w:cs="Times New Roman"/>
                <w:color w:val="333333"/>
                <w:sz w:val="16"/>
                <w:szCs w:val="16"/>
                <w:lang w:eastAsia="ru-RU"/>
              </w:rPr>
              <w:t>о-</w:t>
            </w:r>
            <w:proofErr w:type="gramEnd"/>
            <w:r w:rsidRPr="00602623">
              <w:rPr>
                <w:rFonts w:eastAsia="Times New Roman" w:cs="Times New Roman"/>
                <w:color w:val="333333"/>
                <w:sz w:val="16"/>
                <w:szCs w:val="16"/>
                <w:lang w:eastAsia="ru-RU"/>
              </w:rPr>
              <w:t>, газо-, электроснабжению, водоотведению, очистке сточных вод, утилизации (захоронению) твердых бытовых отходов, осуществляющих свою деятельность на территории городского округа (муниципального района)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31,00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4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29.</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многоквартирных домов, расположенных на земельных участках, в отношении которых осуществлен государственный кадастровый учет</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5,51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7,08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7,56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8,20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8,45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8,77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9,11</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87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29.1.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число многоквартирных домов, расположенных на земельных участках, в отношении которых осуществлен государственный кадастровый учет (единиц), в том числе по двухквартирным домам, расположенным на двух земельных участках, в отношении которых (каждого из двух) осуществлён государственный кадастровый учет</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627,00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805,00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861,00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934,00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963,00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1 000,00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1 040,00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60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29.2.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общее число многоквартирных домов, имеющих разрешение на ввод в эксплуатацию</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единиц</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11 377,00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11 377,00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11 396,00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11 386,00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11 390,00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11 400,00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11 410,00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11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30.</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proofErr w:type="gramStart"/>
            <w:r w:rsidRPr="00602623">
              <w:rPr>
                <w:rFonts w:eastAsia="Times New Roman" w:cs="Times New Roman"/>
                <w:color w:val="333333"/>
                <w:sz w:val="16"/>
                <w:szCs w:val="16"/>
                <w:lang w:eastAsia="ru-RU"/>
              </w:rPr>
              <w:t>Доля населения, получившего жилые помещения и улучшившего жилищные условия в отчетном году, в общей численности населения, состоящего на учете в качестве нуждающегося в жилых помещениях</w:t>
            </w:r>
            <w:proofErr w:type="gramEnd"/>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6,89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10,99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7,42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4,88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281"/>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30.1.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proofErr w:type="gramStart"/>
            <w:r w:rsidRPr="00602623">
              <w:rPr>
                <w:rFonts w:eastAsia="Times New Roman" w:cs="Times New Roman"/>
                <w:color w:val="333333"/>
                <w:sz w:val="16"/>
                <w:szCs w:val="16"/>
                <w:lang w:eastAsia="ru-RU"/>
              </w:rPr>
              <w:t xml:space="preserve">Численность населения, получившего жилые помещения и улучшившего жилищные условия в отчетном году, в общей численности населения, состоящего на учете в качестве нуждающегося в </w:t>
            </w:r>
            <w:r w:rsidRPr="00602623">
              <w:rPr>
                <w:rFonts w:eastAsia="Times New Roman" w:cs="Times New Roman"/>
                <w:color w:val="333333"/>
                <w:sz w:val="16"/>
                <w:szCs w:val="16"/>
                <w:lang w:eastAsia="ru-RU"/>
              </w:rPr>
              <w:lastRenderedPageBreak/>
              <w:t>жилых помещениях</w:t>
            </w:r>
            <w:proofErr w:type="gramEnd"/>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3 147,00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4 725,00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3 219,00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2 004,00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684,00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690,00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624,00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58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30.2.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Численность населения, состоящего на учете в качестве нуждающегося в жилых помещениях</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45 700,00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43 000,00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43 412,00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41 045,00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41 245,00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41 445,00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41 655,00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602623">
        <w:trPr>
          <w:trHeight w:val="465"/>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VIII. Организация муниципального управления</w:t>
            </w:r>
          </w:p>
        </w:tc>
      </w:tr>
      <w:tr w:rsidR="007F4EF7" w:rsidRPr="00602623" w:rsidTr="001170AE">
        <w:trPr>
          <w:trHeight w:val="157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налоговых и неналоговых доходов местного бюджета (за исключением поступлений налоговых доходов по дополнительным нормативам отчислений) в общем объеме собственных доходов бюджета муниципального образования (без учета субвенций)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79,83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71,73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58,81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60,74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64,74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62,03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60,78</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31.1.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сумма налоговых и неналоговых доходов местного бюджета (за исключением поступлений налоговых доходов по дополнительным нормативам отчислений)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3 593 429 600,00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4 058 785 300,00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2 327 600 949,71</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2 735 292 333,71</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2 825 161 699,51</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2 890 485 000,00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2 943 019 000,00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31.2.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общий объем собственных доходов бюджета муниципального образования (без учета субвенций)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4 501 564 300,00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5 658 445 700,00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3 957 522 610,59</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4 503 356 434,35</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4 363 762 203,70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4 659 720 700,00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4 841 921 200,00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39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(на конец года, по полной учетной стоимости)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1,46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2,56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7,88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2,27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2,27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2,27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2,27</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2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32.1.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полная учетная стоимость основных фондов организаций муниципальной формы собственности, находящихся в стадии банкротства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тыс. рублей</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125 000,00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161 900,00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498 200,00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143 700,00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143 700,00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143 700,00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143 700,00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32.2.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полная учетная стоимость основных фондов всех организаций муниципальной формы собственности (на конец года)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тыс. 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8 535 800,00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6 325 400,00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6 325 400,00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6 331 900,00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6 331 900,00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6 331 900,00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6 331 900,00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33.</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Объем не завершенного в установленные сроки строительства, осуществляемого за счет средств бюджета городского округа (муниципального района)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тыс. 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124 738,50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909 991,60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921 973,10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1 065 369,10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782 162,60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771 796,20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761 429,80</w:t>
            </w:r>
          </w:p>
        </w:tc>
        <w:tc>
          <w:tcPr>
            <w:tcW w:w="469" w:type="pct"/>
            <w:tcBorders>
              <w:top w:val="nil"/>
              <w:left w:val="nil"/>
              <w:bottom w:val="single" w:sz="4" w:space="0" w:color="auto"/>
              <w:right w:val="single" w:sz="4" w:space="0" w:color="auto"/>
            </w:tcBorders>
            <w:shd w:val="clear" w:color="auto" w:fill="auto"/>
            <w:textDirection w:val="btLr"/>
            <w:vAlign w:val="center"/>
            <w:hideMark/>
          </w:tcPr>
          <w:p w:rsidR="007F4EF7" w:rsidRPr="00602623" w:rsidRDefault="007F4EF7" w:rsidP="00602623">
            <w:pPr>
              <w:ind w:left="113" w:right="113"/>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39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34.</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Доля просроченной кредиторской задолженности по оплате труда (включая начисления на оплату труда) муниципальных учреждений в общем объеме расходов муниципального образования на оплату труда (включая начисления на оплату труда)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02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34.1.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величина просроченной кредиторской задолженности по оплате труда (включая начисления на оплату труда) муниципальных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тыс. рублей</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34.2.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общий объем расходов муниципального образования по оплате труда (включая начисления на оплату труда) муниципальных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тыс. рублей</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2 554 766,84</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3 036 527,54</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1 595 145,91</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804 306,18</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773 090,88</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773 090,88</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773 090,88</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03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35.</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рублей</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644,81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697,52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516,22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470,49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508,45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506,12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503,63</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78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35.1.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общий объем расходов бюджета муниципального образования на содержание работников органов местного самоуправления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тыс. рублей</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335 305,00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364 727,06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271 722,78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248 936,48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270 517,73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270 517,73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270 517,73</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09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36.</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Наличие в городском округе (муниципальном районе) утвержденного генерального плана городского округа (схемы территориального планирования муниципального района)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1-да/0-нет</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да</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да</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да</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да</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да</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да</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да</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91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37.</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Удовлетворенность населения деятельностью органов местного самоуправления городского округа (муниципального района)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 от числа опрошенных</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74,00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85,30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80,10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7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37.1.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Удовлетворенность населения организацией транспортного обслуживания в муниципальном образовании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 от числа опрошенных</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5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37.2.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Удовлетворенность населения качеством автомобильных дорог в муниципальном образовании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 от числа опрошенных</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35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37.3.</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Удовлетворенность населения жилищно-коммунальными услугами: уровнем организации теплоснабжения (снабжения населения топливом), водоснабжения (водоотведения), электроснабжения, газоснабжения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процентов от числа опрошенных</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45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38.</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Среднегодовая численность постоянного населения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тыс. 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520,005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522,893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526,366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529,104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532,046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534,497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537,131</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602623">
        <w:trPr>
          <w:trHeight w:val="465"/>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IX. Энергосбережение и повышение энергетической эффективности</w:t>
            </w:r>
          </w:p>
        </w:tc>
      </w:tr>
      <w:tr w:rsidR="007F4EF7" w:rsidRPr="00602623" w:rsidTr="001170AE">
        <w:trPr>
          <w:trHeight w:val="75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39.</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Удельная величина потребления энергетических ресурсов в многоквартирных домах:</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65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39.1.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электрическая энергия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кВт</w:t>
            </w:r>
            <w:proofErr w:type="gramStart"/>
            <w:r w:rsidRPr="00602623">
              <w:rPr>
                <w:rFonts w:eastAsia="Times New Roman" w:cs="Times New Roman"/>
                <w:color w:val="333333"/>
                <w:sz w:val="16"/>
                <w:szCs w:val="16"/>
                <w:lang w:eastAsia="ru-RU"/>
              </w:rPr>
              <w:t>.</w:t>
            </w:r>
            <w:proofErr w:type="gramEnd"/>
            <w:r w:rsidRPr="00602623">
              <w:rPr>
                <w:rFonts w:eastAsia="Times New Roman" w:cs="Times New Roman"/>
                <w:color w:val="333333"/>
                <w:sz w:val="16"/>
                <w:szCs w:val="16"/>
                <w:lang w:eastAsia="ru-RU"/>
              </w:rPr>
              <w:t xml:space="preserve"> </w:t>
            </w:r>
            <w:proofErr w:type="gramStart"/>
            <w:r w:rsidRPr="00602623">
              <w:rPr>
                <w:rFonts w:eastAsia="Times New Roman" w:cs="Times New Roman"/>
                <w:color w:val="333333"/>
                <w:sz w:val="16"/>
                <w:szCs w:val="16"/>
                <w:lang w:eastAsia="ru-RU"/>
              </w:rPr>
              <w:t>ч</w:t>
            </w:r>
            <w:proofErr w:type="gramEnd"/>
            <w:r w:rsidRPr="00602623">
              <w:rPr>
                <w:rFonts w:eastAsia="Times New Roman" w:cs="Times New Roman"/>
                <w:color w:val="333333"/>
                <w:sz w:val="16"/>
                <w:szCs w:val="16"/>
                <w:lang w:eastAsia="ru-RU"/>
              </w:rPr>
              <w:t xml:space="preserve"> на 1 проживающего</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791,92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778,21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774,77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663,84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663,84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663,84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664,18</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4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39.1.1.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proofErr w:type="gramStart"/>
            <w:r w:rsidRPr="00602623">
              <w:rPr>
                <w:rFonts w:eastAsia="Times New Roman" w:cs="Times New Roman"/>
                <w:color w:val="333333"/>
                <w:sz w:val="16"/>
                <w:szCs w:val="16"/>
                <w:lang w:eastAsia="ru-RU"/>
              </w:rPr>
              <w:t>число проживающих в многоквартирных домах, которым отпущен соответствующий энергетический ресурс</w:t>
            </w:r>
            <w:proofErr w:type="gramEnd"/>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273500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293930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366490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381630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383540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385840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387570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47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39.1.2.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объем потребления электрической энергии в многоквартирных домах</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кВт. Ч</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216 590 120,00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228 740 600,00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283 944 200,00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253 340 720,00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254 607 420,00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256 135 060,00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257 415 740,00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43"/>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39.2.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тепловая энергия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Гкал на 1 кв. метр общей площади</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0,19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0,20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0,16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0,16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0,16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0,16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0,16</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39.2.1.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объем потребления тепловой энергии в многоквартирных домах</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Гкал</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1 187 080,00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1 237 245,55</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1 092 893,18</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1 152 734,43</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1 157 480,81</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1 157 480,81</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1 157 480,81</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39.2.2.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общая площадь многоквартирных домов</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кв. метров</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6 234 714,00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6 234 714,00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7 046 353,68</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7 140 178,52</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7 140 142,02</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7 140 142,02</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7 140 142,02</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3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39.3.</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горячая вода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куб. метров на 1 </w:t>
            </w:r>
            <w:proofErr w:type="gramStart"/>
            <w:r w:rsidRPr="00602623">
              <w:rPr>
                <w:rFonts w:eastAsia="Times New Roman" w:cs="Times New Roman"/>
                <w:color w:val="333333"/>
                <w:sz w:val="16"/>
                <w:szCs w:val="16"/>
                <w:lang w:eastAsia="ru-RU"/>
              </w:rPr>
              <w:t>проживающего</w:t>
            </w:r>
            <w:proofErr w:type="gramEnd"/>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28,02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24,03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23,02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23,15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23,05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23,03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23,03</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4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39.3.1.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proofErr w:type="gramStart"/>
            <w:r w:rsidRPr="00602623">
              <w:rPr>
                <w:rFonts w:eastAsia="Times New Roman" w:cs="Times New Roman"/>
                <w:color w:val="333333"/>
                <w:sz w:val="16"/>
                <w:szCs w:val="16"/>
                <w:lang w:eastAsia="ru-RU"/>
              </w:rPr>
              <w:t>число проживающих в многоквартирных домах, которым отпущен соответствующий энергетический ресурс</w:t>
            </w:r>
            <w:proofErr w:type="gramEnd"/>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273500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278970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284550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236800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237990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239410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240610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39.3.2.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объем потребления горячей воды в многоквартирных домах</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куб. метров</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7 663 470,00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6 704 970,00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6 551 100,00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5 481 830,00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5 486 550,00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5 513 980,00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5 541 550,00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913"/>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39.4.</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холодная вода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куб. метров на 1 </w:t>
            </w:r>
            <w:proofErr w:type="gramStart"/>
            <w:r w:rsidRPr="00602623">
              <w:rPr>
                <w:rFonts w:eastAsia="Times New Roman" w:cs="Times New Roman"/>
                <w:color w:val="333333"/>
                <w:sz w:val="16"/>
                <w:szCs w:val="16"/>
                <w:lang w:eastAsia="ru-RU"/>
              </w:rPr>
              <w:t>проживающего</w:t>
            </w:r>
            <w:proofErr w:type="gramEnd"/>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49,00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48,00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46,98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48,20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48,20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48,20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48,20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4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39.4.1.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proofErr w:type="gramStart"/>
            <w:r w:rsidRPr="00602623">
              <w:rPr>
                <w:rFonts w:eastAsia="Times New Roman" w:cs="Times New Roman"/>
                <w:color w:val="333333"/>
                <w:sz w:val="16"/>
                <w:szCs w:val="16"/>
                <w:lang w:eastAsia="ru-RU"/>
              </w:rPr>
              <w:t>число проживающих в многоквартирных домах, которым отпущен соответствующий энергетический ресурс</w:t>
            </w:r>
            <w:proofErr w:type="gramEnd"/>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250900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322270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366490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385490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386260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388580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390520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203"/>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39.4.2.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объем потребления холодной воды в многоквартирных домах</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куб. метров</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12 294 200,00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15 469 200,00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17 217 800,00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18 580 970,00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18 618 130,00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18 729 840,00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18 823 490,00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20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39.5.</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природный газ</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 xml:space="preserve">куб. метров на 1 </w:t>
            </w:r>
            <w:proofErr w:type="gramStart"/>
            <w:r w:rsidRPr="00602623">
              <w:rPr>
                <w:rFonts w:eastAsia="Times New Roman" w:cs="Times New Roman"/>
                <w:color w:val="333333"/>
                <w:sz w:val="16"/>
                <w:szCs w:val="16"/>
                <w:lang w:eastAsia="ru-RU"/>
              </w:rPr>
              <w:t>проживающего</w:t>
            </w:r>
            <w:proofErr w:type="gramEnd"/>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244,92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250,14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240,08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244,84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244,84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244,84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244,84</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4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39.5.1.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proofErr w:type="gramStart"/>
            <w:r w:rsidRPr="00602623">
              <w:rPr>
                <w:rFonts w:eastAsia="Times New Roman" w:cs="Times New Roman"/>
                <w:color w:val="333333"/>
                <w:sz w:val="16"/>
                <w:szCs w:val="16"/>
                <w:lang w:eastAsia="ru-RU"/>
              </w:rPr>
              <w:t>число проживающих в многоквартирных домах, которым отпущен соответствующий энергетический ресурс</w:t>
            </w:r>
            <w:proofErr w:type="gramEnd"/>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человек</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309145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310646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331145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334456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338027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341407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343110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40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39.5.2.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объем потребления природного газа в многоквартирных домах</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куб. метров</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75 715 070,00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77 703 690,00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79 501 870,00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81 886 930,00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82 761 240,00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83 588 780,00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84 006 720,00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2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40.</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Удельная величина потребления энергетических ресурсов муниципальными бюджетными учреждениями: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 </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84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40.1.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электрическая энергия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кВт</w:t>
            </w:r>
            <w:proofErr w:type="gramStart"/>
            <w:r w:rsidRPr="00602623">
              <w:rPr>
                <w:rFonts w:eastAsia="Times New Roman" w:cs="Times New Roman"/>
                <w:color w:val="333333"/>
                <w:sz w:val="16"/>
                <w:szCs w:val="16"/>
                <w:lang w:eastAsia="ru-RU"/>
              </w:rPr>
              <w:t>.</w:t>
            </w:r>
            <w:proofErr w:type="gramEnd"/>
            <w:r w:rsidRPr="00602623">
              <w:rPr>
                <w:rFonts w:eastAsia="Times New Roman" w:cs="Times New Roman"/>
                <w:color w:val="333333"/>
                <w:sz w:val="16"/>
                <w:szCs w:val="16"/>
                <w:lang w:eastAsia="ru-RU"/>
              </w:rPr>
              <w:t xml:space="preserve"> </w:t>
            </w:r>
            <w:proofErr w:type="gramStart"/>
            <w:r w:rsidRPr="00602623">
              <w:rPr>
                <w:rFonts w:eastAsia="Times New Roman" w:cs="Times New Roman"/>
                <w:color w:val="333333"/>
                <w:sz w:val="16"/>
                <w:szCs w:val="16"/>
                <w:lang w:eastAsia="ru-RU"/>
              </w:rPr>
              <w:t>ч</w:t>
            </w:r>
            <w:proofErr w:type="gramEnd"/>
            <w:r w:rsidRPr="00602623">
              <w:rPr>
                <w:rFonts w:eastAsia="Times New Roman" w:cs="Times New Roman"/>
                <w:color w:val="333333"/>
                <w:sz w:val="16"/>
                <w:szCs w:val="16"/>
                <w:lang w:eastAsia="ru-RU"/>
              </w:rPr>
              <w:t xml:space="preserve"> на 1 человека населения</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37,09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44,01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24,32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23,95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23,11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22,31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21,54</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lastRenderedPageBreak/>
              <w:t>40.1.1.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объем потребленной (израсходованной) электрической энергии муниципальными бюджетными учреждениями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кВт. Ч</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19 287 830,00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23 013 380,00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12 801 380,00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12 674 400,00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12 294 170,00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11 925 340,00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11 567 580,00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783"/>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40.2.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тепловая энергия</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Гкал на 1 кв. метр общей площади</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0,16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0,15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0,13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0,06</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735"/>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40.2.1.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суммарное количество тепловой энергии, потребленной муниципальными учреждениями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Гкал</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107 376,12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101 013,42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75 747,72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44 524,33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43 188,60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41 892,94</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40 636,15</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009"/>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40.2.2.</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общая площадь муниципальных бюджетных учреждений</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кв. метров</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665 989,36</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665 989,36</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566 170,20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661 152,00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670 333,90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680 131,90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693 550,90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02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40.3.</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горячая вода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куб. метров на 1 человека населения</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0,71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0,66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0,35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0,20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0,20</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0,19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0,18</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40.3.1.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объем потребленной (израсходованной) горячей воды муниципальными бюджетными учреждениями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куб. метров</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370 770,00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343 180,00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182 190,00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107 710,00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104 480,00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101 340,00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98 300,00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08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40.4.</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холодная вода</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куб. метров на 1 человека населения</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2,67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2,55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1,52</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1,73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1,67</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1,61</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1,55</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40.4.1.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объем потребленной (израсходованной) холодной воды муниципальными бюджетными учреждениями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куб. метров</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1 390 070,00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1 333 530,00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802 300,00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913 370,00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885 970,00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859 390,00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833 610,00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trHeight w:val="1080"/>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40.5.</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100" w:firstLine="160"/>
              <w:rPr>
                <w:rFonts w:eastAsia="Times New Roman" w:cs="Times New Roman"/>
                <w:color w:val="333333"/>
                <w:sz w:val="16"/>
                <w:szCs w:val="16"/>
                <w:lang w:eastAsia="ru-RU"/>
              </w:rPr>
            </w:pPr>
            <w:r w:rsidRPr="00602623">
              <w:rPr>
                <w:rFonts w:eastAsia="Times New Roman" w:cs="Times New Roman"/>
                <w:color w:val="333333"/>
                <w:sz w:val="16"/>
                <w:szCs w:val="16"/>
                <w:lang w:eastAsia="ru-RU"/>
              </w:rPr>
              <w:t>природный газ</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куб. метров на 1 человека населения</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1,09</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0,93</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0,38</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0,36</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0,35</w:t>
            </w:r>
          </w:p>
        </w:tc>
        <w:tc>
          <w:tcPr>
            <w:tcW w:w="413" w:type="pct"/>
            <w:tcBorders>
              <w:top w:val="nil"/>
              <w:left w:val="nil"/>
              <w:bottom w:val="single" w:sz="4" w:space="0" w:color="auto"/>
              <w:right w:val="single" w:sz="4" w:space="0" w:color="auto"/>
            </w:tcBorders>
            <w:shd w:val="clear" w:color="auto" w:fill="auto"/>
            <w:noWrap/>
            <w:vAlign w:val="center"/>
            <w:hideMark/>
          </w:tcPr>
          <w:p w:rsidR="007F4EF7" w:rsidRPr="00602623" w:rsidRDefault="007F4EF7" w:rsidP="007F4EF7">
            <w:pPr>
              <w:jc w:val="center"/>
              <w:rPr>
                <w:rFonts w:eastAsia="Times New Roman" w:cs="Times New Roman"/>
                <w:sz w:val="16"/>
                <w:szCs w:val="16"/>
                <w:lang w:eastAsia="ru-RU"/>
              </w:rPr>
            </w:pPr>
            <w:r w:rsidRPr="00602623">
              <w:rPr>
                <w:rFonts w:eastAsia="Times New Roman" w:cs="Times New Roman"/>
                <w:sz w:val="16"/>
                <w:szCs w:val="16"/>
                <w:lang w:eastAsia="ru-RU"/>
              </w:rPr>
              <w:t>0,34</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r w:rsidR="007F4EF7" w:rsidRPr="00602623" w:rsidTr="001170AE">
        <w:trPr>
          <w:cantSplit/>
          <w:trHeight w:val="1134"/>
        </w:trPr>
        <w:tc>
          <w:tcPr>
            <w:tcW w:w="309" w:type="pct"/>
            <w:tcBorders>
              <w:top w:val="nil"/>
              <w:left w:val="single" w:sz="4" w:space="0" w:color="auto"/>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color w:val="333333"/>
                <w:sz w:val="16"/>
                <w:szCs w:val="16"/>
                <w:lang w:eastAsia="ru-RU"/>
              </w:rPr>
            </w:pPr>
            <w:r w:rsidRPr="00602623">
              <w:rPr>
                <w:rFonts w:eastAsia="Times New Roman" w:cs="Times New Roman"/>
                <w:color w:val="333333"/>
                <w:sz w:val="16"/>
                <w:szCs w:val="16"/>
                <w:lang w:eastAsia="ru-RU"/>
              </w:rPr>
              <w:t>40.5.1.</w:t>
            </w:r>
          </w:p>
        </w:tc>
        <w:tc>
          <w:tcPr>
            <w:tcW w:w="774"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602623">
            <w:pPr>
              <w:ind w:firstLineChars="200" w:firstLine="320"/>
              <w:rPr>
                <w:rFonts w:eastAsia="Times New Roman" w:cs="Times New Roman"/>
                <w:color w:val="333333"/>
                <w:sz w:val="16"/>
                <w:szCs w:val="16"/>
                <w:lang w:eastAsia="ru-RU"/>
              </w:rPr>
            </w:pPr>
            <w:r w:rsidRPr="00602623">
              <w:rPr>
                <w:rFonts w:eastAsia="Times New Roman" w:cs="Times New Roman"/>
                <w:color w:val="333333"/>
                <w:sz w:val="16"/>
                <w:szCs w:val="16"/>
                <w:lang w:eastAsia="ru-RU"/>
              </w:rPr>
              <w:t>объем потребленного (израсходованного) природного газа муниципальными бюджетными учреждениями</w:t>
            </w:r>
          </w:p>
        </w:tc>
        <w:tc>
          <w:tcPr>
            <w:tcW w:w="556"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jc w:val="center"/>
              <w:rPr>
                <w:rFonts w:eastAsia="Times New Roman" w:cs="Times New Roman"/>
                <w:color w:val="333333"/>
                <w:sz w:val="16"/>
                <w:szCs w:val="16"/>
                <w:lang w:eastAsia="ru-RU"/>
              </w:rPr>
            </w:pPr>
            <w:r w:rsidRPr="00602623">
              <w:rPr>
                <w:rFonts w:eastAsia="Times New Roman" w:cs="Times New Roman"/>
                <w:color w:val="333333"/>
                <w:sz w:val="16"/>
                <w:szCs w:val="16"/>
                <w:lang w:eastAsia="ru-RU"/>
              </w:rPr>
              <w:t>куб. метров</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568 620,00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567 940,00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489 620,00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199 620,00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193 630,00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187 820,00</w:t>
            </w:r>
          </w:p>
        </w:tc>
        <w:tc>
          <w:tcPr>
            <w:tcW w:w="413" w:type="pct"/>
            <w:tcBorders>
              <w:top w:val="nil"/>
              <w:left w:val="nil"/>
              <w:bottom w:val="single" w:sz="4" w:space="0" w:color="auto"/>
              <w:right w:val="single" w:sz="4" w:space="0" w:color="auto"/>
            </w:tcBorders>
            <w:shd w:val="clear" w:color="auto" w:fill="auto"/>
            <w:noWrap/>
            <w:textDirection w:val="btLr"/>
            <w:vAlign w:val="center"/>
            <w:hideMark/>
          </w:tcPr>
          <w:p w:rsidR="007F4EF7" w:rsidRPr="00602623" w:rsidRDefault="007F4EF7" w:rsidP="00602623">
            <w:pPr>
              <w:ind w:left="113" w:right="113"/>
              <w:jc w:val="center"/>
              <w:rPr>
                <w:rFonts w:eastAsia="Times New Roman" w:cs="Times New Roman"/>
                <w:sz w:val="16"/>
                <w:szCs w:val="16"/>
                <w:lang w:eastAsia="ru-RU"/>
              </w:rPr>
            </w:pPr>
            <w:r w:rsidRPr="00602623">
              <w:rPr>
                <w:rFonts w:eastAsia="Times New Roman" w:cs="Times New Roman"/>
                <w:sz w:val="16"/>
                <w:szCs w:val="16"/>
                <w:lang w:eastAsia="ru-RU"/>
              </w:rPr>
              <w:t>182 190,00</w:t>
            </w:r>
          </w:p>
        </w:tc>
        <w:tc>
          <w:tcPr>
            <w:tcW w:w="469" w:type="pct"/>
            <w:tcBorders>
              <w:top w:val="nil"/>
              <w:left w:val="nil"/>
              <w:bottom w:val="single" w:sz="4" w:space="0" w:color="auto"/>
              <w:right w:val="single" w:sz="4" w:space="0" w:color="auto"/>
            </w:tcBorders>
            <w:shd w:val="clear" w:color="auto" w:fill="auto"/>
            <w:vAlign w:val="center"/>
            <w:hideMark/>
          </w:tcPr>
          <w:p w:rsidR="007F4EF7" w:rsidRPr="00602623" w:rsidRDefault="007F4EF7" w:rsidP="007F4EF7">
            <w:pPr>
              <w:rPr>
                <w:rFonts w:eastAsia="Times New Roman" w:cs="Times New Roman"/>
                <w:sz w:val="16"/>
                <w:szCs w:val="16"/>
                <w:lang w:eastAsia="ru-RU"/>
              </w:rPr>
            </w:pPr>
            <w:r w:rsidRPr="00602623">
              <w:rPr>
                <w:rFonts w:eastAsia="Times New Roman" w:cs="Times New Roman"/>
                <w:sz w:val="16"/>
                <w:szCs w:val="16"/>
                <w:lang w:eastAsia="ru-RU"/>
              </w:rPr>
              <w:t> </w:t>
            </w:r>
          </w:p>
        </w:tc>
      </w:tr>
    </w:tbl>
    <w:p w:rsidR="00F6706F" w:rsidRDefault="00F6706F"/>
    <w:p w:rsidR="001170AE" w:rsidRDefault="001170AE" w:rsidP="00602623">
      <w:pPr>
        <w:jc w:val="center"/>
        <w:rPr>
          <w:rFonts w:eastAsia="Times New Roman" w:cs="Times New Roman"/>
          <w:b/>
          <w:szCs w:val="28"/>
        </w:rPr>
      </w:pPr>
    </w:p>
    <w:p w:rsidR="001170AE" w:rsidRDefault="001170AE" w:rsidP="00602623">
      <w:pPr>
        <w:jc w:val="center"/>
        <w:rPr>
          <w:rFonts w:eastAsia="Times New Roman" w:cs="Times New Roman"/>
          <w:b/>
          <w:szCs w:val="28"/>
        </w:rPr>
      </w:pPr>
    </w:p>
    <w:p w:rsidR="001170AE" w:rsidRDefault="001170AE" w:rsidP="00602623">
      <w:pPr>
        <w:jc w:val="center"/>
        <w:rPr>
          <w:rFonts w:eastAsia="Times New Roman" w:cs="Times New Roman"/>
          <w:b/>
          <w:szCs w:val="28"/>
        </w:rPr>
      </w:pPr>
    </w:p>
    <w:p w:rsidR="001170AE" w:rsidRDefault="001170AE" w:rsidP="00602623">
      <w:pPr>
        <w:jc w:val="center"/>
        <w:rPr>
          <w:rFonts w:eastAsia="Times New Roman" w:cs="Times New Roman"/>
          <w:b/>
          <w:szCs w:val="28"/>
        </w:rPr>
      </w:pPr>
    </w:p>
    <w:p w:rsidR="001170AE" w:rsidRDefault="001170AE" w:rsidP="00602623">
      <w:pPr>
        <w:jc w:val="center"/>
        <w:rPr>
          <w:rFonts w:eastAsia="Times New Roman" w:cs="Times New Roman"/>
          <w:b/>
          <w:szCs w:val="28"/>
        </w:rPr>
      </w:pPr>
    </w:p>
    <w:p w:rsidR="001170AE" w:rsidRDefault="001170AE" w:rsidP="00602623">
      <w:pPr>
        <w:jc w:val="center"/>
        <w:rPr>
          <w:rFonts w:eastAsia="Times New Roman" w:cs="Times New Roman"/>
          <w:b/>
          <w:szCs w:val="28"/>
        </w:rPr>
      </w:pPr>
    </w:p>
    <w:p w:rsidR="001170AE" w:rsidRDefault="001170AE" w:rsidP="00602623">
      <w:pPr>
        <w:jc w:val="center"/>
        <w:rPr>
          <w:rFonts w:eastAsia="Times New Roman" w:cs="Times New Roman"/>
          <w:b/>
          <w:szCs w:val="28"/>
        </w:rPr>
      </w:pPr>
    </w:p>
    <w:p w:rsidR="001170AE" w:rsidRDefault="001170AE" w:rsidP="00602623">
      <w:pPr>
        <w:jc w:val="center"/>
        <w:rPr>
          <w:rFonts w:eastAsia="Times New Roman" w:cs="Times New Roman"/>
          <w:b/>
          <w:szCs w:val="28"/>
        </w:rPr>
      </w:pPr>
    </w:p>
    <w:p w:rsidR="001170AE" w:rsidRDefault="001170AE" w:rsidP="00602623">
      <w:pPr>
        <w:jc w:val="center"/>
        <w:rPr>
          <w:rFonts w:eastAsia="Times New Roman" w:cs="Times New Roman"/>
          <w:b/>
          <w:szCs w:val="28"/>
        </w:rPr>
      </w:pPr>
    </w:p>
    <w:p w:rsidR="001170AE" w:rsidRDefault="001170AE" w:rsidP="00602623">
      <w:pPr>
        <w:jc w:val="center"/>
        <w:rPr>
          <w:rFonts w:eastAsia="Times New Roman" w:cs="Times New Roman"/>
          <w:b/>
          <w:szCs w:val="28"/>
        </w:rPr>
      </w:pPr>
    </w:p>
    <w:p w:rsidR="001170AE" w:rsidRDefault="001170AE" w:rsidP="00602623">
      <w:pPr>
        <w:jc w:val="center"/>
        <w:rPr>
          <w:rFonts w:eastAsia="Times New Roman" w:cs="Times New Roman"/>
          <w:b/>
          <w:szCs w:val="28"/>
        </w:rPr>
      </w:pPr>
    </w:p>
    <w:p w:rsidR="00602623" w:rsidRPr="00602623" w:rsidRDefault="00602623" w:rsidP="00602623">
      <w:pPr>
        <w:jc w:val="center"/>
        <w:rPr>
          <w:rFonts w:eastAsia="Times New Roman" w:cs="Times New Roman"/>
          <w:b/>
          <w:szCs w:val="28"/>
        </w:rPr>
      </w:pPr>
      <w:r w:rsidRPr="00602623">
        <w:rPr>
          <w:rFonts w:eastAsia="Times New Roman" w:cs="Times New Roman"/>
          <w:b/>
          <w:szCs w:val="28"/>
          <w:lang w:val="en-US"/>
        </w:rPr>
        <w:lastRenderedPageBreak/>
        <w:t>II</w:t>
      </w:r>
      <w:r w:rsidRPr="00602623">
        <w:rPr>
          <w:rFonts w:eastAsia="Times New Roman" w:cs="Times New Roman"/>
          <w:b/>
          <w:szCs w:val="28"/>
        </w:rPr>
        <w:t>. Основные результаты и перспективы деятельности органов</w:t>
      </w:r>
    </w:p>
    <w:p w:rsidR="00602623" w:rsidRPr="00602623" w:rsidRDefault="00602623" w:rsidP="00602623">
      <w:pPr>
        <w:jc w:val="center"/>
        <w:rPr>
          <w:rFonts w:eastAsia="Times New Roman" w:cs="Times New Roman"/>
          <w:b/>
          <w:szCs w:val="28"/>
        </w:rPr>
      </w:pPr>
      <w:r w:rsidRPr="00602623">
        <w:rPr>
          <w:rFonts w:eastAsia="Times New Roman" w:cs="Times New Roman"/>
          <w:b/>
          <w:szCs w:val="28"/>
        </w:rPr>
        <w:t xml:space="preserve">местного самоуправления </w:t>
      </w:r>
      <w:proofErr w:type="spellStart"/>
      <w:r w:rsidRPr="00602623">
        <w:rPr>
          <w:rFonts w:eastAsia="Times New Roman" w:cs="Times New Roman"/>
          <w:b/>
          <w:szCs w:val="28"/>
        </w:rPr>
        <w:t>г</w:t>
      </w:r>
      <w:proofErr w:type="gramStart"/>
      <w:r w:rsidRPr="00602623">
        <w:rPr>
          <w:rFonts w:eastAsia="Times New Roman" w:cs="Times New Roman"/>
          <w:b/>
          <w:szCs w:val="28"/>
        </w:rPr>
        <w:t>.А</w:t>
      </w:r>
      <w:proofErr w:type="gramEnd"/>
      <w:r w:rsidRPr="00602623">
        <w:rPr>
          <w:rFonts w:eastAsia="Times New Roman" w:cs="Times New Roman"/>
          <w:b/>
          <w:szCs w:val="28"/>
        </w:rPr>
        <w:t>страхани</w:t>
      </w:r>
      <w:proofErr w:type="spellEnd"/>
      <w:r w:rsidRPr="00602623">
        <w:rPr>
          <w:rFonts w:eastAsia="Times New Roman" w:cs="Times New Roman"/>
          <w:b/>
          <w:szCs w:val="28"/>
        </w:rPr>
        <w:t xml:space="preserve"> по решению вопросов </w:t>
      </w:r>
    </w:p>
    <w:p w:rsidR="00602623" w:rsidRPr="00602623" w:rsidRDefault="00602623" w:rsidP="00602623">
      <w:pPr>
        <w:jc w:val="center"/>
        <w:rPr>
          <w:rFonts w:eastAsia="Times New Roman" w:cs="Times New Roman"/>
          <w:b/>
          <w:szCs w:val="28"/>
        </w:rPr>
      </w:pPr>
      <w:r w:rsidRPr="00602623">
        <w:rPr>
          <w:rFonts w:eastAsia="Times New Roman" w:cs="Times New Roman"/>
          <w:b/>
          <w:szCs w:val="28"/>
        </w:rPr>
        <w:t xml:space="preserve">местного значения и социально-экономического развития  </w:t>
      </w:r>
    </w:p>
    <w:p w:rsidR="00602623" w:rsidRPr="00602623" w:rsidRDefault="00602623" w:rsidP="00602623">
      <w:pPr>
        <w:jc w:val="center"/>
        <w:rPr>
          <w:rFonts w:eastAsia="Times New Roman" w:cs="Times New Roman"/>
          <w:b/>
          <w:szCs w:val="28"/>
        </w:rPr>
      </w:pPr>
      <w:r w:rsidRPr="00602623">
        <w:rPr>
          <w:rFonts w:eastAsia="Times New Roman" w:cs="Times New Roman"/>
          <w:b/>
          <w:szCs w:val="28"/>
        </w:rPr>
        <w:t>«Муниципального образования «Город Астрахань»</w:t>
      </w:r>
    </w:p>
    <w:p w:rsidR="00602623" w:rsidRPr="00602623" w:rsidRDefault="00602623" w:rsidP="00602623">
      <w:pPr>
        <w:jc w:val="center"/>
        <w:rPr>
          <w:rFonts w:eastAsia="Times New Roman" w:cs="Times New Roman"/>
          <w:b/>
          <w:szCs w:val="28"/>
        </w:rPr>
      </w:pPr>
      <w:r w:rsidRPr="00602623">
        <w:rPr>
          <w:rFonts w:eastAsia="Times New Roman" w:cs="Times New Roman"/>
          <w:b/>
          <w:szCs w:val="28"/>
        </w:rPr>
        <w:t>Астраханской области</w:t>
      </w:r>
    </w:p>
    <w:p w:rsidR="00602623" w:rsidRPr="00602623" w:rsidRDefault="00602623" w:rsidP="00602623">
      <w:pPr>
        <w:jc w:val="center"/>
        <w:rPr>
          <w:rFonts w:eastAsia="Times New Roman" w:cs="Times New Roman"/>
          <w:szCs w:val="28"/>
          <w:lang w:eastAsia="ru-RU"/>
        </w:rPr>
      </w:pPr>
    </w:p>
    <w:p w:rsidR="00602623" w:rsidRPr="00602623" w:rsidRDefault="00602623" w:rsidP="00602623">
      <w:pPr>
        <w:autoSpaceDE w:val="0"/>
        <w:autoSpaceDN w:val="0"/>
        <w:adjustRightInd w:val="0"/>
        <w:ind w:firstLine="540"/>
        <w:jc w:val="both"/>
        <w:rPr>
          <w:rFonts w:eastAsia="Times New Roman" w:cs="Times New Roman"/>
          <w:szCs w:val="28"/>
          <w:lang w:eastAsia="ru-RU"/>
        </w:rPr>
      </w:pPr>
      <w:r w:rsidRPr="00602623">
        <w:rPr>
          <w:rFonts w:eastAsia="Times New Roman" w:cs="Times New Roman"/>
          <w:szCs w:val="28"/>
          <w:lang w:eastAsia="ru-RU"/>
        </w:rPr>
        <w:t>Астрахань - административный центр Астраханской области.</w:t>
      </w:r>
    </w:p>
    <w:p w:rsidR="00602623" w:rsidRPr="00602623" w:rsidRDefault="00602623" w:rsidP="00602623">
      <w:pPr>
        <w:ind w:firstLine="540"/>
        <w:jc w:val="both"/>
        <w:rPr>
          <w:rFonts w:eastAsia="Times New Roman" w:cs="Times New Roman"/>
          <w:szCs w:val="28"/>
        </w:rPr>
      </w:pPr>
      <w:r w:rsidRPr="00602623">
        <w:rPr>
          <w:rFonts w:eastAsia="Times New Roman" w:cs="Times New Roman"/>
          <w:szCs w:val="28"/>
        </w:rPr>
        <w:t>Город Астрахань расположен на Прикаспийской низменности, в верхней части  дельты р. Волга на  одиннадцати островах, занимаемая площадь – 0,21 тыс. кв. километров. Его территория пересечена рукавами и протоками (ериками), отходящими от Волжского русла на юго-восток (</w:t>
      </w:r>
      <w:proofErr w:type="spellStart"/>
      <w:r w:rsidRPr="00602623">
        <w:rPr>
          <w:rFonts w:eastAsia="Times New Roman" w:cs="Times New Roman"/>
          <w:szCs w:val="28"/>
        </w:rPr>
        <w:t>Болда</w:t>
      </w:r>
      <w:proofErr w:type="spellEnd"/>
      <w:r w:rsidRPr="00602623">
        <w:rPr>
          <w:rFonts w:eastAsia="Times New Roman" w:cs="Times New Roman"/>
          <w:szCs w:val="28"/>
        </w:rPr>
        <w:t xml:space="preserve">, Кутум, Царев, </w:t>
      </w:r>
      <w:proofErr w:type="spellStart"/>
      <w:r w:rsidRPr="00602623">
        <w:rPr>
          <w:rFonts w:eastAsia="Times New Roman" w:cs="Times New Roman"/>
          <w:szCs w:val="28"/>
        </w:rPr>
        <w:t>Кизань</w:t>
      </w:r>
      <w:proofErr w:type="spellEnd"/>
      <w:r w:rsidRPr="00602623">
        <w:rPr>
          <w:rFonts w:eastAsia="Times New Roman" w:cs="Times New Roman"/>
          <w:szCs w:val="28"/>
        </w:rPr>
        <w:t xml:space="preserve"> и др.). </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Астрахань расположена в зоне резко континентального, засушливого климата, с характерными для Нижнего Поволжья аномалиями. Средняя температура января –10</w:t>
      </w:r>
      <w:proofErr w:type="gramStart"/>
      <w:r w:rsidRPr="00602623">
        <w:rPr>
          <w:rFonts w:eastAsia="Times New Roman" w:cs="Times New Roman"/>
          <w:szCs w:val="28"/>
          <w:lang w:eastAsia="ru-RU"/>
        </w:rPr>
        <w:sym w:font="Symbol" w:char="F0B0"/>
      </w:r>
      <w:r w:rsidRPr="00602623">
        <w:rPr>
          <w:rFonts w:eastAsia="Times New Roman" w:cs="Times New Roman"/>
          <w:szCs w:val="28"/>
          <w:lang w:eastAsia="ru-RU"/>
        </w:rPr>
        <w:t>С</w:t>
      </w:r>
      <w:proofErr w:type="gramEnd"/>
      <w:r w:rsidRPr="00602623">
        <w:rPr>
          <w:rFonts w:eastAsia="Times New Roman" w:cs="Times New Roman"/>
          <w:szCs w:val="28"/>
          <w:lang w:eastAsia="ru-RU"/>
        </w:rPr>
        <w:t>, июля - +25</w:t>
      </w:r>
      <w:r w:rsidRPr="00602623">
        <w:rPr>
          <w:rFonts w:eastAsia="Times New Roman" w:cs="Times New Roman"/>
          <w:szCs w:val="28"/>
          <w:lang w:eastAsia="ru-RU"/>
        </w:rPr>
        <w:sym w:font="Symbol" w:char="F0B0"/>
      </w:r>
      <w:r w:rsidRPr="00602623">
        <w:rPr>
          <w:rFonts w:eastAsia="Times New Roman" w:cs="Times New Roman"/>
          <w:szCs w:val="28"/>
          <w:lang w:eastAsia="ru-RU"/>
        </w:rPr>
        <w:t>С. Среднее годовое количество осадков 230 мм.</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 xml:space="preserve">Территориально город разделен на 4 района: Кировский, Ленинский, Советский, </w:t>
      </w:r>
      <w:proofErr w:type="spellStart"/>
      <w:r w:rsidRPr="00602623">
        <w:rPr>
          <w:rFonts w:eastAsia="Times New Roman" w:cs="Times New Roman"/>
          <w:szCs w:val="28"/>
          <w:lang w:eastAsia="ru-RU"/>
        </w:rPr>
        <w:t>Трусовский</w:t>
      </w:r>
      <w:proofErr w:type="spellEnd"/>
      <w:r w:rsidRPr="00602623">
        <w:rPr>
          <w:rFonts w:eastAsia="Times New Roman" w:cs="Times New Roman"/>
          <w:szCs w:val="28"/>
          <w:lang w:eastAsia="ru-RU"/>
        </w:rPr>
        <w:t>.</w:t>
      </w:r>
    </w:p>
    <w:p w:rsidR="00602623" w:rsidRPr="00602623" w:rsidRDefault="00602623" w:rsidP="00602623">
      <w:pPr>
        <w:ind w:firstLine="540"/>
        <w:jc w:val="both"/>
        <w:rPr>
          <w:rFonts w:eastAsia="Times New Roman" w:cs="Times New Roman"/>
          <w:szCs w:val="28"/>
        </w:rPr>
      </w:pPr>
      <w:proofErr w:type="gramStart"/>
      <w:r w:rsidRPr="00602623">
        <w:rPr>
          <w:rFonts w:eastAsia="Times New Roman" w:cs="Times New Roman"/>
          <w:szCs w:val="28"/>
        </w:rPr>
        <w:t>По территории региона проходит главная водная артерия – река Волга, а через нее водные пути из прикаспийских государств  в Черное, Средиземное, Балтийское, Северное моря.</w:t>
      </w:r>
      <w:proofErr w:type="gramEnd"/>
      <w:r w:rsidRPr="00602623">
        <w:rPr>
          <w:rFonts w:eastAsia="Times New Roman" w:cs="Times New Roman"/>
          <w:szCs w:val="28"/>
        </w:rPr>
        <w:t xml:space="preserve">  Астрахань - естественный центр транзитной торговли и крупный транспортный узел на стыке Азии и Европы. </w:t>
      </w:r>
    </w:p>
    <w:p w:rsidR="00602623" w:rsidRPr="00602623" w:rsidRDefault="00602623" w:rsidP="00602623">
      <w:pPr>
        <w:ind w:firstLine="540"/>
        <w:jc w:val="both"/>
        <w:rPr>
          <w:rFonts w:eastAsia="Times New Roman" w:cs="Times New Roman"/>
          <w:szCs w:val="28"/>
        </w:rPr>
      </w:pPr>
      <w:r w:rsidRPr="00602623">
        <w:rPr>
          <w:rFonts w:eastAsia="Times New Roman" w:cs="Times New Roman"/>
          <w:szCs w:val="28"/>
        </w:rPr>
        <w:t>Расположение Астрахани на Прикаспийской низменности, в дельте Волги с богатыми запасами природных ресурсов способствует развитию рыбной, плодоовощной, химической и нефтехимической промышленности, промышленности строительных  материалов, судостроения.</w:t>
      </w:r>
    </w:p>
    <w:p w:rsidR="00602623" w:rsidRPr="00602623" w:rsidRDefault="00602623" w:rsidP="00602623">
      <w:pPr>
        <w:ind w:firstLine="540"/>
        <w:jc w:val="both"/>
        <w:rPr>
          <w:rFonts w:eastAsia="Times New Roman" w:cs="Times New Roman"/>
          <w:szCs w:val="28"/>
        </w:rPr>
      </w:pPr>
      <w:r w:rsidRPr="00602623">
        <w:rPr>
          <w:rFonts w:eastAsia="Times New Roman" w:cs="Times New Roman"/>
          <w:szCs w:val="28"/>
        </w:rPr>
        <w:t xml:space="preserve">В то же время Астрахань обладает достаточно благоприятными условиями для создания объектов, потенциально пригодных в качестве мест отдыха и лечения. Основу рекреационных ресурсов составляют минеральные воды и лечебные сульфидные иловые грязи озера Тинаки. Богатый животный мир Астраханского государственного биосферного заповедника благоприятствует развитию туризма в регионе, в </w:t>
      </w:r>
      <w:proofErr w:type="spellStart"/>
      <w:r w:rsidRPr="00602623">
        <w:rPr>
          <w:rFonts w:eastAsia="Times New Roman" w:cs="Times New Roman"/>
          <w:szCs w:val="28"/>
        </w:rPr>
        <w:t>т.ч</w:t>
      </w:r>
      <w:proofErr w:type="spellEnd"/>
      <w:r w:rsidRPr="00602623">
        <w:rPr>
          <w:rFonts w:eastAsia="Times New Roman" w:cs="Times New Roman"/>
          <w:szCs w:val="28"/>
        </w:rPr>
        <w:t>. и в областном центре.</w:t>
      </w:r>
    </w:p>
    <w:p w:rsidR="00602623" w:rsidRPr="00602623" w:rsidRDefault="00602623" w:rsidP="00602623">
      <w:pPr>
        <w:jc w:val="center"/>
        <w:rPr>
          <w:rFonts w:eastAsia="Times New Roman" w:cs="Times New Roman"/>
          <w:b/>
          <w:szCs w:val="28"/>
          <w:lang w:eastAsia="ru-RU"/>
        </w:rPr>
      </w:pPr>
    </w:p>
    <w:p w:rsidR="00602623" w:rsidRPr="00602623" w:rsidRDefault="00602623" w:rsidP="00602623">
      <w:pPr>
        <w:jc w:val="center"/>
        <w:rPr>
          <w:rFonts w:eastAsia="Times New Roman" w:cs="Times New Roman"/>
          <w:b/>
          <w:szCs w:val="28"/>
          <w:lang w:eastAsia="ru-RU"/>
        </w:rPr>
      </w:pPr>
      <w:r w:rsidRPr="00602623">
        <w:rPr>
          <w:rFonts w:eastAsia="Times New Roman" w:cs="Times New Roman"/>
          <w:b/>
          <w:szCs w:val="28"/>
          <w:lang w:eastAsia="ru-RU"/>
        </w:rPr>
        <w:t>Экономическое развитие</w:t>
      </w:r>
    </w:p>
    <w:p w:rsidR="00602623" w:rsidRPr="00602623" w:rsidRDefault="00602623" w:rsidP="00602623">
      <w:pPr>
        <w:jc w:val="center"/>
        <w:rPr>
          <w:rFonts w:eastAsia="Times New Roman" w:cs="Times New Roman"/>
          <w:b/>
          <w:szCs w:val="28"/>
          <w:lang w:eastAsia="ru-RU"/>
        </w:rPr>
      </w:pPr>
    </w:p>
    <w:p w:rsidR="00602623" w:rsidRPr="00602623" w:rsidRDefault="00602623" w:rsidP="00602623">
      <w:pPr>
        <w:tabs>
          <w:tab w:val="left" w:pos="567"/>
        </w:tabs>
        <w:autoSpaceDE w:val="0"/>
        <w:autoSpaceDN w:val="0"/>
        <w:adjustRightInd w:val="0"/>
        <w:ind w:firstLine="567"/>
        <w:jc w:val="both"/>
        <w:rPr>
          <w:rFonts w:eastAsia="Times New Roman" w:cs="Times New Roman"/>
          <w:szCs w:val="28"/>
          <w:lang w:eastAsia="ru-RU"/>
        </w:rPr>
      </w:pPr>
      <w:r w:rsidRPr="00602623">
        <w:rPr>
          <w:rFonts w:eastAsia="Times New Roman" w:cs="Times New Roman"/>
          <w:szCs w:val="28"/>
          <w:lang w:eastAsia="ru-RU"/>
        </w:rPr>
        <w:t xml:space="preserve">Социально-экономическое развитие </w:t>
      </w:r>
      <w:proofErr w:type="spellStart"/>
      <w:r w:rsidRPr="00602623">
        <w:rPr>
          <w:rFonts w:eastAsia="Times New Roman" w:cs="Times New Roman"/>
          <w:szCs w:val="28"/>
          <w:lang w:eastAsia="ru-RU"/>
        </w:rPr>
        <w:t>г</w:t>
      </w:r>
      <w:proofErr w:type="gramStart"/>
      <w:r w:rsidRPr="00602623">
        <w:rPr>
          <w:rFonts w:eastAsia="Times New Roman" w:cs="Times New Roman"/>
          <w:szCs w:val="28"/>
          <w:lang w:eastAsia="ru-RU"/>
        </w:rPr>
        <w:t>.А</w:t>
      </w:r>
      <w:proofErr w:type="gramEnd"/>
      <w:r w:rsidRPr="00602623">
        <w:rPr>
          <w:rFonts w:eastAsia="Times New Roman" w:cs="Times New Roman"/>
          <w:szCs w:val="28"/>
          <w:lang w:eastAsia="ru-RU"/>
        </w:rPr>
        <w:t>страхани</w:t>
      </w:r>
      <w:proofErr w:type="spellEnd"/>
      <w:r w:rsidRPr="00602623">
        <w:rPr>
          <w:rFonts w:eastAsia="Times New Roman" w:cs="Times New Roman"/>
          <w:szCs w:val="28"/>
          <w:lang w:eastAsia="ru-RU"/>
        </w:rPr>
        <w:t xml:space="preserve"> в 2013 году  характеризуется положительными тенденциями, что дает основание говорить о переходе к наращиванию темпов экономического роста в промышленном производстве, обороте розничной торговли, общественного питания, объеме платных услуг и др.</w:t>
      </w:r>
    </w:p>
    <w:p w:rsidR="00602623" w:rsidRPr="00602623" w:rsidRDefault="00602623" w:rsidP="00602623">
      <w:pPr>
        <w:tabs>
          <w:tab w:val="left" w:pos="567"/>
        </w:tabs>
        <w:autoSpaceDE w:val="0"/>
        <w:autoSpaceDN w:val="0"/>
        <w:adjustRightInd w:val="0"/>
        <w:ind w:firstLine="567"/>
        <w:jc w:val="both"/>
        <w:rPr>
          <w:rFonts w:eastAsia="Times New Roman" w:cs="Times New Roman"/>
          <w:szCs w:val="28"/>
          <w:lang w:eastAsia="ru-RU"/>
        </w:rPr>
      </w:pPr>
      <w:r w:rsidRPr="00602623">
        <w:rPr>
          <w:rFonts w:eastAsia="Times New Roman" w:cs="Times New Roman"/>
          <w:szCs w:val="28"/>
          <w:lang w:eastAsia="ru-RU"/>
        </w:rPr>
        <w:t>Объем отгруженных товаров собственного производства, выполненных  работ и услуг за отчетный год достиг 130,3 млрд. рублей, что на 31,5% больше, чем в 2012 году. Индекс промышленного производства составил 131,6%.</w:t>
      </w:r>
    </w:p>
    <w:p w:rsidR="00602623" w:rsidRPr="00602623" w:rsidRDefault="00602623" w:rsidP="00602623">
      <w:pPr>
        <w:tabs>
          <w:tab w:val="left" w:pos="0"/>
        </w:tabs>
        <w:autoSpaceDE w:val="0"/>
        <w:ind w:firstLine="567"/>
        <w:jc w:val="both"/>
        <w:rPr>
          <w:rFonts w:eastAsia="Times New Roman" w:cs="Times New Roman"/>
          <w:szCs w:val="28"/>
          <w:lang w:eastAsia="ru-RU"/>
        </w:rPr>
      </w:pPr>
      <w:r w:rsidRPr="00602623">
        <w:rPr>
          <w:rFonts w:eastAsia="Times New Roman" w:cs="Times New Roman"/>
          <w:szCs w:val="28"/>
          <w:lang w:eastAsia="ru-RU"/>
        </w:rPr>
        <w:t>Основной вклад в ускорение промышленного подъема наблюдался в добыче полезных ископаемых (145,3% к уровню 2012 года). Доля данной отрасли в общем объеме отгруженной продукции собственного производства, выполненных работ и оказанных услуг по итогам года составила 63%, объем отгруженных товаров собственного производства – 82,0 млрд. руб.</w:t>
      </w:r>
    </w:p>
    <w:p w:rsidR="00602623" w:rsidRPr="00602623" w:rsidRDefault="00602623" w:rsidP="00602623">
      <w:pPr>
        <w:tabs>
          <w:tab w:val="left" w:pos="0"/>
        </w:tabs>
        <w:autoSpaceDE w:val="0"/>
        <w:autoSpaceDN w:val="0"/>
        <w:adjustRightInd w:val="0"/>
        <w:ind w:firstLine="567"/>
        <w:jc w:val="both"/>
        <w:rPr>
          <w:rFonts w:eastAsia="Times New Roman" w:cs="Times New Roman"/>
          <w:szCs w:val="28"/>
          <w:lang w:eastAsia="ru-RU"/>
        </w:rPr>
      </w:pPr>
      <w:r w:rsidRPr="00602623">
        <w:rPr>
          <w:rFonts w:eastAsia="Times New Roman" w:cs="Times New Roman"/>
          <w:szCs w:val="28"/>
          <w:lang w:eastAsia="ru-RU"/>
        </w:rPr>
        <w:lastRenderedPageBreak/>
        <w:t xml:space="preserve">На долю «Обрабатывающих производств» в формировании объемов приходится 25,6%. Предприятиями этого вида деятельности  отгружено товаров на сумму 33,3 млрд. руб., индекс промышленного производства к уровню 2012 года вырос на 12%. </w:t>
      </w:r>
    </w:p>
    <w:p w:rsidR="00602623" w:rsidRPr="00602623" w:rsidRDefault="00602623" w:rsidP="00602623">
      <w:pPr>
        <w:tabs>
          <w:tab w:val="left" w:pos="0"/>
        </w:tabs>
        <w:autoSpaceDE w:val="0"/>
        <w:autoSpaceDN w:val="0"/>
        <w:adjustRightInd w:val="0"/>
        <w:ind w:firstLine="567"/>
        <w:jc w:val="both"/>
        <w:rPr>
          <w:rFonts w:eastAsia="Times New Roman" w:cs="Times New Roman"/>
          <w:szCs w:val="28"/>
          <w:lang w:eastAsia="ru-RU"/>
        </w:rPr>
      </w:pPr>
      <w:r w:rsidRPr="00602623">
        <w:rPr>
          <w:rFonts w:eastAsia="Times New Roman" w:cs="Times New Roman"/>
          <w:szCs w:val="28"/>
          <w:lang w:eastAsia="ru-RU"/>
        </w:rPr>
        <w:t>Хороших показателей достиг в отчетном году такой сектор промышленности как  «Производство и распределение электроэнергии, газа и воды», стабильно обеспечивающий потребности города в энергоресурсах. По итогам 2013 года индекс промышленного производства составил 100,9%, а объем отгруженных товаров – 14,9 млрд. руб. (доля – 12,6%).</w:t>
      </w:r>
    </w:p>
    <w:p w:rsidR="00602623" w:rsidRPr="00602623" w:rsidRDefault="00602623" w:rsidP="00602623">
      <w:pPr>
        <w:tabs>
          <w:tab w:val="left" w:pos="567"/>
        </w:tabs>
        <w:autoSpaceDE w:val="0"/>
        <w:autoSpaceDN w:val="0"/>
        <w:adjustRightInd w:val="0"/>
        <w:ind w:firstLine="567"/>
        <w:jc w:val="both"/>
        <w:rPr>
          <w:rFonts w:eastAsia="Times New Roman" w:cs="Times New Roman"/>
          <w:szCs w:val="28"/>
          <w:lang w:eastAsia="ru-RU"/>
        </w:rPr>
      </w:pPr>
      <w:r w:rsidRPr="00602623">
        <w:rPr>
          <w:rFonts w:eastAsia="Times New Roman" w:cs="Times New Roman"/>
          <w:szCs w:val="28"/>
          <w:lang w:eastAsia="ru-RU"/>
        </w:rPr>
        <w:t xml:space="preserve">Объем инвестиций в основной капитал за 2013 год составил 90,2 </w:t>
      </w:r>
      <w:proofErr w:type="spellStart"/>
      <w:r w:rsidRPr="00602623">
        <w:rPr>
          <w:rFonts w:eastAsia="Times New Roman" w:cs="Times New Roman"/>
          <w:szCs w:val="28"/>
          <w:lang w:eastAsia="ru-RU"/>
        </w:rPr>
        <w:t>млрд</w:t>
      </w:r>
      <w:proofErr w:type="gramStart"/>
      <w:r w:rsidRPr="00602623">
        <w:rPr>
          <w:rFonts w:eastAsia="Times New Roman" w:cs="Times New Roman"/>
          <w:szCs w:val="28"/>
          <w:lang w:eastAsia="ru-RU"/>
        </w:rPr>
        <w:t>.р</w:t>
      </w:r>
      <w:proofErr w:type="gramEnd"/>
      <w:r w:rsidRPr="00602623">
        <w:rPr>
          <w:rFonts w:eastAsia="Times New Roman" w:cs="Times New Roman"/>
          <w:szCs w:val="28"/>
          <w:lang w:eastAsia="ru-RU"/>
        </w:rPr>
        <w:t>уб</w:t>
      </w:r>
      <w:proofErr w:type="spellEnd"/>
      <w:r w:rsidRPr="00602623">
        <w:rPr>
          <w:rFonts w:eastAsia="Times New Roman" w:cs="Times New Roman"/>
          <w:szCs w:val="28"/>
          <w:lang w:eastAsia="ru-RU"/>
        </w:rPr>
        <w:t xml:space="preserve">., что выше уровня предыдущего года в 1,5 раза. </w:t>
      </w:r>
    </w:p>
    <w:p w:rsidR="00602623" w:rsidRPr="00602623" w:rsidRDefault="00602623" w:rsidP="00602623">
      <w:pPr>
        <w:tabs>
          <w:tab w:val="left" w:pos="567"/>
        </w:tabs>
        <w:autoSpaceDE w:val="0"/>
        <w:autoSpaceDN w:val="0"/>
        <w:adjustRightInd w:val="0"/>
        <w:ind w:firstLine="567"/>
        <w:jc w:val="both"/>
        <w:rPr>
          <w:rFonts w:eastAsia="Times New Roman" w:cs="Times New Roman"/>
          <w:szCs w:val="28"/>
          <w:lang w:eastAsia="ru-RU"/>
        </w:rPr>
      </w:pPr>
      <w:r w:rsidRPr="00602623">
        <w:rPr>
          <w:rFonts w:eastAsia="Times New Roman" w:cs="Times New Roman"/>
          <w:szCs w:val="28"/>
          <w:lang w:eastAsia="ru-RU"/>
        </w:rPr>
        <w:t xml:space="preserve">В отчетном году продолжил наращивать темпы строительный комплекс. Объем работ, выполненных по виду деятельности «Строительство», увеличился к 2012 году в 4,6 раза и составил 43,2 </w:t>
      </w:r>
      <w:proofErr w:type="spellStart"/>
      <w:r w:rsidRPr="00602623">
        <w:rPr>
          <w:rFonts w:eastAsia="Times New Roman" w:cs="Times New Roman"/>
          <w:szCs w:val="28"/>
          <w:lang w:eastAsia="ru-RU"/>
        </w:rPr>
        <w:t>млрд</w:t>
      </w:r>
      <w:proofErr w:type="gramStart"/>
      <w:r w:rsidRPr="00602623">
        <w:rPr>
          <w:rFonts w:eastAsia="Times New Roman" w:cs="Times New Roman"/>
          <w:szCs w:val="28"/>
          <w:lang w:eastAsia="ru-RU"/>
        </w:rPr>
        <w:t>.р</w:t>
      </w:r>
      <w:proofErr w:type="gramEnd"/>
      <w:r w:rsidRPr="00602623">
        <w:rPr>
          <w:rFonts w:eastAsia="Times New Roman" w:cs="Times New Roman"/>
          <w:szCs w:val="28"/>
          <w:lang w:eastAsia="ru-RU"/>
        </w:rPr>
        <w:t>уб</w:t>
      </w:r>
      <w:proofErr w:type="spellEnd"/>
      <w:r w:rsidRPr="00602623">
        <w:rPr>
          <w:rFonts w:eastAsia="Times New Roman" w:cs="Times New Roman"/>
          <w:szCs w:val="28"/>
          <w:lang w:eastAsia="ru-RU"/>
        </w:rPr>
        <w:t xml:space="preserve">. Положительную динамику показывают организации, занимающиеся жилищным строительством. Всего по городу введено 357,6 </w:t>
      </w:r>
      <w:proofErr w:type="spellStart"/>
      <w:r w:rsidRPr="00602623">
        <w:rPr>
          <w:rFonts w:eastAsia="Times New Roman" w:cs="Times New Roman"/>
          <w:szCs w:val="28"/>
          <w:lang w:eastAsia="ru-RU"/>
        </w:rPr>
        <w:t>тыс.кв</w:t>
      </w:r>
      <w:proofErr w:type="gramStart"/>
      <w:r w:rsidRPr="00602623">
        <w:rPr>
          <w:rFonts w:eastAsia="Times New Roman" w:cs="Times New Roman"/>
          <w:szCs w:val="28"/>
          <w:lang w:eastAsia="ru-RU"/>
        </w:rPr>
        <w:t>.м</w:t>
      </w:r>
      <w:proofErr w:type="spellEnd"/>
      <w:proofErr w:type="gramEnd"/>
      <w:r w:rsidRPr="00602623">
        <w:rPr>
          <w:rFonts w:eastAsia="Times New Roman" w:cs="Times New Roman"/>
          <w:szCs w:val="28"/>
          <w:lang w:eastAsia="ru-RU"/>
        </w:rPr>
        <w:t xml:space="preserve"> жилья, что на 39,5% больше, чем в предыдущем году.</w:t>
      </w:r>
    </w:p>
    <w:p w:rsidR="00602623" w:rsidRPr="00602623" w:rsidRDefault="00602623" w:rsidP="00602623">
      <w:pPr>
        <w:tabs>
          <w:tab w:val="left" w:pos="0"/>
        </w:tabs>
        <w:ind w:firstLine="567"/>
        <w:jc w:val="both"/>
        <w:rPr>
          <w:rFonts w:eastAsia="Times New Roman" w:cs="Times New Roman"/>
          <w:szCs w:val="28"/>
          <w:lang w:eastAsia="ru-RU"/>
        </w:rPr>
      </w:pPr>
      <w:r w:rsidRPr="00602623">
        <w:rPr>
          <w:rFonts w:eastAsia="Times New Roman" w:cs="Times New Roman"/>
          <w:szCs w:val="28"/>
          <w:lang w:eastAsia="ru-RU"/>
        </w:rPr>
        <w:t xml:space="preserve">Потребительский рынок развивался стабильно по  всем своим сегментам. Оборот розничной торговли составил 117,8 </w:t>
      </w:r>
      <w:proofErr w:type="spellStart"/>
      <w:r w:rsidRPr="00602623">
        <w:rPr>
          <w:rFonts w:eastAsia="Times New Roman" w:cs="Times New Roman"/>
          <w:szCs w:val="28"/>
          <w:lang w:eastAsia="ru-RU"/>
        </w:rPr>
        <w:t>млрд</w:t>
      </w:r>
      <w:proofErr w:type="gramStart"/>
      <w:r w:rsidRPr="00602623">
        <w:rPr>
          <w:rFonts w:eastAsia="Times New Roman" w:cs="Times New Roman"/>
          <w:szCs w:val="28"/>
          <w:lang w:eastAsia="ru-RU"/>
        </w:rPr>
        <w:t>.р</w:t>
      </w:r>
      <w:proofErr w:type="gramEnd"/>
      <w:r w:rsidRPr="00602623">
        <w:rPr>
          <w:rFonts w:eastAsia="Times New Roman" w:cs="Times New Roman"/>
          <w:szCs w:val="28"/>
          <w:lang w:eastAsia="ru-RU"/>
        </w:rPr>
        <w:t>уб</w:t>
      </w:r>
      <w:proofErr w:type="spellEnd"/>
      <w:r w:rsidRPr="00602623">
        <w:rPr>
          <w:rFonts w:eastAsia="Times New Roman" w:cs="Times New Roman"/>
          <w:szCs w:val="28"/>
          <w:lang w:eastAsia="ru-RU"/>
        </w:rPr>
        <w:t xml:space="preserve">.  и вырос по сравнению с 2012 годом на 8,6%. Торгующими организациям сформировано 95,2% всего объема, рынками – 4,8%. Оборот общественного питания составил 2,2 </w:t>
      </w:r>
      <w:proofErr w:type="spellStart"/>
      <w:r w:rsidRPr="00602623">
        <w:rPr>
          <w:rFonts w:eastAsia="Times New Roman" w:cs="Times New Roman"/>
          <w:szCs w:val="28"/>
          <w:lang w:eastAsia="ru-RU"/>
        </w:rPr>
        <w:t>млрд.руб</w:t>
      </w:r>
      <w:proofErr w:type="spellEnd"/>
      <w:r w:rsidRPr="00602623">
        <w:rPr>
          <w:rFonts w:eastAsia="Times New Roman" w:cs="Times New Roman"/>
          <w:szCs w:val="28"/>
          <w:lang w:eastAsia="ru-RU"/>
        </w:rPr>
        <w:t xml:space="preserve">., или  102,6% к уровню 2012 года. Объем платных услуг оказанных населению в отчетном году  составил 17,2 </w:t>
      </w:r>
      <w:proofErr w:type="spellStart"/>
      <w:r w:rsidRPr="00602623">
        <w:rPr>
          <w:rFonts w:eastAsia="Times New Roman" w:cs="Times New Roman"/>
          <w:szCs w:val="28"/>
          <w:lang w:eastAsia="ru-RU"/>
        </w:rPr>
        <w:t>млрд</w:t>
      </w:r>
      <w:proofErr w:type="gramStart"/>
      <w:r w:rsidRPr="00602623">
        <w:rPr>
          <w:rFonts w:eastAsia="Times New Roman" w:cs="Times New Roman"/>
          <w:szCs w:val="28"/>
          <w:lang w:eastAsia="ru-RU"/>
        </w:rPr>
        <w:t>.р</w:t>
      </w:r>
      <w:proofErr w:type="gramEnd"/>
      <w:r w:rsidRPr="00602623">
        <w:rPr>
          <w:rFonts w:eastAsia="Times New Roman" w:cs="Times New Roman"/>
          <w:szCs w:val="28"/>
          <w:lang w:eastAsia="ru-RU"/>
        </w:rPr>
        <w:t>уб</w:t>
      </w:r>
      <w:proofErr w:type="spellEnd"/>
      <w:r w:rsidRPr="00602623">
        <w:rPr>
          <w:rFonts w:eastAsia="Times New Roman" w:cs="Times New Roman"/>
          <w:szCs w:val="28"/>
          <w:lang w:eastAsia="ru-RU"/>
        </w:rPr>
        <w:t>., и в сопоставимых ценах сохранился на уровне предыдущего года. Рост показателей потребительского рынка обусловлен расширением существующих торговых сетей и оказываемых услуг населению.</w:t>
      </w:r>
    </w:p>
    <w:p w:rsidR="00602623" w:rsidRPr="00602623" w:rsidRDefault="00602623" w:rsidP="00602623">
      <w:pPr>
        <w:tabs>
          <w:tab w:val="left" w:pos="567"/>
        </w:tabs>
        <w:autoSpaceDE w:val="0"/>
        <w:autoSpaceDN w:val="0"/>
        <w:adjustRightInd w:val="0"/>
        <w:ind w:firstLine="567"/>
        <w:jc w:val="both"/>
        <w:rPr>
          <w:rFonts w:eastAsia="Times New Roman" w:cs="Times New Roman"/>
          <w:szCs w:val="28"/>
          <w:lang w:eastAsia="ru-RU"/>
        </w:rPr>
      </w:pPr>
      <w:r w:rsidRPr="00602623">
        <w:rPr>
          <w:rFonts w:eastAsia="Times New Roman" w:cs="Times New Roman"/>
          <w:szCs w:val="28"/>
          <w:lang w:eastAsia="ru-RU"/>
        </w:rPr>
        <w:t>Основные социальные индикаторы уровня жизни населения продемонстрировали положительную динамику - наблюдался стабильный рост зарплаты и доходов населения, что при поступательном замедлении инфляции  способствовало увеличению их реальных значений. Индексировалась зарплата работников муниципальных учреждений за счет средств городского бюджета, а также в соответствии с мерами, принимаемыми правительством Российской Федерации.</w:t>
      </w:r>
    </w:p>
    <w:p w:rsidR="00602623" w:rsidRPr="00602623" w:rsidRDefault="00602623" w:rsidP="00602623">
      <w:pPr>
        <w:tabs>
          <w:tab w:val="left" w:pos="567"/>
        </w:tabs>
        <w:autoSpaceDE w:val="0"/>
        <w:autoSpaceDN w:val="0"/>
        <w:adjustRightInd w:val="0"/>
        <w:ind w:firstLine="567"/>
        <w:jc w:val="both"/>
        <w:rPr>
          <w:rFonts w:eastAsia="Times New Roman" w:cs="Times New Roman"/>
          <w:szCs w:val="28"/>
          <w:lang w:eastAsia="ru-RU"/>
        </w:rPr>
      </w:pPr>
      <w:r w:rsidRPr="00602623">
        <w:rPr>
          <w:rFonts w:eastAsia="Times New Roman" w:cs="Times New Roman"/>
          <w:szCs w:val="28"/>
          <w:lang w:eastAsia="ru-RU"/>
        </w:rPr>
        <w:t xml:space="preserve">В деятельности администрации города в отчетном году приоритетной оставалась задача повышения уровня и качества жизни горожан. Для её решения обеспечивались условия в рамках вопросов местного значения, способствующих развитию отраслей экономики города, созданию надежной налоговой базы, позволяющей реализовать социальные и экономические программы. </w:t>
      </w:r>
    </w:p>
    <w:p w:rsidR="00602623" w:rsidRPr="00602623" w:rsidRDefault="00602623" w:rsidP="00602623">
      <w:pPr>
        <w:jc w:val="center"/>
        <w:rPr>
          <w:rFonts w:eastAsia="Times New Roman" w:cs="Times New Roman"/>
          <w:b/>
          <w:szCs w:val="28"/>
          <w:lang w:eastAsia="ru-RU"/>
        </w:rPr>
      </w:pPr>
      <w:r w:rsidRPr="00602623">
        <w:rPr>
          <w:rFonts w:eastAsia="Times New Roman" w:cs="Times New Roman"/>
          <w:b/>
          <w:szCs w:val="28"/>
          <w:lang w:eastAsia="ru-RU"/>
        </w:rPr>
        <w:t>Экономическое развитие</w:t>
      </w:r>
    </w:p>
    <w:p w:rsidR="00602623" w:rsidRPr="00602623" w:rsidRDefault="00602623" w:rsidP="00602623">
      <w:pPr>
        <w:jc w:val="center"/>
        <w:rPr>
          <w:rFonts w:eastAsia="Times New Roman" w:cs="Times New Roman"/>
          <w:b/>
          <w:szCs w:val="28"/>
          <w:lang w:eastAsia="ru-RU"/>
        </w:rPr>
      </w:pPr>
    </w:p>
    <w:p w:rsidR="00602623" w:rsidRPr="00602623" w:rsidRDefault="00602623" w:rsidP="00602623">
      <w:pPr>
        <w:ind w:firstLine="540"/>
        <w:jc w:val="both"/>
        <w:rPr>
          <w:rFonts w:eastAsia="Times New Roman" w:cs="Times New Roman"/>
          <w:b/>
          <w:szCs w:val="28"/>
          <w:lang w:eastAsia="ru-RU"/>
        </w:rPr>
      </w:pPr>
      <w:r w:rsidRPr="00602623">
        <w:rPr>
          <w:rFonts w:eastAsia="Times New Roman" w:cs="Times New Roman"/>
          <w:b/>
          <w:szCs w:val="28"/>
          <w:lang w:eastAsia="ru-RU"/>
        </w:rPr>
        <w:t>1. Число субъектов малого и среднего предпринимательства в расчете на 10 тыс. человек населения</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 xml:space="preserve">В последние годы малый и средний бизнес является активно развивающимся сегментом </w:t>
      </w:r>
      <w:r w:rsidRPr="00602623">
        <w:rPr>
          <w:rFonts w:eastAsia="Times New Roman" w:cs="Times New Roman"/>
          <w:bCs/>
          <w:iCs/>
          <w:szCs w:val="28"/>
          <w:lang w:eastAsia="ru-RU"/>
        </w:rPr>
        <w:t>в экономике г. Астрахани и способствует формированию социально-экономических показателей города.</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 xml:space="preserve">По данным Территориального органа Федеральной службы государственной статистики по Астраханской области на 1 января 2014 года на территории г. Астрахани осуществляли свою деятельность 740 малых предприятий (834 ед. в 2012 году) и 6152 </w:t>
      </w:r>
      <w:proofErr w:type="spellStart"/>
      <w:r w:rsidRPr="00602623">
        <w:rPr>
          <w:rFonts w:eastAsia="Times New Roman" w:cs="Times New Roman"/>
          <w:szCs w:val="28"/>
          <w:lang w:eastAsia="ru-RU"/>
        </w:rPr>
        <w:t>микропредприятия</w:t>
      </w:r>
      <w:proofErr w:type="spellEnd"/>
      <w:r w:rsidRPr="00602623">
        <w:rPr>
          <w:rFonts w:eastAsia="Times New Roman" w:cs="Times New Roman"/>
          <w:szCs w:val="28"/>
          <w:lang w:eastAsia="ru-RU"/>
        </w:rPr>
        <w:t xml:space="preserve"> (6035 ед. в 2012 году). В результате общее число малых предприятий составило 6892 единицы или 100,3% к уровню 2012 года. </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lastRenderedPageBreak/>
        <w:t xml:space="preserve">По данным УФНС по Астраханской области на территории г. Астрахани </w:t>
      </w:r>
      <w:proofErr w:type="gramStart"/>
      <w:r w:rsidRPr="00602623">
        <w:rPr>
          <w:rFonts w:eastAsia="Times New Roman" w:cs="Times New Roman"/>
          <w:szCs w:val="28"/>
          <w:lang w:eastAsia="ru-RU"/>
        </w:rPr>
        <w:t>на конец</w:t>
      </w:r>
      <w:proofErr w:type="gramEnd"/>
      <w:r w:rsidRPr="00602623">
        <w:rPr>
          <w:rFonts w:eastAsia="Times New Roman" w:cs="Times New Roman"/>
          <w:szCs w:val="28"/>
          <w:lang w:eastAsia="ru-RU"/>
        </w:rPr>
        <w:t xml:space="preserve"> 2013 года зарегистрировано 16207 индивидуальных предпринимателей (18332 человека в 2012 году). </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Причинами такого снижения количества малых предприятий и  индивидуальных предпринимателей, наблюдающегося не только в нашем городе, но и в целом по стране, явились: значительное увеличение с 1 января 2013 года страховых отчислений; закрытие ИП, фактически не осуществляющих деятельность;  запрет торговли подакцизными товарами в киосках, ларьках. </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В результате число субъектов малого предпринимательства составило 23099 единиц, снизившись к уровню 2012 года на 2102 субъекта или 8,3%. Увеличение численности населения города темпами, превышающими рост количества субъектов предпринимательства, уменьшили этот показатель в расчете на 10 тыс. человек населения до 436,57 единиц против 478,77 единиц в 2012 году.</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В целях поддержки предпринимательства в 2013 году были осуществлены следующие мероприятия:</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-проведены семинары для предпринимателей </w:t>
      </w:r>
      <w:r w:rsidRPr="00602623">
        <w:rPr>
          <w:rFonts w:eastAsia="Calibri" w:cs="Times New Roman"/>
          <w:szCs w:val="28"/>
        </w:rPr>
        <w:t>с</w:t>
      </w:r>
      <w:r w:rsidRPr="00602623">
        <w:rPr>
          <w:rFonts w:eastAsia="Times New Roman" w:cs="Times New Roman"/>
          <w:szCs w:val="28"/>
          <w:lang w:eastAsia="ru-RU"/>
        </w:rPr>
        <w:t xml:space="preserve">овместно </w:t>
      </w:r>
      <w:r w:rsidRPr="00602623">
        <w:rPr>
          <w:rFonts w:eastAsia="Times New Roman" w:cs="Times New Roman"/>
          <w:szCs w:val="28"/>
          <w:lang w:eastAsia="ar-SA"/>
        </w:rPr>
        <w:t>с представителями налоговой службы, пенсионного фонда, фонда социального страхования, Школой торговли Метро Кэш энд Керри,  Центром прикладной психологии «Ценный кадр», Автономным учреждением Астраханской области «Многофункциональный центр», районными прокуратурами, УМВД России по городу Астрахань</w:t>
      </w:r>
      <w:r w:rsidRPr="00602623">
        <w:rPr>
          <w:rFonts w:eastAsia="Times New Roman" w:cs="Times New Roman"/>
          <w:szCs w:val="28"/>
          <w:lang w:eastAsia="ru-RU"/>
        </w:rPr>
        <w:t>;</w:t>
      </w:r>
    </w:p>
    <w:p w:rsidR="00602623" w:rsidRPr="00602623" w:rsidRDefault="00602623" w:rsidP="00602623">
      <w:pPr>
        <w:ind w:firstLine="567"/>
        <w:jc w:val="both"/>
        <w:rPr>
          <w:rFonts w:eastAsia="Calibri" w:cs="Times New Roman"/>
          <w:szCs w:val="28"/>
        </w:rPr>
      </w:pPr>
      <w:r w:rsidRPr="00602623">
        <w:rPr>
          <w:rFonts w:eastAsia="Calibri" w:cs="Times New Roman"/>
          <w:szCs w:val="28"/>
        </w:rPr>
        <w:t>-предоставлены  гранты  на создание собственного бизнеса на территории муниципального образования</w:t>
      </w:r>
      <w:r w:rsidRPr="00602623">
        <w:rPr>
          <w:rFonts w:eastAsia="Times New Roman" w:cs="Times New Roman"/>
          <w:szCs w:val="28"/>
          <w:lang w:eastAsia="ru-RU"/>
        </w:rPr>
        <w:t xml:space="preserve"> в соответствии с </w:t>
      </w:r>
      <w:r w:rsidRPr="00602623">
        <w:rPr>
          <w:rFonts w:eastAsia="Calibri" w:cs="Times New Roman"/>
          <w:szCs w:val="28"/>
        </w:rPr>
        <w:t>постановлением администрации города Астрахани от 17 сентября 2013 года № 8434 «О предоставлении муниципальной поддержки субъектам малого предпринимательства в виде грантов на создание собственного бизнеса на территории города Астрахани»;</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ar-SA"/>
        </w:rPr>
        <w:t>-разработан проект «Школа молодого предпринимателя» с целью создания учебной площадки для развития предпринимательского потенциала школьников.</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Работа по данным мероприятиям продолжится и в плановом периоде, что будет способствовать увеличению количества малых и </w:t>
      </w:r>
      <w:proofErr w:type="spellStart"/>
      <w:r w:rsidRPr="00602623">
        <w:rPr>
          <w:rFonts w:eastAsia="Times New Roman" w:cs="Times New Roman"/>
          <w:szCs w:val="28"/>
          <w:lang w:eastAsia="ru-RU"/>
        </w:rPr>
        <w:t>микропредприятий</w:t>
      </w:r>
      <w:proofErr w:type="spellEnd"/>
      <w:r w:rsidRPr="00602623">
        <w:rPr>
          <w:rFonts w:eastAsia="Times New Roman" w:cs="Times New Roman"/>
          <w:szCs w:val="28"/>
          <w:lang w:eastAsia="ru-RU"/>
        </w:rPr>
        <w:t xml:space="preserve"> в 2016 году до 7295 единиц или на 5,8% к уровню 2013 года, а числа индивидуальных предпринимателей – до 16353 человек или на 1% за трехлетний плановый период. </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Превышение темпов роста субъектов малого предпринимательства по сравнению с темпами роста численности населения города в планируемом периоде обеспечит ежегодное увеличение соотношения этих показателей (на 10 тыс. населения) в период 2014-2016гг.: 2014 год – 437,09 ед., 2015 год – 438,52 ед., 2016 год – 440,27 ед.</w:t>
      </w:r>
    </w:p>
    <w:p w:rsidR="00602623" w:rsidRPr="00602623" w:rsidRDefault="00602623" w:rsidP="00602623">
      <w:pPr>
        <w:ind w:firstLine="709"/>
        <w:jc w:val="both"/>
        <w:rPr>
          <w:rFonts w:eastAsia="Times New Roman" w:cs="Times New Roman"/>
          <w:szCs w:val="28"/>
          <w:lang w:eastAsia="ru-RU"/>
        </w:rPr>
      </w:pPr>
    </w:p>
    <w:p w:rsidR="00602623" w:rsidRPr="00602623" w:rsidRDefault="00602623" w:rsidP="00602623">
      <w:pPr>
        <w:suppressAutoHyphens/>
        <w:ind w:firstLine="539"/>
        <w:jc w:val="both"/>
        <w:rPr>
          <w:rFonts w:eastAsia="Times New Roman" w:cs="Times New Roman"/>
          <w:b/>
          <w:szCs w:val="28"/>
          <w:lang w:eastAsia="ru-RU"/>
        </w:rPr>
      </w:pPr>
      <w:r w:rsidRPr="00602623">
        <w:rPr>
          <w:rFonts w:eastAsia="Times New Roman" w:cs="Times New Roman"/>
          <w:b/>
          <w:szCs w:val="28"/>
          <w:lang w:eastAsia="ru-RU"/>
        </w:rPr>
        <w:t>2.Доля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Среднесписочная численность работников (без внешних совместителей) всех предприятий и организаций города в 2013 году составила 171557 человек или 98,1% к  предыдущему году. Общее число работающих на малых предприятиях (с учетом </w:t>
      </w:r>
      <w:proofErr w:type="spellStart"/>
      <w:r w:rsidRPr="00602623">
        <w:rPr>
          <w:rFonts w:eastAsia="Times New Roman" w:cs="Times New Roman"/>
          <w:szCs w:val="28"/>
          <w:lang w:eastAsia="ru-RU"/>
        </w:rPr>
        <w:t>микропредприятий</w:t>
      </w:r>
      <w:proofErr w:type="spellEnd"/>
      <w:r w:rsidRPr="00602623">
        <w:rPr>
          <w:rFonts w:eastAsia="Times New Roman" w:cs="Times New Roman"/>
          <w:szCs w:val="28"/>
          <w:lang w:eastAsia="ru-RU"/>
        </w:rPr>
        <w:t xml:space="preserve">) также уменьшилось  к 2012 году на 5,5% (до 33676 человек), в основном за счет снижения работников именно на малых предприятиях на 6,3% (до 19370 человек). На </w:t>
      </w:r>
      <w:proofErr w:type="spellStart"/>
      <w:r w:rsidRPr="00602623">
        <w:rPr>
          <w:rFonts w:eastAsia="Times New Roman" w:cs="Times New Roman"/>
          <w:szCs w:val="28"/>
          <w:lang w:eastAsia="ru-RU"/>
        </w:rPr>
        <w:t>микропредприятиях</w:t>
      </w:r>
      <w:proofErr w:type="spellEnd"/>
      <w:r w:rsidRPr="00602623">
        <w:rPr>
          <w:rFonts w:eastAsia="Times New Roman" w:cs="Times New Roman"/>
          <w:szCs w:val="28"/>
          <w:lang w:eastAsia="ru-RU"/>
        </w:rPr>
        <w:t xml:space="preserve"> численность работников составила 14306 чел. (против 14888 в 2012 году). По сопоставимому кругу предприятий она увеличилась на </w:t>
      </w:r>
      <w:r w:rsidRPr="00602623">
        <w:rPr>
          <w:rFonts w:eastAsia="Times New Roman" w:cs="Times New Roman"/>
          <w:szCs w:val="28"/>
          <w:lang w:eastAsia="ru-RU"/>
        </w:rPr>
        <w:lastRenderedPageBreak/>
        <w:t>15,7%. Такая ситуация объясняется перерегистрацией малых предприятий в микро ввиду выше обозначенных причин.</w:t>
      </w:r>
    </w:p>
    <w:p w:rsidR="00602623" w:rsidRPr="00602623" w:rsidRDefault="00602623" w:rsidP="00602623">
      <w:pPr>
        <w:suppressAutoHyphens/>
        <w:ind w:firstLine="540"/>
        <w:jc w:val="both"/>
        <w:rPr>
          <w:rFonts w:eastAsia="Times New Roman" w:cs="Times New Roman"/>
          <w:szCs w:val="28"/>
          <w:lang w:eastAsia="ru-RU"/>
        </w:rPr>
      </w:pPr>
      <w:r w:rsidRPr="00602623">
        <w:rPr>
          <w:rFonts w:eastAsia="Times New Roman" w:cs="Times New Roman"/>
          <w:szCs w:val="28"/>
          <w:lang w:eastAsia="ru-RU"/>
        </w:rPr>
        <w:t xml:space="preserve">В результате доля работающих на малых </w:t>
      </w:r>
      <w:proofErr w:type="gramStart"/>
      <w:r w:rsidRPr="00602623">
        <w:rPr>
          <w:rFonts w:eastAsia="Times New Roman" w:cs="Times New Roman"/>
          <w:szCs w:val="28"/>
          <w:lang w:eastAsia="ru-RU"/>
        </w:rPr>
        <w:t>предприятиях</w:t>
      </w:r>
      <w:proofErr w:type="gramEnd"/>
      <w:r w:rsidRPr="00602623">
        <w:rPr>
          <w:rFonts w:eastAsia="Times New Roman" w:cs="Times New Roman"/>
          <w:szCs w:val="28"/>
          <w:lang w:eastAsia="ru-RU"/>
        </w:rPr>
        <w:t xml:space="preserve"> от общего числа работающих снизилась по сравнению с 2012 годом до 19,63%  (2012 год – 20,38%).</w:t>
      </w:r>
    </w:p>
    <w:p w:rsidR="00602623" w:rsidRPr="00602623" w:rsidRDefault="00602623" w:rsidP="00602623">
      <w:pPr>
        <w:spacing w:line="100" w:lineRule="atLeast"/>
        <w:ind w:firstLine="567"/>
        <w:jc w:val="both"/>
        <w:rPr>
          <w:rFonts w:eastAsia="Times New Roman" w:cs="Times New Roman"/>
          <w:szCs w:val="28"/>
          <w:lang w:eastAsia="ru-RU"/>
        </w:rPr>
      </w:pPr>
      <w:r w:rsidRPr="00602623">
        <w:rPr>
          <w:rFonts w:eastAsia="Times New Roman" w:cs="Times New Roman"/>
          <w:szCs w:val="28"/>
          <w:lang w:eastAsia="ru-RU"/>
        </w:rPr>
        <w:t xml:space="preserve">Малый бизнес активно развивается в тех сферах деятельности, где крупный  бизнес медленно реагирует на меняющийся спрос населения. Именно малые предприятия способны более чутко реагировать на изменения рыночной конъюнктуры, занимать недоступные крупным предприятиям ниши. </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Наибольшую долю по среднесписочной численности работающих занимают малые предприятия, функционирующие в сфере операций с недвижимым имуществом (28,7%). Далее идут предприятия оптовой и розничной торговли – 19,1%, строительства – 15,5%, обрабатывающих производств – 14,2%, транспорта и связи – 8,5%, гостиницы и рестораны – 5%.</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К концу 2014 года ожидается увеличение среднесписочной численности работников всех предприятий и организаций до 172567 человек или 100,6% к уровню 2013 года. В 2015 году темп роста составит 100,7%, а численность работающих на всех предприятиях – 173771 чел., в 2016 году при росте на 0,8% численность достигнет более 175 тыс. чел.</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 xml:space="preserve">Дальнейшее развитие малого бизнеса будет способствовать созданию новых рабочих мест и увеличению численности </w:t>
      </w:r>
      <w:proofErr w:type="gramStart"/>
      <w:r w:rsidRPr="00602623">
        <w:rPr>
          <w:rFonts w:eastAsia="Times New Roman" w:cs="Times New Roman"/>
          <w:szCs w:val="28"/>
          <w:lang w:eastAsia="ru-RU"/>
        </w:rPr>
        <w:t>работников</w:t>
      </w:r>
      <w:proofErr w:type="gramEnd"/>
      <w:r w:rsidRPr="00602623">
        <w:rPr>
          <w:rFonts w:eastAsia="Times New Roman" w:cs="Times New Roman"/>
          <w:szCs w:val="28"/>
          <w:lang w:eastAsia="ru-RU"/>
        </w:rPr>
        <w:t xml:space="preserve">  как на малых, так и </w:t>
      </w:r>
      <w:proofErr w:type="spellStart"/>
      <w:r w:rsidRPr="00602623">
        <w:rPr>
          <w:rFonts w:eastAsia="Times New Roman" w:cs="Times New Roman"/>
          <w:szCs w:val="28"/>
          <w:lang w:eastAsia="ru-RU"/>
        </w:rPr>
        <w:t>микропредприятиях</w:t>
      </w:r>
      <w:proofErr w:type="spellEnd"/>
      <w:r w:rsidRPr="00602623">
        <w:rPr>
          <w:rFonts w:eastAsia="Times New Roman" w:cs="Times New Roman"/>
          <w:szCs w:val="28"/>
          <w:lang w:eastAsia="ru-RU"/>
        </w:rPr>
        <w:t>.</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 xml:space="preserve">Общая среднесписочная численность работников малых и </w:t>
      </w:r>
      <w:proofErr w:type="spellStart"/>
      <w:r w:rsidRPr="00602623">
        <w:rPr>
          <w:rFonts w:eastAsia="Times New Roman" w:cs="Times New Roman"/>
          <w:szCs w:val="28"/>
          <w:lang w:eastAsia="ru-RU"/>
        </w:rPr>
        <w:t>микропредприятий</w:t>
      </w:r>
      <w:proofErr w:type="spellEnd"/>
      <w:r w:rsidRPr="00602623">
        <w:rPr>
          <w:rFonts w:eastAsia="Times New Roman" w:cs="Times New Roman"/>
          <w:szCs w:val="28"/>
          <w:lang w:eastAsia="ru-RU"/>
        </w:rPr>
        <w:t xml:space="preserve"> составит в 2014 году 34410 человек, что выше уровня 2013 года на 2,2%, в 2015 году – 35200  человек или 102,3% к предыдущему году, в 2016 году – 36047 человек или 102,4%. </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 xml:space="preserve">Соответственно, вырастет и доля работников малых предприятий в среднесписочной численности всех предприятий: в 2014 году – до 19,94%, в 2015 году – до 20,26%, в 2016 году – </w:t>
      </w:r>
      <w:proofErr w:type="gramStart"/>
      <w:r w:rsidRPr="00602623">
        <w:rPr>
          <w:rFonts w:eastAsia="Times New Roman" w:cs="Times New Roman"/>
          <w:szCs w:val="28"/>
          <w:lang w:eastAsia="ru-RU"/>
        </w:rPr>
        <w:t>до</w:t>
      </w:r>
      <w:proofErr w:type="gramEnd"/>
      <w:r w:rsidRPr="00602623">
        <w:rPr>
          <w:rFonts w:eastAsia="Times New Roman" w:cs="Times New Roman"/>
          <w:szCs w:val="28"/>
          <w:lang w:eastAsia="ru-RU"/>
        </w:rPr>
        <w:t xml:space="preserve"> 20,58%.</w:t>
      </w:r>
    </w:p>
    <w:p w:rsidR="00602623" w:rsidRPr="00602623" w:rsidRDefault="00602623" w:rsidP="00602623">
      <w:pPr>
        <w:ind w:firstLine="539"/>
        <w:jc w:val="both"/>
        <w:rPr>
          <w:rFonts w:eastAsia="Times New Roman" w:cs="Times New Roman"/>
          <w:b/>
          <w:szCs w:val="28"/>
          <w:lang w:eastAsia="ru-RU"/>
        </w:rPr>
      </w:pPr>
    </w:p>
    <w:p w:rsidR="00602623" w:rsidRPr="00602623" w:rsidRDefault="00602623" w:rsidP="00602623">
      <w:pPr>
        <w:ind w:firstLine="539"/>
        <w:jc w:val="both"/>
        <w:rPr>
          <w:rFonts w:eastAsia="Times New Roman" w:cs="Times New Roman"/>
          <w:b/>
          <w:szCs w:val="28"/>
          <w:lang w:eastAsia="ru-RU"/>
        </w:rPr>
      </w:pPr>
      <w:r w:rsidRPr="00602623">
        <w:rPr>
          <w:rFonts w:eastAsia="Times New Roman" w:cs="Times New Roman"/>
          <w:b/>
          <w:szCs w:val="28"/>
          <w:lang w:eastAsia="ru-RU"/>
        </w:rPr>
        <w:t>3.Объем инвестиций в основной капитал (за исключением бюджетных средств) в расчете на 1 жителя</w:t>
      </w:r>
    </w:p>
    <w:p w:rsidR="00602623" w:rsidRPr="00602623" w:rsidRDefault="00602623" w:rsidP="00602623">
      <w:pPr>
        <w:shd w:val="clear" w:color="auto" w:fill="FFFFFF"/>
        <w:ind w:firstLine="570"/>
        <w:jc w:val="both"/>
        <w:rPr>
          <w:rFonts w:eastAsia="Times New Roman" w:cs="Times New Roman"/>
          <w:spacing w:val="1"/>
          <w:szCs w:val="28"/>
          <w:lang w:eastAsia="ru-RU"/>
        </w:rPr>
      </w:pPr>
      <w:r w:rsidRPr="00602623">
        <w:rPr>
          <w:rFonts w:eastAsia="Times New Roman" w:cs="Times New Roman"/>
          <w:spacing w:val="1"/>
          <w:szCs w:val="28"/>
          <w:lang w:eastAsia="ru-RU"/>
        </w:rPr>
        <w:t>Одна из важнейших задач, стоящих перед органом местного само</w:t>
      </w:r>
      <w:r w:rsidRPr="00602623">
        <w:rPr>
          <w:rFonts w:eastAsia="Times New Roman" w:cs="Times New Roman"/>
          <w:spacing w:val="1"/>
          <w:szCs w:val="28"/>
          <w:lang w:eastAsia="ru-RU"/>
        </w:rPr>
        <w:softHyphen/>
        <w:t xml:space="preserve">управления </w:t>
      </w:r>
      <w:proofErr w:type="spellStart"/>
      <w:r w:rsidRPr="00602623">
        <w:rPr>
          <w:rFonts w:eastAsia="Times New Roman" w:cs="Times New Roman"/>
          <w:spacing w:val="1"/>
          <w:szCs w:val="28"/>
          <w:lang w:eastAsia="ru-RU"/>
        </w:rPr>
        <w:t>г</w:t>
      </w:r>
      <w:proofErr w:type="gramStart"/>
      <w:r w:rsidRPr="00602623">
        <w:rPr>
          <w:rFonts w:eastAsia="Times New Roman" w:cs="Times New Roman"/>
          <w:spacing w:val="1"/>
          <w:szCs w:val="28"/>
          <w:lang w:eastAsia="ru-RU"/>
        </w:rPr>
        <w:t>.А</w:t>
      </w:r>
      <w:proofErr w:type="gramEnd"/>
      <w:r w:rsidRPr="00602623">
        <w:rPr>
          <w:rFonts w:eastAsia="Times New Roman" w:cs="Times New Roman"/>
          <w:spacing w:val="1"/>
          <w:szCs w:val="28"/>
          <w:lang w:eastAsia="ru-RU"/>
        </w:rPr>
        <w:t>страхани</w:t>
      </w:r>
      <w:proofErr w:type="spellEnd"/>
      <w:r w:rsidRPr="00602623">
        <w:rPr>
          <w:rFonts w:eastAsia="Times New Roman" w:cs="Times New Roman"/>
          <w:spacing w:val="1"/>
          <w:szCs w:val="28"/>
          <w:lang w:eastAsia="ru-RU"/>
        </w:rPr>
        <w:t>, заключается в создании условий для интенсификации экономического роста, а также улучшения качества жизни населе</w:t>
      </w:r>
      <w:r w:rsidRPr="00602623">
        <w:rPr>
          <w:rFonts w:eastAsia="Times New Roman" w:cs="Times New Roman"/>
          <w:spacing w:val="1"/>
          <w:szCs w:val="28"/>
          <w:lang w:eastAsia="ru-RU"/>
        </w:rPr>
        <w:softHyphen/>
        <w:t>ния. Это выражается в обеспечении комплексного социально-экономиче</w:t>
      </w:r>
      <w:r w:rsidRPr="00602623">
        <w:rPr>
          <w:rFonts w:eastAsia="Times New Roman" w:cs="Times New Roman"/>
          <w:spacing w:val="1"/>
          <w:szCs w:val="28"/>
          <w:lang w:eastAsia="ru-RU"/>
        </w:rPr>
        <w:softHyphen/>
        <w:t xml:space="preserve">ского развития </w:t>
      </w:r>
      <w:proofErr w:type="spellStart"/>
      <w:r w:rsidRPr="00602623">
        <w:rPr>
          <w:rFonts w:eastAsia="Times New Roman" w:cs="Times New Roman"/>
          <w:spacing w:val="1"/>
          <w:szCs w:val="28"/>
          <w:lang w:eastAsia="ru-RU"/>
        </w:rPr>
        <w:t>г</w:t>
      </w:r>
      <w:proofErr w:type="gramStart"/>
      <w:r w:rsidRPr="00602623">
        <w:rPr>
          <w:rFonts w:eastAsia="Times New Roman" w:cs="Times New Roman"/>
          <w:spacing w:val="1"/>
          <w:szCs w:val="28"/>
          <w:lang w:eastAsia="ru-RU"/>
        </w:rPr>
        <w:t>.А</w:t>
      </w:r>
      <w:proofErr w:type="gramEnd"/>
      <w:r w:rsidRPr="00602623">
        <w:rPr>
          <w:rFonts w:eastAsia="Times New Roman" w:cs="Times New Roman"/>
          <w:spacing w:val="1"/>
          <w:szCs w:val="28"/>
          <w:lang w:eastAsia="ru-RU"/>
        </w:rPr>
        <w:t>страхани</w:t>
      </w:r>
      <w:proofErr w:type="spellEnd"/>
      <w:r w:rsidRPr="00602623">
        <w:rPr>
          <w:rFonts w:eastAsia="Times New Roman" w:cs="Times New Roman"/>
          <w:spacing w:val="1"/>
          <w:szCs w:val="28"/>
          <w:lang w:eastAsia="ru-RU"/>
        </w:rPr>
        <w:t>, что, прежде всего, неразрывно связано с инвестиционными процессами на терри</w:t>
      </w:r>
      <w:r w:rsidRPr="00602623">
        <w:rPr>
          <w:rFonts w:eastAsia="Times New Roman" w:cs="Times New Roman"/>
          <w:spacing w:val="1"/>
          <w:szCs w:val="28"/>
          <w:lang w:eastAsia="ru-RU"/>
        </w:rPr>
        <w:softHyphen/>
        <w:t>тории города.</w:t>
      </w:r>
    </w:p>
    <w:p w:rsidR="00602623" w:rsidRPr="00602623" w:rsidRDefault="00602623" w:rsidP="00602623">
      <w:pPr>
        <w:ind w:firstLine="540"/>
        <w:jc w:val="both"/>
        <w:rPr>
          <w:rFonts w:eastAsia="Times New Roman" w:cs="Times New Roman"/>
          <w:szCs w:val="28"/>
          <w:lang w:eastAsia="ru-RU"/>
        </w:rPr>
      </w:pPr>
      <w:proofErr w:type="gramStart"/>
      <w:r w:rsidRPr="00602623">
        <w:rPr>
          <w:rFonts w:eastAsia="Times New Roman" w:cs="Times New Roman"/>
          <w:szCs w:val="28"/>
          <w:lang w:eastAsia="ru-RU"/>
        </w:rPr>
        <w:t xml:space="preserve">Объем инвестиций в основной капитал по крупным, средним и малым организациям за 2013 год сложился в сумме 90209294,0 тыс. руб., увеличившись в 1,5 раза к уровню прошлого года за счет продолжающегося освоения месторождения им. </w:t>
      </w:r>
      <w:proofErr w:type="spellStart"/>
      <w:r w:rsidRPr="00602623">
        <w:rPr>
          <w:rFonts w:eastAsia="Times New Roman" w:cs="Times New Roman"/>
          <w:szCs w:val="28"/>
          <w:lang w:eastAsia="ru-RU"/>
        </w:rPr>
        <w:t>Ю.Корчагина</w:t>
      </w:r>
      <w:proofErr w:type="spellEnd"/>
      <w:r w:rsidRPr="00602623">
        <w:rPr>
          <w:rFonts w:eastAsia="Times New Roman" w:cs="Times New Roman"/>
          <w:szCs w:val="28"/>
          <w:lang w:eastAsia="ru-RU"/>
        </w:rPr>
        <w:t xml:space="preserve"> и разработкой месторождения им. </w:t>
      </w:r>
      <w:proofErr w:type="spellStart"/>
      <w:r w:rsidRPr="00602623">
        <w:rPr>
          <w:rFonts w:eastAsia="Times New Roman" w:cs="Times New Roman"/>
          <w:szCs w:val="28"/>
          <w:lang w:eastAsia="ru-RU"/>
        </w:rPr>
        <w:t>В.Филановского</w:t>
      </w:r>
      <w:proofErr w:type="spellEnd"/>
      <w:r w:rsidRPr="00602623">
        <w:rPr>
          <w:rFonts w:eastAsia="Times New Roman" w:cs="Times New Roman"/>
          <w:szCs w:val="28"/>
          <w:lang w:eastAsia="ru-RU"/>
        </w:rPr>
        <w:t xml:space="preserve"> (добыча полезных ископаемых и бурение скважин), развития судостроительного комплекса, строительства жилья, торгово-развлекательных и спортивных комплексов и др.  </w:t>
      </w:r>
      <w:proofErr w:type="gramEnd"/>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 xml:space="preserve">Бюджетные инвестиции составили 5888720,0 тыс. руб. против 3452557,0 тыс. руб. в 2012 году. Увеличение связано с ростом субсидий из вышестоящих бюджетов Астраханской области и Российской Федерации.   </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Таким образом, в расчете на 1 жителя пришлось 67322,02 руб. инвестиций без учета бюджетных сре</w:t>
      </w:r>
      <w:proofErr w:type="gramStart"/>
      <w:r w:rsidRPr="00602623">
        <w:rPr>
          <w:rFonts w:eastAsia="Times New Roman" w:cs="Times New Roman"/>
          <w:szCs w:val="28"/>
          <w:lang w:eastAsia="ru-RU"/>
        </w:rPr>
        <w:t>дств в ц</w:t>
      </w:r>
      <w:proofErr w:type="gramEnd"/>
      <w:r w:rsidRPr="00602623">
        <w:rPr>
          <w:rFonts w:eastAsia="Times New Roman" w:cs="Times New Roman"/>
          <w:szCs w:val="28"/>
          <w:lang w:eastAsia="ru-RU"/>
        </w:rPr>
        <w:t xml:space="preserve">енах 2003 года (в 2012 году – 47635,05 руб.). </w:t>
      </w:r>
    </w:p>
    <w:p w:rsidR="00602623" w:rsidRPr="00602623" w:rsidRDefault="00602623" w:rsidP="00602623">
      <w:pPr>
        <w:ind w:firstLine="540"/>
        <w:jc w:val="both"/>
        <w:rPr>
          <w:rFonts w:eastAsia="Times New Roman" w:cs="Times New Roman"/>
          <w:szCs w:val="24"/>
          <w:lang w:eastAsia="ru-RU"/>
        </w:rPr>
      </w:pPr>
      <w:r w:rsidRPr="00602623">
        <w:rPr>
          <w:rFonts w:eastAsia="Times New Roman" w:cs="Times New Roman"/>
          <w:szCs w:val="28"/>
          <w:lang w:eastAsia="ru-RU"/>
        </w:rPr>
        <w:lastRenderedPageBreak/>
        <w:t xml:space="preserve">Объем инвестиций в основной капитал на планируемый период 2014-2016 годов рассчитывался с учётом темпов роста объёмов инвестиций, предусмотренных основными показателями прогноза социально-экономического развития г. Астрахани на 2014-2016 гг. </w:t>
      </w:r>
      <w:r w:rsidRPr="00602623">
        <w:rPr>
          <w:rFonts w:eastAsia="Times New Roman" w:cs="Times New Roman"/>
          <w:szCs w:val="24"/>
          <w:lang w:eastAsia="ru-RU"/>
        </w:rPr>
        <w:t>По годам этот показатель планируется в объеме: 2014 год – 102966692,36 тыс. руб., 2015 год – 116442561,19 тыс. руб., 2016 год – 133150671,41 тыс. руб.</w:t>
      </w:r>
    </w:p>
    <w:p w:rsidR="00602623" w:rsidRPr="00602623" w:rsidRDefault="00602623" w:rsidP="00602623">
      <w:pPr>
        <w:ind w:firstLine="540"/>
        <w:jc w:val="both"/>
        <w:rPr>
          <w:rFonts w:eastAsia="Times New Roman" w:cs="Times New Roman"/>
          <w:bCs/>
          <w:szCs w:val="28"/>
          <w:lang w:eastAsia="ru-RU"/>
        </w:rPr>
      </w:pPr>
      <w:r w:rsidRPr="00602623">
        <w:rPr>
          <w:rFonts w:eastAsia="Times New Roman" w:cs="Times New Roman"/>
          <w:szCs w:val="24"/>
          <w:lang w:eastAsia="ru-RU"/>
        </w:rPr>
        <w:t>Инвестиции в основной капитал за счет бюджетных средств в 2014 году сложатся в сумме 6721502,78 тыс. руб., в 2015 – 7601186,18 тыс. руб., в 2016 – 8691865,18 тыс. руб.</w:t>
      </w:r>
    </w:p>
    <w:p w:rsidR="00602623" w:rsidRPr="00602623" w:rsidRDefault="00602623" w:rsidP="00602623">
      <w:pPr>
        <w:ind w:firstLine="540"/>
        <w:jc w:val="both"/>
        <w:rPr>
          <w:rFonts w:eastAsia="Times New Roman" w:cs="Times New Roman"/>
          <w:szCs w:val="28"/>
          <w:lang w:eastAsia="ru-RU"/>
        </w:rPr>
      </w:pPr>
      <w:proofErr w:type="gramStart"/>
      <w:r w:rsidRPr="00602623">
        <w:rPr>
          <w:rFonts w:eastAsia="Times New Roman" w:cs="Times New Roman"/>
          <w:szCs w:val="28"/>
          <w:lang w:eastAsia="ru-RU"/>
        </w:rPr>
        <w:t>В расчете на душу населения объем инвестиций в основной капитал без учета бюджетных средств в ценах</w:t>
      </w:r>
      <w:proofErr w:type="gramEnd"/>
      <w:r w:rsidRPr="00602623">
        <w:rPr>
          <w:rFonts w:eastAsia="Times New Roman" w:cs="Times New Roman"/>
          <w:szCs w:val="28"/>
          <w:lang w:eastAsia="ru-RU"/>
        </w:rPr>
        <w:t xml:space="preserve"> 2003 года в планируемом периоде составит: 2014 год – 72640,50  руб., 2015 год – 77802,76 руб., 2016 год –  84234,30 руб.</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Рост инвестиций на душу населения в планируемом периоде будет обусловлен развитием предприятий реального сектора экономики (топливно-энергетический комплекс, судостроение, металлургия, строительство, транспорт), а также строительство объектов социальной сферы на территории города. </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Основными направлениями развития топливно-энергетического комплекса на перспективу 2014-2016 годов является разработк</w:t>
      </w:r>
      <w:proofErr w:type="gramStart"/>
      <w:r w:rsidRPr="00602623">
        <w:rPr>
          <w:rFonts w:eastAsia="Times New Roman" w:cs="Times New Roman"/>
          <w:szCs w:val="28"/>
          <w:lang w:eastAsia="ru-RU"/>
        </w:rPr>
        <w:t>а  ООО</w:t>
      </w:r>
      <w:proofErr w:type="gramEnd"/>
      <w:r w:rsidRPr="00602623">
        <w:rPr>
          <w:rFonts w:eastAsia="Times New Roman" w:cs="Times New Roman"/>
          <w:szCs w:val="28"/>
          <w:lang w:eastAsia="ru-RU"/>
        </w:rPr>
        <w:t xml:space="preserve"> «Лукойл-</w:t>
      </w:r>
      <w:proofErr w:type="spellStart"/>
      <w:r w:rsidRPr="00602623">
        <w:rPr>
          <w:rFonts w:eastAsia="Times New Roman" w:cs="Times New Roman"/>
          <w:szCs w:val="28"/>
          <w:lang w:eastAsia="ru-RU"/>
        </w:rPr>
        <w:t>Нижневолжскнефть</w:t>
      </w:r>
      <w:proofErr w:type="spellEnd"/>
      <w:r w:rsidRPr="00602623">
        <w:rPr>
          <w:rFonts w:eastAsia="Times New Roman" w:cs="Times New Roman"/>
          <w:szCs w:val="28"/>
          <w:lang w:eastAsia="ru-RU"/>
        </w:rPr>
        <w:t>» месторождения нефти и газа на севере Каспия.</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В 2014-2016 годах планируется реализовать несколько крупных инвестиционных проектов на территории города:</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-реконструкция грузового причала №2 ОАО ГК "Армада" на р. Волга;</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-приобретение оборудования для модернизации производства АТРЗ филиала ОАО "</w:t>
      </w:r>
      <w:proofErr w:type="spellStart"/>
      <w:r w:rsidRPr="00602623">
        <w:rPr>
          <w:rFonts w:eastAsia="Times New Roman" w:cs="Times New Roman"/>
          <w:szCs w:val="28"/>
          <w:lang w:eastAsia="ru-RU"/>
        </w:rPr>
        <w:t>Желдорреммаш</w:t>
      </w:r>
      <w:proofErr w:type="spellEnd"/>
      <w:r w:rsidRPr="00602623">
        <w:rPr>
          <w:rFonts w:eastAsia="Times New Roman" w:cs="Times New Roman"/>
          <w:szCs w:val="28"/>
          <w:lang w:eastAsia="ru-RU"/>
        </w:rPr>
        <w:t>";</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-торговый комплекс ASTRA PARK по ул. Аэропортовское шоссе  (1 очередь);</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-строительство грузового терминала  ОАО «Аэропорт Астрахань»;</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-модернизация ОАО «Фармацевтическая фабрика»;</w:t>
      </w:r>
    </w:p>
    <w:p w:rsidR="00602623" w:rsidRPr="00602623" w:rsidRDefault="00602623" w:rsidP="00602623">
      <w:pPr>
        <w:ind w:firstLine="567"/>
        <w:jc w:val="both"/>
        <w:rPr>
          <w:rFonts w:eastAsia="Calibri" w:cs="Times New Roman"/>
          <w:szCs w:val="28"/>
        </w:rPr>
      </w:pPr>
      <w:r w:rsidRPr="00602623">
        <w:rPr>
          <w:rFonts w:eastAsia="Times New Roman" w:cs="Times New Roman"/>
          <w:szCs w:val="28"/>
          <w:lang w:eastAsia="ru-RU"/>
        </w:rPr>
        <w:t>-реконструкция  цеха хлебозавода «</w:t>
      </w:r>
      <w:proofErr w:type="spellStart"/>
      <w:r w:rsidRPr="00602623">
        <w:rPr>
          <w:rFonts w:eastAsia="Times New Roman" w:cs="Times New Roman"/>
          <w:szCs w:val="28"/>
          <w:lang w:eastAsia="ru-RU"/>
        </w:rPr>
        <w:t>Наримановский</w:t>
      </w:r>
      <w:proofErr w:type="spellEnd"/>
      <w:r w:rsidRPr="00602623">
        <w:rPr>
          <w:rFonts w:eastAsia="Times New Roman" w:cs="Times New Roman"/>
          <w:szCs w:val="28"/>
          <w:lang w:eastAsia="ru-RU"/>
        </w:rPr>
        <w:t>» под хлебобулочное и кондитерское производство и др.</w:t>
      </w:r>
    </w:p>
    <w:p w:rsidR="00602623" w:rsidRPr="00602623" w:rsidRDefault="00602623" w:rsidP="00602623">
      <w:pPr>
        <w:ind w:firstLine="709"/>
        <w:jc w:val="both"/>
        <w:rPr>
          <w:rFonts w:eastAsia="Calibri" w:cs="Times New Roman"/>
          <w:b/>
          <w:szCs w:val="28"/>
        </w:rPr>
      </w:pPr>
    </w:p>
    <w:p w:rsidR="00602623" w:rsidRPr="00602623" w:rsidRDefault="00602623" w:rsidP="00602623">
      <w:pPr>
        <w:ind w:firstLine="709"/>
        <w:jc w:val="both"/>
        <w:rPr>
          <w:rFonts w:eastAsia="Calibri" w:cs="Times New Roman"/>
          <w:b/>
          <w:szCs w:val="28"/>
        </w:rPr>
      </w:pPr>
      <w:r w:rsidRPr="00602623">
        <w:rPr>
          <w:rFonts w:eastAsia="Calibri" w:cs="Times New Roman"/>
          <w:b/>
          <w:szCs w:val="28"/>
        </w:rPr>
        <w:t>4.Доля площади земельных участков, являющихся объектами налогообложения земельным налогом, в общей площади территории городского округа (муниципального района)</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Общая площадь земель территории муниципального образования «Город Астрахань» составила  20869 га, в том числе подлежащая налогообложению в соответствии с действующим законодательством – 13285 га,   площадь земельных участков, не признаваемых объектом налогообложения – 7584 га (в </w:t>
      </w:r>
      <w:proofErr w:type="spellStart"/>
      <w:r w:rsidRPr="00602623">
        <w:rPr>
          <w:rFonts w:eastAsia="Calibri" w:cs="Times New Roman"/>
          <w:szCs w:val="28"/>
        </w:rPr>
        <w:t>т.ч</w:t>
      </w:r>
      <w:proofErr w:type="spellEnd"/>
      <w:r w:rsidRPr="00602623">
        <w:rPr>
          <w:rFonts w:eastAsia="Calibri" w:cs="Times New Roman"/>
          <w:szCs w:val="28"/>
        </w:rPr>
        <w:t xml:space="preserve">. 2874 га -  земли, занятые водными объектами; </w:t>
      </w:r>
      <w:proofErr w:type="gramStart"/>
      <w:r w:rsidRPr="00602623">
        <w:rPr>
          <w:rFonts w:eastAsia="Calibri" w:cs="Times New Roman"/>
          <w:szCs w:val="28"/>
        </w:rPr>
        <w:t xml:space="preserve">138 га – земельные участки, ограниченные в обороте, предоставленные для обеспечения обороны, безопасности, таможенных нужд, занятые объектами историко-культурного наследия, 4041 га — земли общего пользования и 531-га — земли, занятые городскими лесами). </w:t>
      </w:r>
      <w:proofErr w:type="gramEnd"/>
    </w:p>
    <w:p w:rsidR="00602623" w:rsidRPr="00602623" w:rsidRDefault="00602623" w:rsidP="00602623">
      <w:pPr>
        <w:ind w:firstLine="709"/>
        <w:jc w:val="both"/>
        <w:rPr>
          <w:rFonts w:eastAsia="Calibri" w:cs="Times New Roman"/>
          <w:szCs w:val="28"/>
        </w:rPr>
      </w:pPr>
      <w:r w:rsidRPr="00602623">
        <w:rPr>
          <w:rFonts w:eastAsia="Calibri" w:cs="Times New Roman"/>
          <w:szCs w:val="28"/>
        </w:rPr>
        <w:t>В 2013 году площадь земельных участков, являющихся объектом налогообложения, с оформленными документами землепользования составила – 5415 га,  в том числе:</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в собственности граждан и юридических лиц – 3426 га - 63%,</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в постоянном (бессрочном) пользовании – 1931 га - 36%,</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в пожизненно наследуемом владении – 58 га -1%.</w:t>
      </w:r>
    </w:p>
    <w:p w:rsidR="00602623" w:rsidRPr="00602623" w:rsidRDefault="00602623" w:rsidP="00602623">
      <w:pPr>
        <w:ind w:firstLine="709"/>
        <w:jc w:val="both"/>
        <w:rPr>
          <w:rFonts w:eastAsia="Calibri" w:cs="Times New Roman"/>
          <w:szCs w:val="28"/>
        </w:rPr>
      </w:pPr>
      <w:r w:rsidRPr="00602623">
        <w:rPr>
          <w:rFonts w:eastAsia="Calibri" w:cs="Times New Roman"/>
          <w:szCs w:val="28"/>
        </w:rPr>
        <w:lastRenderedPageBreak/>
        <w:t xml:space="preserve">Таким </w:t>
      </w:r>
      <w:proofErr w:type="gramStart"/>
      <w:r w:rsidRPr="00602623">
        <w:rPr>
          <w:rFonts w:eastAsia="Calibri" w:cs="Times New Roman"/>
          <w:szCs w:val="28"/>
        </w:rPr>
        <w:t>образом</w:t>
      </w:r>
      <w:proofErr w:type="gramEnd"/>
      <w:r w:rsidRPr="00602623">
        <w:rPr>
          <w:rFonts w:eastAsia="Calibri" w:cs="Times New Roman"/>
          <w:szCs w:val="28"/>
        </w:rPr>
        <w:t xml:space="preserve"> рассматриваемый показатель составил:</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в 2010 году — 36,58%;</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в 2011 году — 38,52%;</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в 2012 году — 40,07%;</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в 2013 году -    40,76%.</w:t>
      </w:r>
    </w:p>
    <w:p w:rsidR="00602623" w:rsidRPr="00602623" w:rsidRDefault="00602623" w:rsidP="00602623">
      <w:pPr>
        <w:ind w:firstLine="709"/>
        <w:jc w:val="both"/>
        <w:rPr>
          <w:rFonts w:eastAsia="Calibri" w:cs="Times New Roman"/>
          <w:szCs w:val="28"/>
        </w:rPr>
      </w:pPr>
      <w:r w:rsidRPr="00602623">
        <w:rPr>
          <w:rFonts w:eastAsia="Calibri" w:cs="Times New Roman"/>
          <w:szCs w:val="28"/>
        </w:rPr>
        <w:t>Увеличение в 2013 году площади земельных участков, являющихся объектом налогообложения, обусловлено оформлением в собственность граждан и юридических лиц земельных участков, а также предоставление земельных участков юридическим лицам в постоянное (бессрочное) пользование.</w:t>
      </w:r>
    </w:p>
    <w:p w:rsidR="00602623" w:rsidRPr="00602623" w:rsidRDefault="00602623" w:rsidP="00602623">
      <w:pPr>
        <w:ind w:firstLine="709"/>
        <w:jc w:val="both"/>
        <w:rPr>
          <w:rFonts w:eastAsia="Calibri" w:cs="Times New Roman"/>
          <w:szCs w:val="28"/>
        </w:rPr>
      </w:pPr>
      <w:r w:rsidRPr="00602623">
        <w:rPr>
          <w:rFonts w:eastAsia="Calibri" w:cs="Times New Roman"/>
          <w:szCs w:val="28"/>
        </w:rPr>
        <w:t>В 2014-2016 гг. администрацией города Астрахани продолжится работа по предоставлению земельных участков в собственность граждан и юридических лиц, в постоянное (бессрочное) пользование юридическим лицам в порядке, установленном действующим законодательством</w:t>
      </w:r>
      <w:proofErr w:type="gramStart"/>
      <w:r w:rsidRPr="00602623">
        <w:rPr>
          <w:rFonts w:eastAsia="Calibri" w:cs="Times New Roman"/>
          <w:szCs w:val="28"/>
        </w:rPr>
        <w:t>,.</w:t>
      </w:r>
      <w:proofErr w:type="gramEnd"/>
    </w:p>
    <w:p w:rsidR="00602623" w:rsidRPr="00602623" w:rsidRDefault="00602623" w:rsidP="00602623">
      <w:pPr>
        <w:ind w:firstLine="709"/>
        <w:jc w:val="both"/>
        <w:rPr>
          <w:rFonts w:eastAsia="Calibri" w:cs="Times New Roman"/>
          <w:szCs w:val="28"/>
        </w:rPr>
      </w:pPr>
      <w:r w:rsidRPr="00602623">
        <w:rPr>
          <w:rFonts w:eastAsia="Calibri" w:cs="Times New Roman"/>
          <w:szCs w:val="28"/>
        </w:rPr>
        <w:t>В связи с этим планируется увеличение доли площади земельных участков, являющихся объектом налогообложения:</w:t>
      </w:r>
    </w:p>
    <w:p w:rsidR="00602623" w:rsidRPr="00602623" w:rsidRDefault="00602623" w:rsidP="00602623">
      <w:pPr>
        <w:ind w:firstLine="709"/>
        <w:jc w:val="both"/>
        <w:rPr>
          <w:rFonts w:eastAsia="Calibri" w:cs="Times New Roman"/>
          <w:szCs w:val="28"/>
        </w:rPr>
      </w:pPr>
      <w:r w:rsidRPr="00602623">
        <w:rPr>
          <w:rFonts w:eastAsia="Calibri" w:cs="Times New Roman"/>
          <w:szCs w:val="28"/>
        </w:rPr>
        <w:t>2014г. – 5447 га, что составит 41,0%;</w:t>
      </w:r>
    </w:p>
    <w:p w:rsidR="00602623" w:rsidRPr="00602623" w:rsidRDefault="00602623" w:rsidP="00602623">
      <w:pPr>
        <w:ind w:firstLine="709"/>
        <w:jc w:val="both"/>
        <w:rPr>
          <w:rFonts w:eastAsia="Calibri" w:cs="Times New Roman"/>
          <w:szCs w:val="28"/>
        </w:rPr>
      </w:pPr>
      <w:r w:rsidRPr="00602623">
        <w:rPr>
          <w:rFonts w:eastAsia="Calibri" w:cs="Times New Roman"/>
          <w:szCs w:val="28"/>
        </w:rPr>
        <w:t>2015г. -  5513 га, что составит 41,5%;</w:t>
      </w:r>
    </w:p>
    <w:p w:rsidR="00602623" w:rsidRPr="00602623" w:rsidRDefault="00602623" w:rsidP="00602623">
      <w:pPr>
        <w:ind w:firstLine="709"/>
        <w:jc w:val="both"/>
        <w:rPr>
          <w:rFonts w:eastAsia="Calibri" w:cs="Times New Roman"/>
          <w:szCs w:val="28"/>
        </w:rPr>
      </w:pPr>
      <w:r w:rsidRPr="00602623">
        <w:rPr>
          <w:rFonts w:eastAsia="Calibri" w:cs="Times New Roman"/>
          <w:szCs w:val="28"/>
        </w:rPr>
        <w:t>2016г. -  5580 га, что составит 42,0%;</w:t>
      </w:r>
    </w:p>
    <w:p w:rsidR="00602623" w:rsidRPr="00602623" w:rsidRDefault="00602623" w:rsidP="00602623">
      <w:pPr>
        <w:ind w:firstLine="709"/>
        <w:jc w:val="both"/>
        <w:rPr>
          <w:rFonts w:eastAsia="Calibri" w:cs="Times New Roman"/>
          <w:szCs w:val="28"/>
        </w:rPr>
      </w:pPr>
    </w:p>
    <w:p w:rsidR="00602623" w:rsidRPr="00602623" w:rsidRDefault="00602623" w:rsidP="00602623">
      <w:pPr>
        <w:tabs>
          <w:tab w:val="num" w:pos="0"/>
        </w:tabs>
        <w:ind w:firstLine="567"/>
        <w:jc w:val="both"/>
        <w:rPr>
          <w:rFonts w:eastAsia="Times New Roman" w:cs="Times New Roman"/>
          <w:b/>
          <w:szCs w:val="28"/>
          <w:lang w:eastAsia="ru-RU"/>
        </w:rPr>
      </w:pPr>
      <w:r w:rsidRPr="00602623">
        <w:rPr>
          <w:rFonts w:eastAsia="Times New Roman" w:cs="Times New Roman"/>
          <w:b/>
          <w:szCs w:val="28"/>
          <w:lang w:eastAsia="ru-RU"/>
        </w:rPr>
        <w:t>6.Доля протяженности автомобильных дорог общего пользования местного значения, не отвечающих нормативным требованиям, в общей протяженности автомобильных дорог общего пользования местного значения</w:t>
      </w:r>
    </w:p>
    <w:p w:rsidR="00602623" w:rsidRPr="00602623" w:rsidRDefault="00602623" w:rsidP="00602623">
      <w:pPr>
        <w:autoSpaceDE w:val="0"/>
        <w:autoSpaceDN w:val="0"/>
        <w:adjustRightInd w:val="0"/>
        <w:ind w:firstLine="540"/>
        <w:jc w:val="both"/>
        <w:rPr>
          <w:rFonts w:eastAsia="Times New Roman" w:cs="Times New Roman"/>
          <w:szCs w:val="28"/>
          <w:lang w:eastAsia="ru-RU"/>
        </w:rPr>
      </w:pPr>
      <w:r w:rsidRPr="00602623">
        <w:rPr>
          <w:rFonts w:eastAsia="Times New Roman" w:cs="Times New Roman"/>
          <w:szCs w:val="28"/>
          <w:lang w:eastAsia="ru-RU"/>
        </w:rPr>
        <w:t xml:space="preserve">Автомобильные дороги являются важнейшей составной частью транспортной системы города Астрахани. От уровня транспортно-эксплуатационного состояния и развития </w:t>
      </w:r>
      <w:proofErr w:type="gramStart"/>
      <w:r w:rsidRPr="00602623">
        <w:rPr>
          <w:rFonts w:eastAsia="Times New Roman" w:cs="Times New Roman"/>
          <w:szCs w:val="28"/>
          <w:lang w:eastAsia="ru-RU"/>
        </w:rPr>
        <w:t>сети</w:t>
      </w:r>
      <w:proofErr w:type="gramEnd"/>
      <w:r w:rsidRPr="00602623">
        <w:rPr>
          <w:rFonts w:eastAsia="Times New Roman" w:cs="Times New Roman"/>
          <w:szCs w:val="28"/>
          <w:lang w:eastAsia="ru-RU"/>
        </w:rPr>
        <w:t xml:space="preserve"> автомобильных дорог общего пользования, обеспечивающих связь между населенными пунктами города Астрахани, во многом зависит решение задач устойчивого экономического роста, улучшения условий предпринимательской деятельности и повышения качества жизни населения, проведения структурных реформ.</w:t>
      </w:r>
    </w:p>
    <w:p w:rsidR="00602623" w:rsidRPr="00602623" w:rsidRDefault="00602623" w:rsidP="00602623">
      <w:pPr>
        <w:widowControl w:val="0"/>
        <w:autoSpaceDE w:val="0"/>
        <w:autoSpaceDN w:val="0"/>
        <w:adjustRightInd w:val="0"/>
        <w:ind w:firstLine="709"/>
        <w:jc w:val="both"/>
        <w:rPr>
          <w:rFonts w:eastAsia="Times New Roman" w:cs="Times New Roman"/>
          <w:szCs w:val="28"/>
          <w:lang w:eastAsia="ru-RU"/>
        </w:rPr>
      </w:pPr>
      <w:r w:rsidRPr="00602623">
        <w:rPr>
          <w:rFonts w:eastAsia="Times New Roman" w:cs="Times New Roman"/>
          <w:szCs w:val="28"/>
          <w:lang w:eastAsia="ru-RU"/>
        </w:rPr>
        <w:t>В 2013 году в соответствии с перечнем автомобильных дорог местного значения, утвержденным постановлением администрации города Астрахани от  21.02.2012 №1485 составила 379,40 км. Протяженность автомобильных дорог общего пользования местного значения  не отвечающих нормативным требованиям составила 100,00 км.</w:t>
      </w:r>
    </w:p>
    <w:p w:rsidR="00602623" w:rsidRPr="00602623" w:rsidRDefault="00602623" w:rsidP="00602623">
      <w:pPr>
        <w:widowControl w:val="0"/>
        <w:autoSpaceDE w:val="0"/>
        <w:autoSpaceDN w:val="0"/>
        <w:adjustRightInd w:val="0"/>
        <w:ind w:firstLine="709"/>
        <w:jc w:val="both"/>
        <w:rPr>
          <w:rFonts w:eastAsia="Times New Roman" w:cs="Times New Roman"/>
          <w:szCs w:val="28"/>
          <w:lang w:eastAsia="ru-RU"/>
        </w:rPr>
      </w:pPr>
      <w:r w:rsidRPr="00602623">
        <w:rPr>
          <w:rFonts w:eastAsia="Times New Roman" w:cs="Times New Roman"/>
          <w:szCs w:val="28"/>
          <w:lang w:eastAsia="ru-RU"/>
        </w:rPr>
        <w:t>В результате доля  этих дорог снизилась с 62,00%  в 2012 году, до 26,36% в 2013 году.</w:t>
      </w:r>
    </w:p>
    <w:p w:rsidR="00602623" w:rsidRPr="00602623" w:rsidRDefault="00602623" w:rsidP="00602623">
      <w:pPr>
        <w:widowControl w:val="0"/>
        <w:autoSpaceDE w:val="0"/>
        <w:autoSpaceDN w:val="0"/>
        <w:adjustRightInd w:val="0"/>
        <w:ind w:firstLine="540"/>
        <w:jc w:val="both"/>
        <w:rPr>
          <w:rFonts w:eastAsia="Times New Roman" w:cs="Times New Roman"/>
          <w:szCs w:val="28"/>
          <w:lang w:eastAsia="ru-RU"/>
        </w:rPr>
      </w:pPr>
      <w:r w:rsidRPr="00602623">
        <w:rPr>
          <w:rFonts w:eastAsia="Times New Roman" w:cs="Times New Roman"/>
          <w:szCs w:val="28"/>
          <w:lang w:eastAsia="ru-RU"/>
        </w:rPr>
        <w:t xml:space="preserve">Автомобильные дороги, не отвечающие нормативным требованиям, были выявлены на основании ежегодного весеннего и осеннего обследования улично-дорожной сети города Астрахани совместно с представителями ГИБДД, а также на основании предписаний выданных ОГИБДД УМВД России по </w:t>
      </w:r>
      <w:proofErr w:type="spellStart"/>
      <w:r w:rsidRPr="00602623">
        <w:rPr>
          <w:rFonts w:eastAsia="Times New Roman" w:cs="Times New Roman"/>
          <w:szCs w:val="28"/>
          <w:lang w:eastAsia="ru-RU"/>
        </w:rPr>
        <w:t>г</w:t>
      </w:r>
      <w:proofErr w:type="gramStart"/>
      <w:r w:rsidRPr="00602623">
        <w:rPr>
          <w:rFonts w:eastAsia="Times New Roman" w:cs="Times New Roman"/>
          <w:szCs w:val="28"/>
          <w:lang w:eastAsia="ru-RU"/>
        </w:rPr>
        <w:t>.А</w:t>
      </w:r>
      <w:proofErr w:type="gramEnd"/>
      <w:r w:rsidRPr="00602623">
        <w:rPr>
          <w:rFonts w:eastAsia="Times New Roman" w:cs="Times New Roman"/>
          <w:szCs w:val="28"/>
          <w:lang w:eastAsia="ru-RU"/>
        </w:rPr>
        <w:t>страхань</w:t>
      </w:r>
      <w:proofErr w:type="spellEnd"/>
      <w:r w:rsidRPr="00602623">
        <w:rPr>
          <w:rFonts w:eastAsia="Times New Roman" w:cs="Times New Roman"/>
          <w:szCs w:val="28"/>
          <w:lang w:eastAsia="ru-RU"/>
        </w:rPr>
        <w:t>, УГИБДД УМВД России по Астраханской области и обращений граждан.</w:t>
      </w:r>
    </w:p>
    <w:p w:rsidR="00602623" w:rsidRPr="00602623" w:rsidRDefault="00602623" w:rsidP="00602623">
      <w:pPr>
        <w:widowControl w:val="0"/>
        <w:autoSpaceDE w:val="0"/>
        <w:autoSpaceDN w:val="0"/>
        <w:adjustRightInd w:val="0"/>
        <w:ind w:firstLine="540"/>
        <w:jc w:val="both"/>
        <w:rPr>
          <w:rFonts w:eastAsia="Times New Roman" w:cs="Times New Roman"/>
          <w:szCs w:val="28"/>
          <w:lang w:eastAsia="ru-RU"/>
        </w:rPr>
      </w:pPr>
      <w:r w:rsidRPr="00602623">
        <w:rPr>
          <w:rFonts w:eastAsia="Times New Roman" w:cs="Times New Roman"/>
          <w:szCs w:val="28"/>
          <w:lang w:eastAsia="ru-RU"/>
        </w:rPr>
        <w:t xml:space="preserve">Согласно выделенных лимитов ежегодно проводятся работы по текущему ремонту асфальтобетонного покрытия улично-дорожной сети </w:t>
      </w:r>
      <w:proofErr w:type="spellStart"/>
      <w:r w:rsidRPr="00602623">
        <w:rPr>
          <w:rFonts w:eastAsia="Times New Roman" w:cs="Times New Roman"/>
          <w:szCs w:val="28"/>
          <w:lang w:eastAsia="ru-RU"/>
        </w:rPr>
        <w:t>г</w:t>
      </w:r>
      <w:proofErr w:type="gramStart"/>
      <w:r w:rsidRPr="00602623">
        <w:rPr>
          <w:rFonts w:eastAsia="Times New Roman" w:cs="Times New Roman"/>
          <w:szCs w:val="28"/>
          <w:lang w:eastAsia="ru-RU"/>
        </w:rPr>
        <w:t>.А</w:t>
      </w:r>
      <w:proofErr w:type="gramEnd"/>
      <w:r w:rsidRPr="00602623">
        <w:rPr>
          <w:rFonts w:eastAsia="Times New Roman" w:cs="Times New Roman"/>
          <w:szCs w:val="28"/>
          <w:lang w:eastAsia="ru-RU"/>
        </w:rPr>
        <w:t>страхани</w:t>
      </w:r>
      <w:proofErr w:type="spellEnd"/>
    </w:p>
    <w:p w:rsidR="00602623" w:rsidRPr="00602623" w:rsidRDefault="00602623" w:rsidP="00602623">
      <w:pPr>
        <w:widowControl w:val="0"/>
        <w:autoSpaceDE w:val="0"/>
        <w:autoSpaceDN w:val="0"/>
        <w:adjustRightInd w:val="0"/>
        <w:ind w:firstLine="540"/>
        <w:jc w:val="both"/>
        <w:rPr>
          <w:rFonts w:eastAsia="Times New Roman" w:cs="Times New Roman"/>
          <w:szCs w:val="28"/>
          <w:lang w:eastAsia="ru-RU"/>
        </w:rPr>
      </w:pPr>
      <w:r w:rsidRPr="00602623">
        <w:rPr>
          <w:rFonts w:eastAsia="Times New Roman" w:cs="Times New Roman"/>
          <w:szCs w:val="28"/>
          <w:lang w:eastAsia="ru-RU"/>
        </w:rPr>
        <w:t xml:space="preserve">В связи с выполнением данных мероприятий происходит снижение </w:t>
      </w:r>
      <w:proofErr w:type="gramStart"/>
      <w:r w:rsidRPr="00602623">
        <w:rPr>
          <w:rFonts w:eastAsia="Times New Roman" w:cs="Times New Roman"/>
          <w:szCs w:val="28"/>
          <w:lang w:eastAsia="ru-RU"/>
        </w:rPr>
        <w:t>доли протяженности  автомобильных дорог общего пользования местного значения</w:t>
      </w:r>
      <w:proofErr w:type="gramEnd"/>
      <w:r w:rsidRPr="00602623">
        <w:rPr>
          <w:rFonts w:eastAsia="Times New Roman" w:cs="Times New Roman"/>
          <w:szCs w:val="28"/>
          <w:lang w:eastAsia="ru-RU"/>
        </w:rPr>
        <w:t xml:space="preserve"> не отвечающих нормативным требованиям, в общей протяженности автомобильных дорог общего пользования местного значения в 2013 году.</w:t>
      </w:r>
    </w:p>
    <w:p w:rsidR="00602623" w:rsidRPr="00602623" w:rsidRDefault="00602623" w:rsidP="00602623">
      <w:pPr>
        <w:widowControl w:val="0"/>
        <w:autoSpaceDE w:val="0"/>
        <w:autoSpaceDN w:val="0"/>
        <w:adjustRightInd w:val="0"/>
        <w:ind w:firstLine="540"/>
        <w:jc w:val="both"/>
        <w:rPr>
          <w:rFonts w:eastAsia="Times New Roman" w:cs="Times New Roman"/>
          <w:szCs w:val="28"/>
          <w:lang w:eastAsia="ru-RU"/>
        </w:rPr>
      </w:pPr>
      <w:r w:rsidRPr="00602623">
        <w:rPr>
          <w:rFonts w:eastAsia="Times New Roman" w:cs="Times New Roman"/>
          <w:szCs w:val="28"/>
          <w:lang w:eastAsia="ru-RU"/>
        </w:rPr>
        <w:lastRenderedPageBreak/>
        <w:t xml:space="preserve"> В плановом периоде также прогнозируется снижение доли: в 2014 году – до 23,72%, в 2015 году – до 23,07%, в 2016 году – </w:t>
      </w:r>
      <w:proofErr w:type="gramStart"/>
      <w:r w:rsidRPr="00602623">
        <w:rPr>
          <w:rFonts w:eastAsia="Times New Roman" w:cs="Times New Roman"/>
          <w:szCs w:val="28"/>
          <w:lang w:eastAsia="ru-RU"/>
        </w:rPr>
        <w:t>до</w:t>
      </w:r>
      <w:proofErr w:type="gramEnd"/>
      <w:r w:rsidRPr="00602623">
        <w:rPr>
          <w:rFonts w:eastAsia="Times New Roman" w:cs="Times New Roman"/>
          <w:szCs w:val="28"/>
          <w:lang w:eastAsia="ru-RU"/>
        </w:rPr>
        <w:t xml:space="preserve"> 20,51%, </w:t>
      </w:r>
      <w:proofErr w:type="gramStart"/>
      <w:r w:rsidRPr="00602623">
        <w:rPr>
          <w:rFonts w:eastAsia="Times New Roman" w:cs="Times New Roman"/>
          <w:szCs w:val="28"/>
          <w:lang w:eastAsia="ru-RU"/>
        </w:rPr>
        <w:t>за</w:t>
      </w:r>
      <w:proofErr w:type="gramEnd"/>
      <w:r w:rsidRPr="00602623">
        <w:rPr>
          <w:rFonts w:eastAsia="Times New Roman" w:cs="Times New Roman"/>
          <w:szCs w:val="28"/>
          <w:lang w:eastAsia="ru-RU"/>
        </w:rPr>
        <w:t xml:space="preserve"> счет ежегодных работ по ремонту автодорог, не отвечающих нормативным требованиям в рамках выделенных лимитов.</w:t>
      </w:r>
    </w:p>
    <w:p w:rsidR="00602623" w:rsidRPr="00602623" w:rsidRDefault="00602623" w:rsidP="00602623">
      <w:pPr>
        <w:ind w:firstLine="709"/>
        <w:jc w:val="both"/>
        <w:rPr>
          <w:rFonts w:eastAsia="Times New Roman" w:cs="Times New Roman"/>
          <w:szCs w:val="28"/>
          <w:lang w:eastAsia="ru-RU"/>
        </w:rPr>
      </w:pPr>
    </w:p>
    <w:p w:rsidR="00602623" w:rsidRPr="00602623" w:rsidRDefault="00602623" w:rsidP="00602623">
      <w:pPr>
        <w:ind w:firstLine="539"/>
        <w:jc w:val="both"/>
        <w:rPr>
          <w:rFonts w:eastAsia="Times New Roman" w:cs="Times New Roman"/>
          <w:b/>
          <w:szCs w:val="28"/>
          <w:lang w:eastAsia="ru-RU"/>
        </w:rPr>
      </w:pPr>
      <w:r w:rsidRPr="00602623">
        <w:rPr>
          <w:rFonts w:eastAsia="Times New Roman" w:cs="Times New Roman"/>
          <w:b/>
          <w:szCs w:val="28"/>
          <w:lang w:eastAsia="ru-RU"/>
        </w:rPr>
        <w:t>7.Доля населения, проживающего в населенных пунктах, не имеющего регулярного автобусного и (или) железнодорожного сообщения с административным центром городского округа (муниципального района), в общей численности населения городского округа (муниципального района)</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Пассажирское автобусное и железнодорожное сообщение имеет огромное значение для общественной жизни и социально-экономического развития города, поскольку не просто обеспечивают физическое перемещение населения, как по городу, так и между населёнными пунктами области, но и поддерживает деловые, общественно-политические, гуманитарные, культурные и академические связи между различными регионами страны. </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Население (среднегодовая численность в 2013 году - 529104 чел.) всех районов города имеет регулярный доступ к услугам автобусного и железнодорожного транспорта. </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kern w:val="2"/>
          <w:szCs w:val="28"/>
          <w:lang w:eastAsia="ar-SA"/>
        </w:rPr>
        <w:t xml:space="preserve">Наличие каждого  вида транспортного сообщения сохранится и в  планируемом периоде 2014-2016гг. Таким образом, доля населения, не имеющего </w:t>
      </w:r>
      <w:r w:rsidRPr="00602623">
        <w:rPr>
          <w:rFonts w:eastAsia="Times New Roman" w:cs="Times New Roman"/>
          <w:szCs w:val="28"/>
          <w:lang w:eastAsia="ru-RU"/>
        </w:rPr>
        <w:t>регулярного автобусного и железнодорожного сообщения, не изменится.</w:t>
      </w:r>
    </w:p>
    <w:p w:rsidR="00602623" w:rsidRPr="00602623" w:rsidRDefault="00602623" w:rsidP="00602623">
      <w:pPr>
        <w:ind w:firstLine="539"/>
        <w:jc w:val="both"/>
        <w:rPr>
          <w:rFonts w:eastAsia="Times New Roman" w:cs="Times New Roman"/>
          <w:sz w:val="24"/>
          <w:szCs w:val="24"/>
          <w:lang w:eastAsia="ru-RU"/>
        </w:rPr>
      </w:pPr>
      <w:r w:rsidRPr="00602623">
        <w:rPr>
          <w:rFonts w:eastAsia="Times New Roman" w:cs="Times New Roman"/>
          <w:szCs w:val="28"/>
          <w:lang w:eastAsia="ru-RU"/>
        </w:rPr>
        <w:t>Основная работа в сфере транспортного обслуживания населения  в прогнозном периоде будет направлена на повышение качества и совершенствование системы пассажирских перевозок за счет оптимизации маршрутов, сокращения затраченного на поездку времени,  обновления подвижного состава.</w:t>
      </w:r>
      <w:r w:rsidRPr="00602623">
        <w:rPr>
          <w:rFonts w:eastAsia="Times New Roman" w:cs="Times New Roman"/>
          <w:sz w:val="24"/>
          <w:szCs w:val="24"/>
          <w:lang w:eastAsia="ru-RU"/>
        </w:rPr>
        <w:t xml:space="preserve"> </w:t>
      </w:r>
    </w:p>
    <w:p w:rsidR="00602623" w:rsidRPr="00602623" w:rsidRDefault="00602623" w:rsidP="00602623">
      <w:pPr>
        <w:ind w:firstLine="539"/>
        <w:jc w:val="both"/>
        <w:rPr>
          <w:rFonts w:eastAsia="Times New Roman" w:cs="Times New Roman"/>
          <w:b/>
          <w:color w:val="0070C0"/>
          <w:szCs w:val="28"/>
          <w:lang w:eastAsia="ru-RU"/>
        </w:rPr>
      </w:pPr>
    </w:p>
    <w:p w:rsidR="00602623" w:rsidRPr="00602623" w:rsidRDefault="00602623" w:rsidP="00602623">
      <w:pPr>
        <w:ind w:firstLine="539"/>
        <w:jc w:val="both"/>
        <w:rPr>
          <w:rFonts w:eastAsia="Times New Roman" w:cs="Times New Roman"/>
          <w:b/>
          <w:szCs w:val="28"/>
          <w:lang w:eastAsia="ru-RU"/>
        </w:rPr>
      </w:pPr>
      <w:r w:rsidRPr="00602623">
        <w:rPr>
          <w:rFonts w:eastAsia="Times New Roman" w:cs="Times New Roman"/>
          <w:b/>
          <w:szCs w:val="28"/>
          <w:lang w:eastAsia="ru-RU"/>
        </w:rPr>
        <w:t>8. Среднемесячная номинальная начисленная заработная плата работников крупных и средних предприятий и некоммерческих организаций городского округа (муниципального района)</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Материальное благосостояние населения и уровень его социальной защищенности являются важнейшими индикаторами социально-экономического развития города. Одним из основных показателей уровня жизни населения является заработная плата.</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Росту среднемесячной заработной платы в реальном секторе экономики способствовало развитие крупных нефтегазовых месторождений на Каспии, повышение темпов строительной отрасли, расширение крупных розничных торговых сетей и др. Это способствовало увеличению зарплаты работников крупных и средних предприятий и некоммерческих организаций реального сектора экономики в 2013 году до  27588,33 руб. или на 16,1%.</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 xml:space="preserve">Принимались меры по увеличению заработной платы работников бюджетных организаций. С января 2013 года администрацией города была проведена индексация среднемесячной номинальной начисленной заработной  платы работников муниципальных бюджетных учреждений на 6%. </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Принятые меры способствовали увеличению зарплаты работников:</w:t>
      </w:r>
    </w:p>
    <w:p w:rsidR="00602623" w:rsidRPr="00602623" w:rsidRDefault="00602623" w:rsidP="001170AE">
      <w:pPr>
        <w:numPr>
          <w:ilvl w:val="0"/>
          <w:numId w:val="1"/>
        </w:numPr>
        <w:spacing w:line="276" w:lineRule="auto"/>
        <w:ind w:firstLine="567"/>
        <w:jc w:val="both"/>
        <w:rPr>
          <w:rFonts w:eastAsia="Times New Roman" w:cs="Times New Roman"/>
          <w:szCs w:val="28"/>
          <w:lang w:eastAsia="ru-RU"/>
        </w:rPr>
      </w:pPr>
      <w:r w:rsidRPr="00602623">
        <w:rPr>
          <w:rFonts w:eastAsia="Times New Roman" w:cs="Times New Roman"/>
          <w:szCs w:val="28"/>
          <w:lang w:eastAsia="ru-RU"/>
        </w:rPr>
        <w:t>крупных и средних предприятий и некоммерческих организаций до  27588,30 руб. или на 16,4%;</w:t>
      </w:r>
    </w:p>
    <w:p w:rsidR="00602623" w:rsidRPr="00602623" w:rsidRDefault="00602623" w:rsidP="001170AE">
      <w:pPr>
        <w:numPr>
          <w:ilvl w:val="0"/>
          <w:numId w:val="1"/>
        </w:numPr>
        <w:spacing w:line="276" w:lineRule="auto"/>
        <w:ind w:firstLine="567"/>
        <w:jc w:val="both"/>
        <w:rPr>
          <w:rFonts w:eastAsia="Times New Roman" w:cs="Times New Roman"/>
          <w:szCs w:val="28"/>
          <w:lang w:eastAsia="ru-RU"/>
        </w:rPr>
      </w:pPr>
      <w:r w:rsidRPr="00602623">
        <w:rPr>
          <w:rFonts w:eastAsia="Times New Roman" w:cs="Times New Roman"/>
          <w:szCs w:val="28"/>
          <w:lang w:eastAsia="ru-RU"/>
        </w:rPr>
        <w:t xml:space="preserve">муниципальных учреждений, из них: </w:t>
      </w:r>
    </w:p>
    <w:p w:rsidR="00602623" w:rsidRPr="00602623" w:rsidRDefault="00602623" w:rsidP="001170AE">
      <w:pPr>
        <w:numPr>
          <w:ilvl w:val="0"/>
          <w:numId w:val="2"/>
        </w:numPr>
        <w:spacing w:line="276" w:lineRule="auto"/>
        <w:ind w:left="1418" w:hanging="425"/>
        <w:jc w:val="both"/>
        <w:rPr>
          <w:rFonts w:eastAsia="Times New Roman" w:cs="Times New Roman"/>
          <w:szCs w:val="28"/>
          <w:lang w:eastAsia="ru-RU"/>
        </w:rPr>
      </w:pPr>
      <w:r w:rsidRPr="00602623">
        <w:rPr>
          <w:rFonts w:eastAsia="Times New Roman" w:cs="Times New Roman"/>
          <w:szCs w:val="28"/>
          <w:lang w:eastAsia="ru-RU"/>
        </w:rPr>
        <w:lastRenderedPageBreak/>
        <w:t xml:space="preserve">дошкольного  образования  на 42,8% (12630,3 руб.); </w:t>
      </w:r>
    </w:p>
    <w:p w:rsidR="00602623" w:rsidRPr="00602623" w:rsidRDefault="00602623" w:rsidP="001170AE">
      <w:pPr>
        <w:numPr>
          <w:ilvl w:val="0"/>
          <w:numId w:val="2"/>
        </w:numPr>
        <w:spacing w:line="276" w:lineRule="auto"/>
        <w:ind w:left="1418" w:hanging="425"/>
        <w:jc w:val="both"/>
        <w:rPr>
          <w:rFonts w:eastAsia="Times New Roman" w:cs="Times New Roman"/>
          <w:szCs w:val="28"/>
          <w:lang w:eastAsia="ru-RU"/>
        </w:rPr>
      </w:pPr>
      <w:r w:rsidRPr="00602623">
        <w:rPr>
          <w:rFonts w:eastAsia="Times New Roman" w:cs="Times New Roman"/>
          <w:szCs w:val="28"/>
          <w:lang w:eastAsia="ru-RU"/>
        </w:rPr>
        <w:t>общего образования – на 40% (21658 руб.), в том числе учителей – на 35,8% (25966 руб.);</w:t>
      </w:r>
    </w:p>
    <w:p w:rsidR="00602623" w:rsidRPr="00602623" w:rsidRDefault="00602623" w:rsidP="001170AE">
      <w:pPr>
        <w:numPr>
          <w:ilvl w:val="0"/>
          <w:numId w:val="2"/>
        </w:numPr>
        <w:spacing w:line="276" w:lineRule="auto"/>
        <w:ind w:left="1418" w:hanging="425"/>
        <w:jc w:val="both"/>
        <w:rPr>
          <w:rFonts w:eastAsia="Times New Roman" w:cs="Times New Roman"/>
          <w:szCs w:val="28"/>
          <w:lang w:eastAsia="ru-RU"/>
        </w:rPr>
      </w:pPr>
      <w:r w:rsidRPr="00602623">
        <w:rPr>
          <w:rFonts w:eastAsia="Times New Roman" w:cs="Times New Roman"/>
          <w:szCs w:val="28"/>
          <w:lang w:eastAsia="ru-RU"/>
        </w:rPr>
        <w:t>культуры и искусства - на 7,3% (10918,4руб.);</w:t>
      </w:r>
    </w:p>
    <w:p w:rsidR="00602623" w:rsidRPr="00602623" w:rsidRDefault="00602623" w:rsidP="001170AE">
      <w:pPr>
        <w:ind w:firstLine="540"/>
        <w:jc w:val="both"/>
        <w:rPr>
          <w:rFonts w:eastAsia="Times New Roman" w:cs="Times New Roman"/>
          <w:szCs w:val="28"/>
          <w:lang w:eastAsia="ru-RU"/>
        </w:rPr>
      </w:pPr>
      <w:r w:rsidRPr="00602623">
        <w:rPr>
          <w:rFonts w:eastAsia="Times New Roman" w:cs="Times New Roman"/>
          <w:szCs w:val="28"/>
          <w:lang w:eastAsia="ru-RU"/>
        </w:rPr>
        <w:t>физической культуры и спорта - на 10,7% (16919,8 руб.).</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Отмеченные тенденции будут продолжены в плановом трехлетнем периоде.</w:t>
      </w:r>
    </w:p>
    <w:p w:rsidR="00602623" w:rsidRPr="00602623" w:rsidRDefault="00602623" w:rsidP="00602623">
      <w:pPr>
        <w:ind w:firstLine="539"/>
        <w:jc w:val="both"/>
        <w:rPr>
          <w:rFonts w:eastAsia="Times New Roman" w:cs="Times New Roman"/>
          <w:szCs w:val="28"/>
          <w:lang w:eastAsia="ru-RU"/>
        </w:rPr>
      </w:pPr>
      <w:r w:rsidRPr="00602623">
        <w:rPr>
          <w:rFonts w:eastAsia="Times New Roman" w:cs="Times New Roman"/>
          <w:szCs w:val="28"/>
          <w:lang w:eastAsia="ru-RU"/>
        </w:rPr>
        <w:t xml:space="preserve">В 2014-2016 г. г. будет продолжена работа по исполнению Указа Президента Российской Федерации от 07.05.2012 №597 «О мероприятиях по реализации государственной социальной политики» по  доведению среднемесячной заработной  платы бюджетных  учреждений работников дошкольного образования и культуры </w:t>
      </w:r>
      <w:proofErr w:type="gramStart"/>
      <w:r w:rsidRPr="00602623">
        <w:rPr>
          <w:rFonts w:eastAsia="Times New Roman" w:cs="Times New Roman"/>
          <w:szCs w:val="28"/>
          <w:lang w:eastAsia="ru-RU"/>
        </w:rPr>
        <w:t>до</w:t>
      </w:r>
      <w:proofErr w:type="gramEnd"/>
      <w:r w:rsidRPr="00602623">
        <w:rPr>
          <w:rFonts w:eastAsia="Times New Roman" w:cs="Times New Roman"/>
          <w:szCs w:val="28"/>
          <w:lang w:eastAsia="ru-RU"/>
        </w:rPr>
        <w:t xml:space="preserve"> средней по  региону. </w:t>
      </w:r>
    </w:p>
    <w:p w:rsidR="00602623" w:rsidRPr="00602623" w:rsidRDefault="00602623" w:rsidP="00602623">
      <w:pPr>
        <w:ind w:firstLine="539"/>
        <w:jc w:val="both"/>
        <w:rPr>
          <w:rFonts w:eastAsia="Times New Roman" w:cs="Times New Roman"/>
          <w:szCs w:val="28"/>
          <w:lang w:eastAsia="ru-RU"/>
        </w:rPr>
      </w:pPr>
      <w:r w:rsidRPr="00602623">
        <w:rPr>
          <w:rFonts w:eastAsia="Times New Roman" w:cs="Times New Roman"/>
          <w:szCs w:val="28"/>
          <w:lang w:eastAsia="ru-RU"/>
        </w:rPr>
        <w:t xml:space="preserve">К концу 2016 года </w:t>
      </w:r>
      <w:proofErr w:type="gramStart"/>
      <w:r w:rsidRPr="00602623">
        <w:rPr>
          <w:rFonts w:eastAsia="Times New Roman" w:cs="Times New Roman"/>
          <w:szCs w:val="28"/>
          <w:lang w:eastAsia="ru-RU"/>
        </w:rPr>
        <w:t>среднемесячная</w:t>
      </w:r>
      <w:proofErr w:type="gramEnd"/>
      <w:r w:rsidRPr="00602623">
        <w:rPr>
          <w:rFonts w:eastAsia="Times New Roman" w:cs="Times New Roman"/>
          <w:szCs w:val="28"/>
          <w:lang w:eastAsia="ru-RU"/>
        </w:rPr>
        <w:t xml:space="preserve"> номинальная начисленная заработной платы работников крупных и средних предприятий и некоммерческих организаций  увеличится до 38737,37 руб.</w:t>
      </w:r>
    </w:p>
    <w:p w:rsidR="00602623" w:rsidRPr="00602623" w:rsidRDefault="00602623" w:rsidP="00602623">
      <w:pPr>
        <w:ind w:firstLine="567"/>
        <w:jc w:val="both"/>
        <w:rPr>
          <w:rFonts w:eastAsia="Times New Roman" w:cs="Times New Roman"/>
          <w:szCs w:val="28"/>
          <w:lang w:eastAsia="ru-RU"/>
        </w:rPr>
      </w:pPr>
      <w:proofErr w:type="gramStart"/>
      <w:r w:rsidRPr="00602623">
        <w:rPr>
          <w:rFonts w:eastAsia="Calibri" w:cs="Times New Roman"/>
          <w:szCs w:val="28"/>
        </w:rPr>
        <w:t xml:space="preserve">В большей степени среднемесячная зарплата вырастет в таких видах деятельности, как добыча полезных ископаемых, обрабатывающие производства, строительство, транспорт, розничная торговля, а также, за счет реализации на территории города инвестиционных проектов по развитию действующих и созданию новых производств: </w:t>
      </w:r>
      <w:r w:rsidRPr="00602623">
        <w:rPr>
          <w:rFonts w:eastAsia="Times New Roman" w:cs="Times New Roman"/>
          <w:szCs w:val="28"/>
          <w:lang w:eastAsia="ru-RU"/>
        </w:rPr>
        <w:t>модернизация производства АТРЗ филиала ОАО "</w:t>
      </w:r>
      <w:proofErr w:type="spellStart"/>
      <w:r w:rsidRPr="00602623">
        <w:rPr>
          <w:rFonts w:eastAsia="Times New Roman" w:cs="Times New Roman"/>
          <w:szCs w:val="28"/>
          <w:lang w:eastAsia="ru-RU"/>
        </w:rPr>
        <w:t>Желдорреммаш</w:t>
      </w:r>
      <w:proofErr w:type="spellEnd"/>
      <w:r w:rsidRPr="00602623">
        <w:rPr>
          <w:rFonts w:eastAsia="Times New Roman" w:cs="Times New Roman"/>
          <w:szCs w:val="28"/>
          <w:lang w:eastAsia="ru-RU"/>
        </w:rPr>
        <w:t>" и ОАО «Фармацевтическая фабрика», строительство торгового комплекса ASTRA PARK по ул. Аэропортовское шоссе и грузового терминала  ОАО</w:t>
      </w:r>
      <w:proofErr w:type="gramEnd"/>
      <w:r w:rsidRPr="00602623">
        <w:rPr>
          <w:rFonts w:eastAsia="Times New Roman" w:cs="Times New Roman"/>
          <w:szCs w:val="28"/>
          <w:lang w:eastAsia="ru-RU"/>
        </w:rPr>
        <w:t xml:space="preserve"> «Аэропорт Астрахань», реконструкция  цеха хлебозавода «</w:t>
      </w:r>
      <w:proofErr w:type="spellStart"/>
      <w:r w:rsidRPr="00602623">
        <w:rPr>
          <w:rFonts w:eastAsia="Times New Roman" w:cs="Times New Roman"/>
          <w:szCs w:val="28"/>
          <w:lang w:eastAsia="ru-RU"/>
        </w:rPr>
        <w:t>Наримановский</w:t>
      </w:r>
      <w:proofErr w:type="spellEnd"/>
      <w:r w:rsidRPr="00602623">
        <w:rPr>
          <w:rFonts w:eastAsia="Times New Roman" w:cs="Times New Roman"/>
          <w:szCs w:val="28"/>
          <w:lang w:eastAsia="ru-RU"/>
        </w:rPr>
        <w:t>» под хлебобулочное и кондитерское производство и др.</w:t>
      </w:r>
    </w:p>
    <w:p w:rsidR="00602623" w:rsidRPr="00602623" w:rsidRDefault="00602623" w:rsidP="00602623">
      <w:pPr>
        <w:tabs>
          <w:tab w:val="left" w:pos="567"/>
          <w:tab w:val="left" w:pos="709"/>
        </w:tabs>
        <w:jc w:val="both"/>
        <w:rPr>
          <w:rFonts w:eastAsia="Times New Roman" w:cs="Times New Roman"/>
          <w:szCs w:val="28"/>
          <w:lang w:eastAsia="ru-RU"/>
        </w:rPr>
      </w:pPr>
    </w:p>
    <w:p w:rsidR="00602623" w:rsidRPr="00602623" w:rsidRDefault="00602623" w:rsidP="00602623">
      <w:pPr>
        <w:tabs>
          <w:tab w:val="num" w:pos="0"/>
        </w:tabs>
        <w:ind w:firstLine="567"/>
        <w:jc w:val="both"/>
        <w:rPr>
          <w:rFonts w:eastAsia="Times New Roman" w:cs="Times New Roman"/>
          <w:b/>
          <w:bCs/>
          <w:szCs w:val="28"/>
          <w:lang w:eastAsia="ru-RU"/>
        </w:rPr>
      </w:pPr>
      <w:r w:rsidRPr="00602623">
        <w:rPr>
          <w:rFonts w:eastAsia="Times New Roman" w:cs="Times New Roman"/>
          <w:b/>
          <w:bCs/>
          <w:szCs w:val="28"/>
          <w:lang w:eastAsia="ru-RU"/>
        </w:rPr>
        <w:t>9.Доля  детей в возрасте 1-6 лет, получающих дошкольную образовательную услугу и (или) услугу по их содержанию в муниципальных образовательных учреждениях, в общей численности детей в возрасте 1-6 лет</w:t>
      </w:r>
    </w:p>
    <w:p w:rsidR="00602623" w:rsidRPr="00602623" w:rsidRDefault="00602623" w:rsidP="00602623">
      <w:pPr>
        <w:tabs>
          <w:tab w:val="num" w:pos="-120"/>
        </w:tabs>
        <w:jc w:val="both"/>
        <w:rPr>
          <w:rFonts w:eastAsia="Times New Roman" w:cs="Times New Roman"/>
          <w:szCs w:val="28"/>
          <w:lang w:eastAsia="ru-RU"/>
        </w:rPr>
      </w:pPr>
      <w:r w:rsidRPr="00602623">
        <w:rPr>
          <w:rFonts w:eastAsia="Times New Roman" w:cs="Times New Roman"/>
          <w:color w:val="FF0000"/>
          <w:szCs w:val="28"/>
          <w:lang w:eastAsia="ru-RU"/>
        </w:rPr>
        <w:tab/>
      </w:r>
      <w:r w:rsidRPr="00602623">
        <w:rPr>
          <w:rFonts w:eastAsia="Times New Roman" w:cs="Times New Roman"/>
          <w:szCs w:val="28"/>
          <w:lang w:eastAsia="ru-RU"/>
        </w:rPr>
        <w:t xml:space="preserve">В 2013 году доля детей в возрасте 1-6 </w:t>
      </w:r>
      <w:proofErr w:type="gramStart"/>
      <w:r w:rsidRPr="00602623">
        <w:rPr>
          <w:rFonts w:eastAsia="Times New Roman" w:cs="Times New Roman"/>
          <w:szCs w:val="28"/>
          <w:lang w:eastAsia="ru-RU"/>
        </w:rPr>
        <w:t xml:space="preserve">лет, </w:t>
      </w:r>
      <w:r w:rsidRPr="00602623">
        <w:rPr>
          <w:rFonts w:eastAsia="Times New Roman" w:cs="Times New Roman"/>
          <w:bCs/>
          <w:szCs w:val="28"/>
          <w:lang w:eastAsia="ru-RU"/>
        </w:rPr>
        <w:t>получающих дошкольную образовательную услугу  в муниципальных  образовательных учреждениях</w:t>
      </w:r>
      <w:r w:rsidRPr="00602623">
        <w:rPr>
          <w:rFonts w:eastAsia="Times New Roman" w:cs="Times New Roman"/>
          <w:szCs w:val="28"/>
          <w:lang w:eastAsia="ru-RU"/>
        </w:rPr>
        <w:t xml:space="preserve"> составила</w:t>
      </w:r>
      <w:proofErr w:type="gramEnd"/>
      <w:r w:rsidRPr="00602623">
        <w:rPr>
          <w:rFonts w:eastAsia="Times New Roman" w:cs="Times New Roman"/>
          <w:szCs w:val="28"/>
          <w:lang w:eastAsia="ru-RU"/>
        </w:rPr>
        <w:t xml:space="preserve"> 57,51%</w:t>
      </w:r>
      <w:r w:rsidRPr="00602623">
        <w:rPr>
          <w:rFonts w:eastAsia="Times New Roman" w:cs="Times New Roman"/>
          <w:bCs/>
          <w:szCs w:val="28"/>
          <w:lang w:eastAsia="ru-RU"/>
        </w:rPr>
        <w:t xml:space="preserve">, против </w:t>
      </w:r>
      <w:r w:rsidRPr="00602623">
        <w:rPr>
          <w:rFonts w:eastAsia="Times New Roman" w:cs="Times New Roman"/>
          <w:szCs w:val="28"/>
          <w:lang w:eastAsia="ru-RU"/>
        </w:rPr>
        <w:t xml:space="preserve"> 60,13% в  2012 году. </w:t>
      </w:r>
      <w:proofErr w:type="gramStart"/>
      <w:r w:rsidRPr="00602623">
        <w:rPr>
          <w:rFonts w:eastAsia="Times New Roman" w:cs="Times New Roman"/>
          <w:szCs w:val="28"/>
          <w:lang w:eastAsia="ru-RU"/>
        </w:rPr>
        <w:t xml:space="preserve">Такое  снижение данного показателя объясняется </w:t>
      </w:r>
      <w:r w:rsidRPr="00602623">
        <w:rPr>
          <w:rFonts w:eastAsia="Times New Roman" w:cs="Times New Roman"/>
          <w:bCs/>
          <w:szCs w:val="28"/>
          <w:lang w:eastAsia="ru-RU"/>
        </w:rPr>
        <w:t xml:space="preserve">увеличением численности детей данной возрастной категории, являющихся потенциальными потребителями услуг дошкольного образования, вызванного </w:t>
      </w:r>
      <w:r w:rsidRPr="00602623">
        <w:rPr>
          <w:rFonts w:eastAsia="Times New Roman" w:cs="Times New Roman"/>
          <w:bCs/>
          <w:szCs w:val="28"/>
          <w:shd w:val="clear" w:color="auto" w:fill="FFFFFF"/>
          <w:lang w:eastAsia="ru-RU"/>
        </w:rPr>
        <w:t>демографическим и миграционным приростом населения</w:t>
      </w:r>
      <w:r w:rsidRPr="00602623">
        <w:rPr>
          <w:rFonts w:eastAsia="Times New Roman" w:cs="Times New Roman"/>
          <w:bCs/>
          <w:szCs w:val="28"/>
          <w:lang w:eastAsia="ru-RU"/>
        </w:rPr>
        <w:t>, а  также  проведением мероприятий по ликвидации уплотнения групп в связи с наличием предписаний контрольно-надзорных органов о приведении списочной численности воспитанников ДОУ в соответствие с санитарными нормами и правилами, и закрытием ряда учреждений на капитальный ремонт (МБДОУ г</w:t>
      </w:r>
      <w:proofErr w:type="gramEnd"/>
      <w:r w:rsidRPr="00602623">
        <w:rPr>
          <w:rFonts w:eastAsia="Times New Roman" w:cs="Times New Roman"/>
          <w:bCs/>
          <w:szCs w:val="28"/>
          <w:lang w:eastAsia="ru-RU"/>
        </w:rPr>
        <w:t xml:space="preserve">. </w:t>
      </w:r>
      <w:proofErr w:type="gramStart"/>
      <w:r w:rsidRPr="00602623">
        <w:rPr>
          <w:rFonts w:eastAsia="Times New Roman" w:cs="Times New Roman"/>
          <w:bCs/>
          <w:szCs w:val="28"/>
          <w:lang w:eastAsia="ru-RU"/>
        </w:rPr>
        <w:t xml:space="preserve">Астрахани №84 , МБДОУ г. Астрахани № 65, МБДОУ г. Астрахани №67). </w:t>
      </w:r>
      <w:proofErr w:type="gramEnd"/>
    </w:p>
    <w:p w:rsidR="00602623" w:rsidRPr="00602623" w:rsidRDefault="00602623" w:rsidP="00602623">
      <w:pPr>
        <w:tabs>
          <w:tab w:val="num" w:pos="-120"/>
        </w:tabs>
        <w:ind w:firstLine="567"/>
        <w:jc w:val="both"/>
        <w:rPr>
          <w:rFonts w:eastAsia="Times New Roman" w:cs="Times New Roman"/>
          <w:szCs w:val="28"/>
          <w:lang w:eastAsia="ru-RU"/>
        </w:rPr>
      </w:pPr>
      <w:r w:rsidRPr="00602623">
        <w:rPr>
          <w:rFonts w:eastAsia="Times New Roman" w:cs="Times New Roman"/>
          <w:bCs/>
          <w:szCs w:val="28"/>
          <w:lang w:eastAsia="ru-RU"/>
        </w:rPr>
        <w:t xml:space="preserve">В 2014- 2016 гг. несмотря  на реализацию комплекса мероприятий по увеличению мощности в дошкольных образовательных учреждений </w:t>
      </w:r>
      <w:r w:rsidRPr="00602623">
        <w:rPr>
          <w:rFonts w:eastAsia="Times New Roman" w:cs="Times New Roman"/>
          <w:szCs w:val="28"/>
          <w:lang w:eastAsia="ru-RU"/>
        </w:rPr>
        <w:t>показатель снизится (56,8%, в 2016 – 55,06%), что объясняется ростом численности детей в возрасте  1-6 лет.</w:t>
      </w:r>
    </w:p>
    <w:p w:rsidR="00602623" w:rsidRPr="00602623" w:rsidRDefault="00602623" w:rsidP="00602623">
      <w:pPr>
        <w:tabs>
          <w:tab w:val="num" w:pos="-120"/>
        </w:tabs>
        <w:jc w:val="both"/>
        <w:rPr>
          <w:rFonts w:eastAsia="Times New Roman" w:cs="Times New Roman"/>
          <w:bCs/>
          <w:szCs w:val="28"/>
          <w:lang w:eastAsia="ru-RU"/>
        </w:rPr>
      </w:pPr>
    </w:p>
    <w:p w:rsidR="00602623" w:rsidRPr="00602623" w:rsidRDefault="00602623" w:rsidP="00602623">
      <w:pPr>
        <w:tabs>
          <w:tab w:val="num" w:pos="0"/>
        </w:tabs>
        <w:ind w:firstLine="567"/>
        <w:jc w:val="both"/>
        <w:rPr>
          <w:rFonts w:eastAsia="Times New Roman" w:cs="Times New Roman"/>
          <w:b/>
          <w:bCs/>
          <w:szCs w:val="28"/>
          <w:lang w:eastAsia="ru-RU"/>
        </w:rPr>
      </w:pPr>
      <w:r w:rsidRPr="00602623">
        <w:rPr>
          <w:rFonts w:eastAsia="Times New Roman" w:cs="Times New Roman"/>
          <w:b/>
          <w:bCs/>
          <w:szCs w:val="28"/>
          <w:lang w:eastAsia="ru-RU"/>
        </w:rPr>
        <w:t>10.Доля детей в возрасте 1-6 лет, состоящих на учете для определения в муниципальные дошкольные образовательные учреждения, в общей численности детей в возрасте 1-6  лет</w:t>
      </w:r>
    </w:p>
    <w:p w:rsidR="00602623" w:rsidRPr="00602623" w:rsidRDefault="00602623" w:rsidP="00602623">
      <w:pPr>
        <w:tabs>
          <w:tab w:val="num" w:pos="-120"/>
        </w:tabs>
        <w:jc w:val="both"/>
        <w:rPr>
          <w:rFonts w:eastAsia="Times New Roman" w:cs="Times New Roman"/>
          <w:bCs/>
          <w:szCs w:val="32"/>
          <w:lang w:eastAsia="ru-RU"/>
        </w:rPr>
      </w:pPr>
      <w:r w:rsidRPr="00602623">
        <w:rPr>
          <w:rFonts w:eastAsia="Times New Roman" w:cs="Times New Roman"/>
          <w:b/>
          <w:bCs/>
          <w:color w:val="FF0000"/>
          <w:szCs w:val="28"/>
          <w:lang w:eastAsia="ru-RU"/>
        </w:rPr>
        <w:tab/>
      </w:r>
      <w:r w:rsidRPr="00602623">
        <w:rPr>
          <w:rFonts w:eastAsia="Times New Roman" w:cs="Times New Roman"/>
          <w:bCs/>
          <w:szCs w:val="28"/>
          <w:lang w:eastAsia="ru-RU"/>
        </w:rPr>
        <w:t xml:space="preserve">В 2013 году доля </w:t>
      </w:r>
      <w:proofErr w:type="gramStart"/>
      <w:r w:rsidRPr="00602623">
        <w:rPr>
          <w:rFonts w:eastAsia="Times New Roman" w:cs="Times New Roman"/>
          <w:bCs/>
          <w:szCs w:val="28"/>
          <w:lang w:eastAsia="ru-RU"/>
        </w:rPr>
        <w:t>детей, состоящих на учете для определения в муниципальные дошкольные образовательные учреждения составила</w:t>
      </w:r>
      <w:proofErr w:type="gramEnd"/>
      <w:r w:rsidRPr="00602623">
        <w:rPr>
          <w:rFonts w:eastAsia="Times New Roman" w:cs="Times New Roman"/>
          <w:bCs/>
          <w:szCs w:val="28"/>
          <w:lang w:eastAsia="ru-RU"/>
        </w:rPr>
        <w:t xml:space="preserve"> 53,8% в общей численности </w:t>
      </w:r>
      <w:r w:rsidRPr="00602623">
        <w:rPr>
          <w:rFonts w:eastAsia="Times New Roman" w:cs="Times New Roman"/>
          <w:bCs/>
          <w:szCs w:val="28"/>
          <w:lang w:eastAsia="ru-RU"/>
        </w:rPr>
        <w:lastRenderedPageBreak/>
        <w:t xml:space="preserve">детей в возрасте 1-6 лет и увеличилась по сравнению с 2012 годом (32,25%). Это связано </w:t>
      </w:r>
      <w:r w:rsidRPr="00602623">
        <w:rPr>
          <w:rFonts w:eastAsia="Times New Roman" w:cs="Times New Roman"/>
          <w:bCs/>
          <w:szCs w:val="32"/>
          <w:lang w:eastAsia="ru-RU"/>
        </w:rPr>
        <w:t xml:space="preserve">с внедрением автоматизированной системы «Электронный детский сад», увеличением количества граждан, желающих осуществить постановку на учет ребенка в ДОУ в установленном порядке, в том числе с использованием информационно-телекоммуникационных сетей общего пользования, а также в связи с указанными ранее причинами, связанными с </w:t>
      </w:r>
      <w:r w:rsidRPr="00602623">
        <w:rPr>
          <w:rFonts w:eastAsia="Times New Roman" w:cs="Times New Roman"/>
          <w:bCs/>
          <w:szCs w:val="28"/>
          <w:shd w:val="clear" w:color="auto" w:fill="FFFFFF"/>
          <w:lang w:eastAsia="ru-RU"/>
        </w:rPr>
        <w:t>демографическим и миграционным приростом населения</w:t>
      </w:r>
      <w:r w:rsidRPr="00602623">
        <w:rPr>
          <w:rFonts w:eastAsia="Times New Roman" w:cs="Times New Roman"/>
          <w:bCs/>
          <w:szCs w:val="32"/>
          <w:lang w:eastAsia="ru-RU"/>
        </w:rPr>
        <w:t xml:space="preserve">. </w:t>
      </w:r>
    </w:p>
    <w:p w:rsidR="00602623" w:rsidRPr="00602623" w:rsidRDefault="00602623" w:rsidP="00602623">
      <w:pPr>
        <w:tabs>
          <w:tab w:val="num" w:pos="-120"/>
        </w:tabs>
        <w:ind w:firstLine="567"/>
        <w:jc w:val="both"/>
        <w:rPr>
          <w:rFonts w:eastAsia="Times New Roman" w:cs="Times New Roman"/>
          <w:bCs/>
          <w:szCs w:val="32"/>
          <w:lang w:eastAsia="ru-RU"/>
        </w:rPr>
      </w:pPr>
      <w:r w:rsidRPr="00602623">
        <w:rPr>
          <w:rFonts w:eastAsia="Times New Roman" w:cs="Times New Roman"/>
          <w:bCs/>
          <w:szCs w:val="32"/>
          <w:lang w:eastAsia="ru-RU"/>
        </w:rPr>
        <w:t xml:space="preserve">В 2014 году прогнозируется снижение данного показателя до 47,34% по сравнению с предыдущим за счет </w:t>
      </w:r>
      <w:r w:rsidRPr="00602623">
        <w:rPr>
          <w:rFonts w:eastAsia="Times New Roman" w:cs="Times New Roman"/>
          <w:bCs/>
          <w:szCs w:val="28"/>
          <w:lang w:eastAsia="ru-RU"/>
        </w:rPr>
        <w:t>реализации комплекса мер, направленных на увеличение мощности сети муниципальных образовательных учреждений, реализующих основную общеобразовательную программу дошкольного образования</w:t>
      </w:r>
      <w:r w:rsidRPr="00602623">
        <w:rPr>
          <w:rFonts w:eastAsia="Times New Roman" w:cs="Times New Roman"/>
          <w:bCs/>
          <w:szCs w:val="32"/>
          <w:lang w:eastAsia="ru-RU"/>
        </w:rPr>
        <w:t>.</w:t>
      </w:r>
    </w:p>
    <w:p w:rsidR="00602623" w:rsidRPr="00602623" w:rsidRDefault="00602623" w:rsidP="00602623">
      <w:pPr>
        <w:tabs>
          <w:tab w:val="num" w:pos="-120"/>
        </w:tabs>
        <w:ind w:firstLine="567"/>
        <w:jc w:val="both"/>
        <w:rPr>
          <w:rFonts w:eastAsia="Times New Roman" w:cs="Times New Roman"/>
          <w:bCs/>
          <w:szCs w:val="32"/>
          <w:lang w:eastAsia="ru-RU"/>
        </w:rPr>
      </w:pPr>
    </w:p>
    <w:p w:rsidR="00602623" w:rsidRPr="00602623" w:rsidRDefault="00602623" w:rsidP="00602623">
      <w:pPr>
        <w:ind w:firstLine="567"/>
        <w:jc w:val="both"/>
        <w:rPr>
          <w:rFonts w:eastAsia="Times New Roman" w:cs="Times New Roman"/>
          <w:b/>
          <w:szCs w:val="28"/>
          <w:lang w:eastAsia="ru-RU"/>
        </w:rPr>
      </w:pPr>
      <w:r w:rsidRPr="00602623">
        <w:rPr>
          <w:rFonts w:eastAsia="Times New Roman" w:cs="Times New Roman"/>
          <w:b/>
          <w:szCs w:val="28"/>
          <w:lang w:eastAsia="ru-RU"/>
        </w:rPr>
        <w:t>11. Доля муниципальных дошкольных образовательных учреждений, здания которых находятся в аварийном состоянии или требуют капитального ремонта, в общем количестве муниципальных дошкольных учреждений.</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Оказание качественных услуг дошкольного образования возможно только при наличии зданий и сооружений детских садов, соответствующих современным требованиям государственных стандартов, норм и правил.</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Доля муниципальных дошкольных образовательных учреждений, здания которых находятся в аварийном состоянии или требуют капитального ремонта, в общем количестве муниципальных дошкольных учреждений в 2013 году составила 8,2%. Капитального ремонта требуют здания муниципальных ДОУ №1, № 9, №30, № 67, № 69, № 84 и др.  </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Для обеспечения положительной динамики эффективности администрацией  города  разработана показателей программа «Строительство, реконструкция и капитальный ремонт объектов образования города Астрахани на 2013-2020 годы», реализация  которой  позволит снизить долю до 6,41%. </w:t>
      </w:r>
    </w:p>
    <w:p w:rsidR="00602623" w:rsidRPr="00602623" w:rsidRDefault="00602623" w:rsidP="00602623">
      <w:pPr>
        <w:ind w:firstLine="567"/>
        <w:jc w:val="both"/>
        <w:rPr>
          <w:rFonts w:eastAsia="Times New Roman" w:cs="Times New Roman"/>
          <w:szCs w:val="28"/>
          <w:lang w:eastAsia="ru-RU"/>
        </w:rPr>
      </w:pPr>
    </w:p>
    <w:p w:rsidR="00602623" w:rsidRPr="00602623" w:rsidRDefault="00602623" w:rsidP="00602623">
      <w:pPr>
        <w:ind w:firstLine="567"/>
        <w:jc w:val="both"/>
        <w:rPr>
          <w:rFonts w:eastAsia="Times New Roman" w:cs="Times New Roman"/>
          <w:b/>
          <w:szCs w:val="28"/>
          <w:lang w:eastAsia="ru-RU"/>
        </w:rPr>
      </w:pPr>
      <w:r w:rsidRPr="00602623">
        <w:rPr>
          <w:rFonts w:eastAsia="Times New Roman" w:cs="Times New Roman"/>
          <w:b/>
          <w:szCs w:val="28"/>
          <w:lang w:eastAsia="ru-RU"/>
        </w:rPr>
        <w:t>12. Доля выпускников муниципальных общеобразовательных учреждений, сдавших единый государственный экзамен по русскому языку и математике, в общей численности выпускников муниципальных общеобразовательных учреждений, сдававших единый государственный экзамен по данным предметам.</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Единый государственный экзамен (ЕГЭ) является основной формой государственной (итоговой) аттестации и вступительных испытаний в вузы и </w:t>
      </w:r>
      <w:proofErr w:type="spellStart"/>
      <w:r w:rsidRPr="00602623">
        <w:rPr>
          <w:rFonts w:eastAsia="Times New Roman" w:cs="Times New Roman"/>
          <w:szCs w:val="28"/>
          <w:lang w:eastAsia="ru-RU"/>
        </w:rPr>
        <w:t>ссузы</w:t>
      </w:r>
      <w:proofErr w:type="spellEnd"/>
      <w:r w:rsidRPr="00602623">
        <w:rPr>
          <w:rFonts w:eastAsia="Times New Roman" w:cs="Times New Roman"/>
          <w:szCs w:val="28"/>
          <w:lang w:eastAsia="ru-RU"/>
        </w:rPr>
        <w:t xml:space="preserve"> в Российской Федерации.</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В 2013 году в ЕГЭ по русскому языку и математике приняли участие 1668 выпускников общеобразовательных учреждений города. Единый государственный экзамен сдавали выпускники  51 общеобразовательного учреждения города.  </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Успешно сдали  ЕГЭ по обязательным предметам 98,13% выпускников, принявших  участие  в экзамене по данным предметам, что на 11,23п.п. больше, чем в 2012 году. Численность  </w:t>
      </w:r>
      <w:proofErr w:type="gramStart"/>
      <w:r w:rsidRPr="00602623">
        <w:rPr>
          <w:rFonts w:eastAsia="Times New Roman" w:cs="Times New Roman"/>
          <w:szCs w:val="28"/>
          <w:lang w:eastAsia="ru-RU"/>
        </w:rPr>
        <w:t>выпускников,  не  сдавших  ЕГЭ снизалась</w:t>
      </w:r>
      <w:proofErr w:type="gramEnd"/>
      <w:r w:rsidRPr="00602623">
        <w:rPr>
          <w:rFonts w:eastAsia="Times New Roman" w:cs="Times New Roman"/>
          <w:szCs w:val="28"/>
          <w:lang w:eastAsia="ru-RU"/>
        </w:rPr>
        <w:t xml:space="preserve">  на  144 человека по сравнению с 2012 годом.  </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В планируемом периоде прогнозируется рост доли выпускников  сдавших ЕГЭ, которая к концу 2016 года достигнет 98,8% в результате повышения качества организации итоговой аттестации за счет проведения репетиционного тестирования, родительских собраний и бесед с выпускниками, консультаций для учащихся, </w:t>
      </w:r>
      <w:r w:rsidRPr="00602623">
        <w:rPr>
          <w:rFonts w:eastAsia="Times New Roman" w:cs="Times New Roman"/>
          <w:szCs w:val="28"/>
          <w:lang w:eastAsia="ru-RU"/>
        </w:rPr>
        <w:lastRenderedPageBreak/>
        <w:t>подготовки справочных, информационных и учебно-тренировочных материалов, оформления стендов.</w:t>
      </w:r>
    </w:p>
    <w:p w:rsidR="00602623" w:rsidRPr="00602623" w:rsidRDefault="00602623" w:rsidP="00602623">
      <w:pPr>
        <w:ind w:firstLine="567"/>
        <w:jc w:val="both"/>
        <w:rPr>
          <w:rFonts w:eastAsia="Times New Roman" w:cs="Times New Roman"/>
          <w:b/>
          <w:szCs w:val="28"/>
          <w:lang w:eastAsia="ru-RU"/>
        </w:rPr>
      </w:pPr>
    </w:p>
    <w:p w:rsidR="00602623" w:rsidRPr="00602623" w:rsidRDefault="00602623" w:rsidP="00602623">
      <w:pPr>
        <w:ind w:firstLine="567"/>
        <w:jc w:val="both"/>
        <w:rPr>
          <w:rFonts w:eastAsia="Times New Roman" w:cs="Times New Roman"/>
          <w:b/>
          <w:szCs w:val="28"/>
          <w:lang w:eastAsia="ru-RU"/>
        </w:rPr>
      </w:pPr>
      <w:r w:rsidRPr="00602623">
        <w:rPr>
          <w:rFonts w:eastAsia="Times New Roman" w:cs="Times New Roman"/>
          <w:b/>
          <w:szCs w:val="28"/>
          <w:lang w:eastAsia="ru-RU"/>
        </w:rPr>
        <w:t>13. Доля выпускников муниципальных общеобразовательных учреждений, не получивших аттестат о среднем (полном) образовании, в общей численности выпускников муниципальных общеобразовательных учреждений.</w:t>
      </w:r>
    </w:p>
    <w:p w:rsidR="00602623" w:rsidRPr="00602623" w:rsidRDefault="00602623" w:rsidP="00602623">
      <w:pPr>
        <w:autoSpaceDE w:val="0"/>
        <w:autoSpaceDN w:val="0"/>
        <w:adjustRightInd w:val="0"/>
        <w:ind w:firstLine="567"/>
        <w:jc w:val="both"/>
        <w:rPr>
          <w:rFonts w:eastAsia="Times New Roman" w:cs="Times New Roman"/>
          <w:szCs w:val="28"/>
          <w:lang w:eastAsia="ru-RU"/>
        </w:rPr>
      </w:pPr>
      <w:r w:rsidRPr="00602623">
        <w:rPr>
          <w:rFonts w:eastAsia="Times New Roman" w:cs="Times New Roman"/>
          <w:szCs w:val="28"/>
          <w:lang w:eastAsia="ru-RU"/>
        </w:rPr>
        <w:t xml:space="preserve">Численность обучающихся выпускных классов  муниципальных общеобразовательных учреждений, не получивших аттестат о среднем (полном) общем образовании в 2013 году, составила 234 обучающихся, и их доля снизилась на  5,6 </w:t>
      </w:r>
      <w:proofErr w:type="spellStart"/>
      <w:r w:rsidRPr="00602623">
        <w:rPr>
          <w:rFonts w:eastAsia="Times New Roman" w:cs="Times New Roman"/>
          <w:szCs w:val="28"/>
          <w:lang w:eastAsia="ru-RU"/>
        </w:rPr>
        <w:t>п.п</w:t>
      </w:r>
      <w:proofErr w:type="spellEnd"/>
      <w:r w:rsidRPr="00602623">
        <w:rPr>
          <w:rFonts w:eastAsia="Times New Roman" w:cs="Times New Roman"/>
          <w:szCs w:val="28"/>
          <w:lang w:eastAsia="ru-RU"/>
        </w:rPr>
        <w:t>. от общей численности выпускников по сравнению с  2012 годом.</w:t>
      </w:r>
    </w:p>
    <w:p w:rsidR="00602623" w:rsidRPr="00602623" w:rsidRDefault="00602623" w:rsidP="00602623">
      <w:pPr>
        <w:autoSpaceDE w:val="0"/>
        <w:autoSpaceDN w:val="0"/>
        <w:adjustRightInd w:val="0"/>
        <w:ind w:firstLine="567"/>
        <w:jc w:val="both"/>
        <w:rPr>
          <w:rFonts w:eastAsia="Times New Roman" w:cs="Times New Roman"/>
          <w:bCs/>
          <w:szCs w:val="28"/>
          <w:lang w:eastAsia="ru-RU"/>
        </w:rPr>
      </w:pPr>
      <w:r w:rsidRPr="00602623">
        <w:rPr>
          <w:rFonts w:eastAsia="Times New Roman" w:cs="Times New Roman"/>
          <w:szCs w:val="28"/>
          <w:lang w:eastAsia="ru-RU"/>
        </w:rPr>
        <w:t xml:space="preserve">Данный показатель свидетельствует об увеличении доли выпускников </w:t>
      </w:r>
      <w:r w:rsidRPr="00602623">
        <w:rPr>
          <w:rFonts w:eastAsia="Times New Roman" w:cs="Times New Roman"/>
          <w:bCs/>
          <w:szCs w:val="28"/>
          <w:lang w:eastAsia="ru-RU"/>
        </w:rPr>
        <w:t>муниципальных общеобразовательных учреждений, освоивших образовательные программы среднего общего образования.</w:t>
      </w:r>
    </w:p>
    <w:p w:rsidR="00602623" w:rsidRPr="00602623" w:rsidRDefault="00602623" w:rsidP="00602623">
      <w:pPr>
        <w:autoSpaceDE w:val="0"/>
        <w:autoSpaceDN w:val="0"/>
        <w:adjustRightInd w:val="0"/>
        <w:ind w:firstLine="567"/>
        <w:jc w:val="both"/>
        <w:rPr>
          <w:rFonts w:eastAsia="Times New Roman" w:cs="Times New Roman"/>
          <w:szCs w:val="28"/>
          <w:lang w:eastAsia="ru-RU"/>
        </w:rPr>
      </w:pPr>
      <w:r w:rsidRPr="00602623">
        <w:rPr>
          <w:rFonts w:eastAsia="Times New Roman" w:cs="Times New Roman"/>
          <w:szCs w:val="28"/>
          <w:lang w:eastAsia="ru-RU"/>
        </w:rPr>
        <w:t>К 2016 году значение планируется уменьшить до 2,32 %, в  соответствии с  планом мероприятий направленным  на   повышение качества образования и развитие учебно-познавательной мотивации у вышеуказанной категории выпускников.</w:t>
      </w:r>
    </w:p>
    <w:p w:rsidR="00602623" w:rsidRPr="00602623" w:rsidRDefault="00602623" w:rsidP="00602623">
      <w:pPr>
        <w:autoSpaceDE w:val="0"/>
        <w:autoSpaceDN w:val="0"/>
        <w:adjustRightInd w:val="0"/>
        <w:ind w:firstLine="567"/>
        <w:jc w:val="both"/>
        <w:rPr>
          <w:rFonts w:eastAsia="Times New Roman" w:cs="Times New Roman"/>
          <w:b/>
          <w:bCs/>
          <w:szCs w:val="28"/>
          <w:lang w:eastAsia="ru-RU"/>
        </w:rPr>
      </w:pPr>
    </w:p>
    <w:p w:rsidR="00602623" w:rsidRPr="00602623" w:rsidRDefault="00602623" w:rsidP="00602623">
      <w:pPr>
        <w:autoSpaceDE w:val="0"/>
        <w:autoSpaceDN w:val="0"/>
        <w:adjustRightInd w:val="0"/>
        <w:ind w:firstLine="567"/>
        <w:jc w:val="both"/>
        <w:rPr>
          <w:rFonts w:ascii="Courier New" w:eastAsia="Times New Roman" w:hAnsi="Courier New" w:cs="Courier New"/>
          <w:szCs w:val="28"/>
          <w:lang w:eastAsia="ru-RU"/>
        </w:rPr>
      </w:pPr>
      <w:r w:rsidRPr="00602623">
        <w:rPr>
          <w:rFonts w:eastAsia="Times New Roman" w:cs="Times New Roman"/>
          <w:b/>
          <w:bCs/>
          <w:szCs w:val="28"/>
          <w:lang w:eastAsia="ru-RU"/>
        </w:rPr>
        <w:t>14. Доля муниципальных общеобразовательных учреждений, соответствующих современным требованиям обучения, в общем количестве муниципальных общеобразовательных учреждений.</w:t>
      </w:r>
    </w:p>
    <w:p w:rsidR="00602623" w:rsidRPr="00602623" w:rsidRDefault="00602623" w:rsidP="00602623">
      <w:pPr>
        <w:tabs>
          <w:tab w:val="num" w:pos="0"/>
        </w:tabs>
        <w:spacing w:before="120"/>
        <w:ind w:firstLine="567"/>
        <w:jc w:val="both"/>
        <w:rPr>
          <w:rFonts w:eastAsia="Times New Roman" w:cs="Times New Roman"/>
          <w:szCs w:val="28"/>
          <w:lang w:eastAsia="ru-RU"/>
        </w:rPr>
      </w:pPr>
      <w:r w:rsidRPr="00602623">
        <w:rPr>
          <w:rFonts w:eastAsia="Times New Roman" w:cs="Times New Roman"/>
          <w:szCs w:val="32"/>
          <w:lang w:eastAsia="ru-RU"/>
        </w:rPr>
        <w:tab/>
      </w:r>
      <w:r w:rsidRPr="00602623">
        <w:rPr>
          <w:rFonts w:eastAsia="Times New Roman" w:cs="Times New Roman"/>
          <w:szCs w:val="28"/>
          <w:lang w:eastAsia="ru-RU"/>
        </w:rPr>
        <w:t xml:space="preserve">В 2013 году доля  муниципальных общеобразовательных  учреждений, соответствующих современным требованиям обучения увеличилась на 6,05п.п. и составила 84,25% от общего количества муниципальных общеобразовательных учреждений. </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Рост данного показателя обусловлен реализацией комплекса мер по модернизации системы общего образования Астраханской области. </w:t>
      </w:r>
      <w:proofErr w:type="gramStart"/>
      <w:r w:rsidRPr="00602623">
        <w:rPr>
          <w:rFonts w:eastAsia="Times New Roman" w:cs="Times New Roman"/>
          <w:szCs w:val="28"/>
          <w:lang w:eastAsia="ru-RU"/>
        </w:rPr>
        <w:t>В 2013 году школы города Астрахани в полном объеме были обеспечены учебно-методическими комплексами для обучающихся начальной школы с 1 по 3 классы, дополнительно оснащены 351 комплектом автоматизированных рабочих мест; проведены работы по капитальному ремонту систем отопления в 7 образовательных учреждениях;</w:t>
      </w:r>
      <w:proofErr w:type="gramEnd"/>
      <w:r w:rsidRPr="00602623">
        <w:rPr>
          <w:rFonts w:eastAsia="Times New Roman" w:cs="Times New Roman"/>
          <w:szCs w:val="28"/>
          <w:lang w:eastAsia="ru-RU"/>
        </w:rPr>
        <w:t xml:space="preserve"> осуществлены  режимные мероприятия (промывка,  </w:t>
      </w:r>
      <w:proofErr w:type="spellStart"/>
      <w:r w:rsidRPr="00602623">
        <w:rPr>
          <w:rFonts w:eastAsia="Times New Roman" w:cs="Times New Roman"/>
          <w:szCs w:val="28"/>
          <w:lang w:eastAsia="ru-RU"/>
        </w:rPr>
        <w:t>опрессовка</w:t>
      </w:r>
      <w:proofErr w:type="spellEnd"/>
      <w:r w:rsidRPr="00602623">
        <w:rPr>
          <w:rFonts w:eastAsia="Times New Roman" w:cs="Times New Roman"/>
          <w:szCs w:val="28"/>
          <w:lang w:eastAsia="ru-RU"/>
        </w:rPr>
        <w:t xml:space="preserve"> систем отопления и замеры сопротивления изоляции проводов, кабелей и заземляющих устройств), неотложные аварийные работы для </w:t>
      </w:r>
      <w:r w:rsidRPr="00602623">
        <w:rPr>
          <w:rFonts w:eastAsia="Times New Roman" w:cs="Times New Roman"/>
          <w:color w:val="000000"/>
          <w:szCs w:val="28"/>
          <w:lang w:eastAsia="ru-RU"/>
        </w:rPr>
        <w:t>поддержания в рабочем состоянии инженерных сетях и ремонт кровли.</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Данные мероприятия привели к улучшению условий организации образовательного процесса и повышению качества предоставляемых образовательных услуг. За счет дальнейшего оснащения  и благоустройства  учреждений в  2014-2016 гг. продолжится рост доли муниципальных общеобразовательных учреждений, соответствующих современным требованиям обучения, </w:t>
      </w:r>
      <w:proofErr w:type="gramStart"/>
      <w:r w:rsidRPr="00602623">
        <w:rPr>
          <w:rFonts w:eastAsia="Times New Roman" w:cs="Times New Roman"/>
          <w:szCs w:val="28"/>
          <w:lang w:eastAsia="ru-RU"/>
        </w:rPr>
        <w:t>которая</w:t>
      </w:r>
      <w:proofErr w:type="gramEnd"/>
      <w:r w:rsidRPr="00602623">
        <w:rPr>
          <w:rFonts w:eastAsia="Times New Roman" w:cs="Times New Roman"/>
          <w:szCs w:val="28"/>
          <w:lang w:eastAsia="ru-RU"/>
        </w:rPr>
        <w:t xml:space="preserve"> к концу планируемого периода достигнет 84,85%.</w:t>
      </w:r>
    </w:p>
    <w:p w:rsidR="00602623" w:rsidRPr="00602623" w:rsidRDefault="00602623" w:rsidP="00602623">
      <w:pPr>
        <w:autoSpaceDE w:val="0"/>
        <w:autoSpaceDN w:val="0"/>
        <w:adjustRightInd w:val="0"/>
        <w:ind w:firstLine="567"/>
        <w:jc w:val="both"/>
        <w:rPr>
          <w:rFonts w:ascii="Courier New" w:eastAsia="Times New Roman" w:hAnsi="Courier New" w:cs="Courier New"/>
          <w:color w:val="FF0000"/>
          <w:szCs w:val="28"/>
          <w:lang w:eastAsia="ru-RU"/>
        </w:rPr>
      </w:pPr>
      <w:r w:rsidRPr="00602623">
        <w:rPr>
          <w:rFonts w:ascii="Courier New" w:eastAsia="Times New Roman" w:hAnsi="Courier New" w:cs="Courier New"/>
          <w:color w:val="FF0000"/>
          <w:szCs w:val="28"/>
          <w:lang w:eastAsia="ru-RU"/>
        </w:rPr>
        <w:tab/>
      </w:r>
    </w:p>
    <w:p w:rsidR="00602623" w:rsidRPr="00602623" w:rsidRDefault="00602623" w:rsidP="00602623">
      <w:pPr>
        <w:autoSpaceDE w:val="0"/>
        <w:autoSpaceDN w:val="0"/>
        <w:adjustRightInd w:val="0"/>
        <w:ind w:firstLine="567"/>
        <w:jc w:val="both"/>
        <w:rPr>
          <w:rFonts w:eastAsia="Times New Roman" w:cs="Times New Roman"/>
          <w:b/>
          <w:bCs/>
          <w:szCs w:val="28"/>
          <w:lang w:eastAsia="ru-RU"/>
        </w:rPr>
      </w:pPr>
      <w:r w:rsidRPr="00602623">
        <w:rPr>
          <w:rFonts w:eastAsia="Times New Roman" w:cs="Times New Roman"/>
          <w:b/>
          <w:bCs/>
          <w:szCs w:val="28"/>
          <w:lang w:eastAsia="ru-RU"/>
        </w:rPr>
        <w:t>15. Доля муниципальных общеобразовательных учреждений, здания которых находятся в аварийном состоянии или требуют капитального ремонта, в общем количестве муниципальных общеобразовательных учреждений.</w:t>
      </w:r>
    </w:p>
    <w:p w:rsidR="00602623" w:rsidRPr="00602623" w:rsidRDefault="00602623" w:rsidP="00602623">
      <w:pPr>
        <w:snapToGrid w:val="0"/>
        <w:spacing w:line="240" w:lineRule="atLeast"/>
        <w:ind w:firstLine="567"/>
        <w:jc w:val="both"/>
        <w:rPr>
          <w:rFonts w:eastAsia="Times New Roman" w:cs="Times New Roman"/>
          <w:szCs w:val="28"/>
          <w:lang w:eastAsia="ru-RU"/>
        </w:rPr>
      </w:pPr>
      <w:r w:rsidRPr="00602623">
        <w:rPr>
          <w:rFonts w:eastAsia="Times New Roman" w:cs="Times New Roman"/>
          <w:szCs w:val="28"/>
          <w:lang w:eastAsia="ru-RU"/>
        </w:rPr>
        <w:t xml:space="preserve">В отчетном  году на  3,12 </w:t>
      </w:r>
      <w:proofErr w:type="spellStart"/>
      <w:r w:rsidRPr="00602623">
        <w:rPr>
          <w:rFonts w:eastAsia="Times New Roman" w:cs="Times New Roman"/>
          <w:szCs w:val="28"/>
          <w:lang w:eastAsia="ru-RU"/>
        </w:rPr>
        <w:t>п.п</w:t>
      </w:r>
      <w:proofErr w:type="spellEnd"/>
      <w:r w:rsidRPr="00602623">
        <w:rPr>
          <w:rFonts w:eastAsia="Times New Roman" w:cs="Times New Roman"/>
          <w:szCs w:val="28"/>
          <w:lang w:eastAsia="ru-RU"/>
        </w:rPr>
        <w:t>. увеличилась  доля муниципальных общеобразовательных учреждений, здания которых находятся в аварийном состоянии или требуют капитального ремонта и  составила  6,15%.</w:t>
      </w:r>
    </w:p>
    <w:p w:rsidR="00602623" w:rsidRPr="00602623" w:rsidRDefault="00602623" w:rsidP="00602623">
      <w:pPr>
        <w:snapToGrid w:val="0"/>
        <w:spacing w:line="240" w:lineRule="atLeast"/>
        <w:ind w:firstLine="567"/>
        <w:jc w:val="both"/>
        <w:rPr>
          <w:rFonts w:eastAsia="Times New Roman" w:cs="Times New Roman"/>
          <w:szCs w:val="28"/>
          <w:lang w:eastAsia="ru-RU"/>
        </w:rPr>
      </w:pPr>
      <w:r w:rsidRPr="00602623">
        <w:rPr>
          <w:rFonts w:eastAsia="Times New Roman" w:cs="Times New Roman"/>
          <w:szCs w:val="28"/>
          <w:lang w:eastAsia="ru-RU"/>
        </w:rPr>
        <w:lastRenderedPageBreak/>
        <w:t xml:space="preserve">В 2013 году проведение капитального ремонта зданий общеобразовательных  учреждений осталось  на  прежнем  уровне. Ремонта  требуется четырем  учреждениям (ООШ № 3, 16, 31, СОШ № 54), это объясняется ежегодным недостаточным финансированием мероприятий по </w:t>
      </w:r>
      <w:r w:rsidRPr="00602623">
        <w:rPr>
          <w:rFonts w:eastAsia="Times New Roman" w:cs="Times New Roman"/>
          <w:color w:val="000000"/>
          <w:szCs w:val="28"/>
          <w:lang w:eastAsia="ru-RU"/>
        </w:rPr>
        <w:t>приведению зданий и помещений муниципальных образовательных учреждений в соответствие с современными требованиями государственных стандартов, норм и правил</w:t>
      </w:r>
      <w:r w:rsidRPr="00602623">
        <w:rPr>
          <w:rFonts w:eastAsia="Times New Roman" w:cs="Times New Roman"/>
          <w:szCs w:val="28"/>
          <w:lang w:eastAsia="ru-RU"/>
        </w:rPr>
        <w:t xml:space="preserve">. </w:t>
      </w:r>
    </w:p>
    <w:p w:rsidR="00602623" w:rsidRPr="00602623" w:rsidRDefault="00602623" w:rsidP="00602623">
      <w:pPr>
        <w:snapToGrid w:val="0"/>
        <w:spacing w:line="240" w:lineRule="atLeast"/>
        <w:ind w:firstLine="567"/>
        <w:jc w:val="both"/>
        <w:rPr>
          <w:rFonts w:eastAsia="Times New Roman" w:cs="Times New Roman"/>
          <w:szCs w:val="28"/>
          <w:lang w:eastAsia="ru-RU"/>
        </w:rPr>
      </w:pPr>
      <w:r w:rsidRPr="00602623">
        <w:rPr>
          <w:rFonts w:eastAsia="Times New Roman" w:cs="Times New Roman"/>
          <w:szCs w:val="28"/>
          <w:lang w:eastAsia="ru-RU"/>
        </w:rPr>
        <w:t xml:space="preserve">В 2014-2016г.г. прогнозируется снижение коэффициента по данному показателю до 6,06%. </w:t>
      </w:r>
    </w:p>
    <w:p w:rsidR="00602623" w:rsidRPr="00602623" w:rsidRDefault="00602623" w:rsidP="00602623">
      <w:pPr>
        <w:snapToGrid w:val="0"/>
        <w:spacing w:line="240" w:lineRule="atLeast"/>
        <w:ind w:firstLine="567"/>
        <w:jc w:val="both"/>
        <w:rPr>
          <w:rFonts w:eastAsia="Times New Roman" w:cs="Times New Roman"/>
          <w:szCs w:val="28"/>
          <w:lang w:eastAsia="ru-RU"/>
        </w:rPr>
      </w:pPr>
      <w:r w:rsidRPr="00602623">
        <w:rPr>
          <w:rFonts w:eastAsia="Times New Roman" w:cs="Times New Roman"/>
          <w:szCs w:val="28"/>
          <w:lang w:eastAsia="ru-RU"/>
        </w:rPr>
        <w:t xml:space="preserve">Для обеспечения положительной динамики показателей эффективности администрацией города утверждена долгосрочная целевая программа «Строительство, реконструкция и капитальный ремонт объектов образования города Астрахани на 2013-2020 годы». </w:t>
      </w:r>
    </w:p>
    <w:p w:rsidR="00602623" w:rsidRPr="00602623" w:rsidRDefault="00602623" w:rsidP="00602623">
      <w:pPr>
        <w:ind w:firstLine="567"/>
        <w:jc w:val="both"/>
        <w:rPr>
          <w:rFonts w:eastAsia="Times New Roman" w:cs="Times New Roman"/>
          <w:szCs w:val="28"/>
          <w:lang w:eastAsia="ru-RU"/>
        </w:rPr>
      </w:pPr>
    </w:p>
    <w:p w:rsidR="00602623" w:rsidRPr="00602623" w:rsidRDefault="00602623" w:rsidP="00602623">
      <w:pPr>
        <w:ind w:firstLine="540"/>
        <w:jc w:val="both"/>
        <w:rPr>
          <w:rFonts w:eastAsia="Times New Roman" w:cs="Times New Roman"/>
          <w:b/>
          <w:szCs w:val="28"/>
        </w:rPr>
      </w:pPr>
      <w:r w:rsidRPr="00602623">
        <w:rPr>
          <w:rFonts w:eastAsia="Times New Roman" w:cs="Times New Roman"/>
          <w:b/>
          <w:szCs w:val="28"/>
        </w:rPr>
        <w:t xml:space="preserve">16. Доля детей первой и второй групп здоровья в общей </w:t>
      </w:r>
      <w:proofErr w:type="gramStart"/>
      <w:r w:rsidRPr="00602623">
        <w:rPr>
          <w:rFonts w:eastAsia="Times New Roman" w:cs="Times New Roman"/>
          <w:b/>
          <w:szCs w:val="28"/>
        </w:rPr>
        <w:t>численности</w:t>
      </w:r>
      <w:proofErr w:type="gramEnd"/>
      <w:r w:rsidRPr="00602623">
        <w:rPr>
          <w:rFonts w:eastAsia="Times New Roman" w:cs="Times New Roman"/>
          <w:b/>
          <w:szCs w:val="28"/>
        </w:rPr>
        <w:t xml:space="preserve"> обучающихся в муниципальных общеобразовательных учреждениях.</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Охрана и сохранение здоровья обучающихся является приоритетным направлением  деятельности общеобразовательных учреждений. </w:t>
      </w:r>
    </w:p>
    <w:p w:rsidR="00602623" w:rsidRPr="00602623" w:rsidRDefault="00602623" w:rsidP="00602623">
      <w:pPr>
        <w:ind w:firstLine="567"/>
        <w:jc w:val="both"/>
        <w:rPr>
          <w:rFonts w:eastAsia="Times New Roman" w:cs="Times New Roman"/>
          <w:szCs w:val="28"/>
          <w:lang w:eastAsia="ru-RU"/>
        </w:rPr>
      </w:pPr>
      <w:proofErr w:type="gramStart"/>
      <w:r w:rsidRPr="00602623">
        <w:rPr>
          <w:rFonts w:eastAsia="Times New Roman" w:cs="Times New Roman"/>
          <w:szCs w:val="28"/>
          <w:lang w:eastAsia="ru-RU"/>
        </w:rPr>
        <w:t>Доля детей 1 и 2 групп здоровья является преобладающей и составила в 2013 году  78,70%. Изменение показателя относительно данных 2010-2012 гг. произошло за счет корректировки численности детей обучающихся в муниципальных общеобразовательных учреждениях, в результате которой исключены данные о численности детей открытых (сменных), вечерних (сменных) школ, начальных школ – детских садов и прогимназий.</w:t>
      </w:r>
      <w:proofErr w:type="gramEnd"/>
      <w:r w:rsidRPr="00602623">
        <w:rPr>
          <w:rFonts w:eastAsia="Times New Roman" w:cs="Times New Roman"/>
          <w:szCs w:val="28"/>
          <w:lang w:eastAsia="ru-RU"/>
        </w:rPr>
        <w:t xml:space="preserve">  Кроме того, </w:t>
      </w:r>
      <w:proofErr w:type="gramStart"/>
      <w:r w:rsidRPr="00602623">
        <w:rPr>
          <w:rFonts w:eastAsia="Times New Roman" w:cs="Times New Roman"/>
          <w:szCs w:val="28"/>
          <w:lang w:eastAsia="ru-RU"/>
        </w:rPr>
        <w:t>начиная с 2012 года сведения о количестве детей первой и второй групп здоровья учитываются муниципальными общеобразовательными</w:t>
      </w:r>
      <w:proofErr w:type="gramEnd"/>
      <w:r w:rsidRPr="00602623">
        <w:rPr>
          <w:rFonts w:eastAsia="Times New Roman" w:cs="Times New Roman"/>
          <w:szCs w:val="28"/>
          <w:lang w:eastAsia="ru-RU"/>
        </w:rPr>
        <w:t xml:space="preserve"> учреждениями, а не учреждениями здравоохранения (в связи с переходом полномочий на региональный уровень).</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Несмотря на рост общей численности обучающихся, к концу 2016 года планируется снизить долю детей первой и второй групп здоровья по сравнению с 2013 годом до 77,09%. Этому будет способствовать продолжение реализации </w:t>
      </w:r>
      <w:proofErr w:type="spellStart"/>
      <w:r w:rsidRPr="00602623">
        <w:rPr>
          <w:rFonts w:eastAsia="Times New Roman" w:cs="Times New Roman"/>
          <w:szCs w:val="28"/>
          <w:lang w:eastAsia="ru-RU"/>
        </w:rPr>
        <w:t>здоровьесберегающих</w:t>
      </w:r>
      <w:proofErr w:type="spellEnd"/>
      <w:r w:rsidRPr="00602623">
        <w:rPr>
          <w:rFonts w:eastAsia="Times New Roman" w:cs="Times New Roman"/>
          <w:szCs w:val="28"/>
          <w:lang w:eastAsia="ru-RU"/>
        </w:rPr>
        <w:t xml:space="preserve"> программ, направленных на укрепление здоровья воспитанников и совершенствование </w:t>
      </w:r>
      <w:proofErr w:type="spellStart"/>
      <w:r w:rsidRPr="00602623">
        <w:rPr>
          <w:rFonts w:eastAsia="Times New Roman" w:cs="Times New Roman"/>
          <w:szCs w:val="28"/>
          <w:lang w:eastAsia="ru-RU"/>
        </w:rPr>
        <w:t>здоровьесберегающей</w:t>
      </w:r>
      <w:proofErr w:type="spellEnd"/>
      <w:r w:rsidRPr="00602623">
        <w:rPr>
          <w:rFonts w:eastAsia="Times New Roman" w:cs="Times New Roman"/>
          <w:szCs w:val="28"/>
          <w:lang w:eastAsia="ru-RU"/>
        </w:rPr>
        <w:t xml:space="preserve"> инфраструктуры образовательных учреждений.</w:t>
      </w:r>
    </w:p>
    <w:p w:rsidR="00602623" w:rsidRPr="00602623" w:rsidRDefault="00602623" w:rsidP="00602623">
      <w:pPr>
        <w:ind w:firstLine="540"/>
        <w:jc w:val="both"/>
        <w:rPr>
          <w:rFonts w:eastAsia="Times New Roman" w:cs="Times New Roman"/>
          <w:b/>
          <w:szCs w:val="28"/>
          <w:lang w:eastAsia="ru-RU"/>
        </w:rPr>
      </w:pPr>
    </w:p>
    <w:p w:rsidR="00602623" w:rsidRPr="00602623" w:rsidRDefault="00602623" w:rsidP="00602623">
      <w:pPr>
        <w:ind w:firstLine="540"/>
        <w:jc w:val="both"/>
        <w:rPr>
          <w:rFonts w:eastAsia="Times New Roman" w:cs="Times New Roman"/>
          <w:b/>
          <w:szCs w:val="28"/>
          <w:lang w:eastAsia="ru-RU"/>
        </w:rPr>
      </w:pPr>
      <w:r w:rsidRPr="00602623">
        <w:rPr>
          <w:rFonts w:eastAsia="Times New Roman" w:cs="Times New Roman"/>
          <w:b/>
          <w:szCs w:val="28"/>
          <w:lang w:eastAsia="ru-RU"/>
        </w:rPr>
        <w:t xml:space="preserve">17. Доля обучающихся в муниципальных общеобразовательных учреждениях, занимающихся во вторую (третью) смену, в общей </w:t>
      </w:r>
      <w:proofErr w:type="gramStart"/>
      <w:r w:rsidRPr="00602623">
        <w:rPr>
          <w:rFonts w:eastAsia="Times New Roman" w:cs="Times New Roman"/>
          <w:b/>
          <w:szCs w:val="28"/>
          <w:lang w:eastAsia="ru-RU"/>
        </w:rPr>
        <w:t>численности</w:t>
      </w:r>
      <w:proofErr w:type="gramEnd"/>
      <w:r w:rsidRPr="00602623">
        <w:rPr>
          <w:rFonts w:eastAsia="Times New Roman" w:cs="Times New Roman"/>
          <w:b/>
          <w:szCs w:val="28"/>
          <w:lang w:eastAsia="ru-RU"/>
        </w:rPr>
        <w:t xml:space="preserve"> обучающихся в муниципальных общеобразовательных учреждениях.</w:t>
      </w:r>
      <w:r w:rsidRPr="00602623">
        <w:rPr>
          <w:rFonts w:eastAsia="Times New Roman" w:cs="Times New Roman"/>
          <w:b/>
          <w:szCs w:val="28"/>
          <w:lang w:eastAsia="ru-RU"/>
        </w:rPr>
        <w:tab/>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Доля обучающихся в муниципальных общеобразовательных учреждениях (МОУ), занимающихся во вторую (третью) смену в отчетном году составила 30,95% от общей </w:t>
      </w:r>
      <w:proofErr w:type="gramStart"/>
      <w:r w:rsidRPr="00602623">
        <w:rPr>
          <w:rFonts w:eastAsia="Times New Roman" w:cs="Times New Roman"/>
          <w:szCs w:val="28"/>
          <w:lang w:eastAsia="ru-RU"/>
        </w:rPr>
        <w:t>численности</w:t>
      </w:r>
      <w:proofErr w:type="gramEnd"/>
      <w:r w:rsidRPr="00602623">
        <w:rPr>
          <w:rFonts w:eastAsia="Times New Roman" w:cs="Times New Roman"/>
          <w:szCs w:val="28"/>
          <w:lang w:eastAsia="ru-RU"/>
        </w:rPr>
        <w:t xml:space="preserve"> обучающихся в МОУ. Снижение данной доли в 2013 году относительно показателя 2012 года на 0,51 </w:t>
      </w:r>
      <w:proofErr w:type="spellStart"/>
      <w:r w:rsidRPr="00602623">
        <w:rPr>
          <w:rFonts w:eastAsia="Times New Roman" w:cs="Times New Roman"/>
          <w:szCs w:val="28"/>
          <w:lang w:eastAsia="ru-RU"/>
        </w:rPr>
        <w:t>п.п</w:t>
      </w:r>
      <w:proofErr w:type="spellEnd"/>
      <w:r w:rsidRPr="00602623">
        <w:rPr>
          <w:rFonts w:eastAsia="Times New Roman" w:cs="Times New Roman"/>
          <w:szCs w:val="28"/>
          <w:lang w:eastAsia="ru-RU"/>
        </w:rPr>
        <w:t xml:space="preserve">. </w:t>
      </w:r>
      <w:r w:rsidRPr="00602623">
        <w:rPr>
          <w:rFonts w:eastAsia="Calibri" w:cs="Times New Roman"/>
          <w:szCs w:val="28"/>
        </w:rPr>
        <w:t>произошло за счет перевода 2-4 классов на обучение  в первую смену в связи с введением федерального государственного образовательного стандарта  начального общего образования и необходимостью проведения внеурочной деятельности во второй половине дня.</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В планируемом периоде значение данного показателя снизиться к концу 2016 года до 26,83% относительно уровня 2013 года за счет ввода в эксплуатацию после строительства нового здания средней общеобразовательной школы №55.</w:t>
      </w:r>
    </w:p>
    <w:p w:rsidR="00602623" w:rsidRPr="00602623" w:rsidRDefault="00602623" w:rsidP="00602623">
      <w:pPr>
        <w:ind w:firstLine="567"/>
        <w:jc w:val="both"/>
        <w:rPr>
          <w:rFonts w:eastAsia="Times New Roman" w:cs="Times New Roman"/>
          <w:szCs w:val="28"/>
          <w:lang w:eastAsia="ru-RU"/>
        </w:rPr>
      </w:pPr>
    </w:p>
    <w:p w:rsidR="00602623" w:rsidRPr="00602623" w:rsidRDefault="00602623" w:rsidP="00602623">
      <w:pPr>
        <w:ind w:firstLine="540"/>
        <w:jc w:val="both"/>
        <w:rPr>
          <w:rFonts w:eastAsia="Times New Roman" w:cs="Times New Roman"/>
          <w:b/>
          <w:szCs w:val="28"/>
          <w:lang w:eastAsia="ru-RU"/>
        </w:rPr>
      </w:pPr>
      <w:r w:rsidRPr="00602623">
        <w:rPr>
          <w:rFonts w:eastAsia="Times New Roman" w:cs="Times New Roman"/>
          <w:b/>
          <w:szCs w:val="28"/>
          <w:lang w:eastAsia="ru-RU"/>
        </w:rPr>
        <w:lastRenderedPageBreak/>
        <w:t>18.Расходы бюджета муниципального образования на общее образование в расчете на 1 обучающегося в муниципальных общеобразовательных учреждениях.</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Образование является одной из основных статей в расходной части бюджета городского округа, так как является социально значимой отраслью экономики.</w:t>
      </w:r>
    </w:p>
    <w:p w:rsidR="00602623" w:rsidRPr="00602623" w:rsidRDefault="00602623" w:rsidP="00602623">
      <w:pPr>
        <w:ind w:firstLine="709"/>
        <w:jc w:val="both"/>
        <w:rPr>
          <w:rFonts w:eastAsia="Times New Roman" w:cs="Times New Roman"/>
          <w:bCs/>
          <w:szCs w:val="28"/>
          <w:lang w:eastAsia="ru-RU"/>
        </w:rPr>
      </w:pPr>
      <w:r w:rsidRPr="00602623">
        <w:rPr>
          <w:rFonts w:eastAsia="Times New Roman" w:cs="Times New Roman"/>
          <w:szCs w:val="20"/>
          <w:lang w:eastAsia="ru-RU"/>
        </w:rPr>
        <w:t>Общий объем р</w:t>
      </w:r>
      <w:r w:rsidRPr="00602623">
        <w:rPr>
          <w:rFonts w:eastAsia="Times New Roman" w:cs="Times New Roman"/>
          <w:bCs/>
          <w:szCs w:val="28"/>
          <w:lang w:eastAsia="ru-RU"/>
        </w:rPr>
        <w:t xml:space="preserve">асходов бюджета на общее образование  за 2013 год составил 2 658 146,76 тыс. рублей  и  по сравнению с </w:t>
      </w:r>
      <w:r w:rsidRPr="00602623">
        <w:rPr>
          <w:rFonts w:eastAsia="Times New Roman" w:cs="Times New Roman"/>
          <w:szCs w:val="20"/>
          <w:lang w:eastAsia="ru-RU"/>
        </w:rPr>
        <w:t xml:space="preserve">аналогичным периодом 2012 года </w:t>
      </w:r>
      <w:r w:rsidRPr="00602623">
        <w:rPr>
          <w:rFonts w:eastAsia="Times New Roman" w:cs="Times New Roman"/>
          <w:bCs/>
          <w:szCs w:val="28"/>
          <w:lang w:eastAsia="ru-RU"/>
        </w:rPr>
        <w:t xml:space="preserve"> увеличился на 45,5 %.</w:t>
      </w:r>
    </w:p>
    <w:p w:rsidR="00602623" w:rsidRPr="00602623" w:rsidRDefault="00602623" w:rsidP="00602623">
      <w:pPr>
        <w:jc w:val="both"/>
        <w:rPr>
          <w:rFonts w:eastAsia="Times New Roman" w:cs="Times New Roman"/>
          <w:szCs w:val="20"/>
          <w:lang w:eastAsia="ru-RU"/>
        </w:rPr>
      </w:pPr>
      <w:r w:rsidRPr="00602623">
        <w:rPr>
          <w:rFonts w:eastAsia="Times New Roman" w:cs="Times New Roman"/>
          <w:bCs/>
          <w:szCs w:val="28"/>
          <w:lang w:eastAsia="ru-RU"/>
        </w:rPr>
        <w:t xml:space="preserve">           В 2014-2016</w:t>
      </w:r>
      <w:r w:rsidRPr="00602623">
        <w:rPr>
          <w:rFonts w:eastAsia="Times New Roman" w:cs="Times New Roman"/>
          <w:szCs w:val="20"/>
          <w:lang w:eastAsia="ru-RU"/>
        </w:rPr>
        <w:t xml:space="preserve"> годах планируется увеличение общего объема расходов бюджета на общее образование. В 2014 году предусмотрено 2 741 195,06 тыс. рублей, что выше уровня 2013 года на 3,1%; в 2015 году -3 033438,5 тыс. рублей или на 10,7% выше 2014 года; в 2016 году -3 352 318,6 тыс. рублей или на 10,5% выше 2015 года. </w:t>
      </w:r>
    </w:p>
    <w:p w:rsidR="00602623" w:rsidRPr="00602623" w:rsidRDefault="00602623" w:rsidP="00602623">
      <w:pPr>
        <w:ind w:right="-18" w:firstLine="709"/>
        <w:jc w:val="both"/>
        <w:rPr>
          <w:rFonts w:eastAsia="Times New Roman" w:cs="Times New Roman"/>
          <w:szCs w:val="24"/>
          <w:lang w:eastAsia="ru-RU"/>
        </w:rPr>
      </w:pPr>
      <w:r w:rsidRPr="00602623">
        <w:rPr>
          <w:rFonts w:eastAsia="Times New Roman" w:cs="Times New Roman"/>
          <w:szCs w:val="24"/>
          <w:lang w:eastAsia="ru-RU"/>
        </w:rPr>
        <w:t>Из средств областного бюджета были выделены:</w:t>
      </w:r>
    </w:p>
    <w:p w:rsidR="00602623" w:rsidRPr="00602623" w:rsidRDefault="00602623" w:rsidP="00602623">
      <w:pPr>
        <w:ind w:right="-18" w:firstLine="709"/>
        <w:jc w:val="both"/>
        <w:rPr>
          <w:rFonts w:eastAsia="Times New Roman" w:cs="Times New Roman"/>
          <w:szCs w:val="24"/>
          <w:lang w:eastAsia="ru-RU"/>
        </w:rPr>
      </w:pPr>
      <w:r w:rsidRPr="00602623">
        <w:rPr>
          <w:rFonts w:eastAsia="Times New Roman" w:cs="Times New Roman"/>
          <w:szCs w:val="24"/>
          <w:lang w:eastAsia="ru-RU"/>
        </w:rPr>
        <w:t>-субвенции образовательным учреждениям на реализацию государственного стандарта общего образования в сумме 1 909 217,4 тыс. рублей из расчета 418 рублей в год на одного учащегося в общеобразовательных учреждениях;</w:t>
      </w:r>
    </w:p>
    <w:p w:rsidR="00602623" w:rsidRPr="00602623" w:rsidRDefault="00602623" w:rsidP="00602623">
      <w:pPr>
        <w:ind w:right="-18" w:firstLine="709"/>
        <w:jc w:val="both"/>
        <w:rPr>
          <w:rFonts w:eastAsia="Times New Roman" w:cs="Times New Roman"/>
          <w:szCs w:val="24"/>
          <w:lang w:eastAsia="ru-RU"/>
        </w:rPr>
      </w:pPr>
      <w:r w:rsidRPr="00602623">
        <w:rPr>
          <w:rFonts w:eastAsia="Times New Roman" w:cs="Times New Roman"/>
          <w:szCs w:val="24"/>
          <w:lang w:eastAsia="ru-RU"/>
        </w:rPr>
        <w:t>-субсидии на доведение средней заработной платы педагогических работников детских дошкольных учреждений до средней заработной платы в сфере общего образования в сумме 166 213,5 тыс. рублей.</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В результате расходы бюджета муниципального образования на общее образование в расчете на 1 обучающегося в муниципальных общеобразовательных учреждениях в 2013 году сложились в сумме 48,07  тыс.  рублей, в 2014-2016гг. они составят 50,35 тыс. рублей, 53,84 тыс. рублей и 58,19 тыс. рублей, соответственно.</w:t>
      </w:r>
    </w:p>
    <w:p w:rsidR="00602623" w:rsidRPr="00602623" w:rsidRDefault="00602623" w:rsidP="00602623">
      <w:pPr>
        <w:ind w:firstLine="567"/>
        <w:jc w:val="both"/>
        <w:rPr>
          <w:rFonts w:eastAsia="Times New Roman" w:cs="Times New Roman"/>
          <w:szCs w:val="28"/>
          <w:lang w:eastAsia="ru-RU"/>
        </w:rPr>
      </w:pPr>
    </w:p>
    <w:p w:rsidR="00602623" w:rsidRPr="00602623" w:rsidRDefault="00602623" w:rsidP="00602623">
      <w:pPr>
        <w:ind w:firstLine="567"/>
        <w:jc w:val="both"/>
        <w:rPr>
          <w:rFonts w:eastAsia="Times New Roman" w:cs="Times New Roman"/>
          <w:b/>
          <w:szCs w:val="28"/>
          <w:lang w:eastAsia="ru-RU"/>
        </w:rPr>
      </w:pPr>
      <w:r w:rsidRPr="00602623">
        <w:rPr>
          <w:rFonts w:eastAsia="Times New Roman" w:cs="Times New Roman"/>
          <w:b/>
          <w:szCs w:val="28"/>
          <w:lang w:eastAsia="ru-RU"/>
        </w:rPr>
        <w:t>19.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этой возрастной группы.</w:t>
      </w:r>
    </w:p>
    <w:p w:rsidR="00602623" w:rsidRPr="00602623" w:rsidRDefault="00602623" w:rsidP="00602623">
      <w:pPr>
        <w:ind w:firstLine="709"/>
        <w:jc w:val="both"/>
        <w:rPr>
          <w:rFonts w:eastAsia="Calibri" w:cs="Times New Roman"/>
          <w:szCs w:val="28"/>
        </w:rPr>
      </w:pPr>
      <w:proofErr w:type="gramStart"/>
      <w:r w:rsidRPr="00602623">
        <w:rPr>
          <w:rFonts w:eastAsia="Times New Roman" w:cs="Times New Roman"/>
          <w:szCs w:val="28"/>
          <w:lang w:eastAsia="ru-RU"/>
        </w:rPr>
        <w:t>Доля детей в возрасте 5-18 лет, получающих услуги по дополнительному образованию, в отчетном году составила 73,41% от общей численности детей этой возрастной группы, в то время как в 2012 году данный показатель был равен 67,06%. Такой рост произошел за счет расширения спектра услуг, предоставляемых учреждениями дополнительного образования детей, а также увеличения количества творческих объединений на базе общеобразовательных учреждений, обусловленное  введением</w:t>
      </w:r>
      <w:proofErr w:type="gramEnd"/>
      <w:r w:rsidRPr="00602623">
        <w:rPr>
          <w:rFonts w:eastAsia="Times New Roman" w:cs="Times New Roman"/>
          <w:szCs w:val="28"/>
          <w:lang w:eastAsia="ru-RU"/>
        </w:rPr>
        <w:t xml:space="preserve"> федерального государственного стандарта начального общего образования. </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В 2014-2016 гг. прогнозируется увеличение удельного веса детей, получающих услуги дополнительного образования за счет введения платных образовательных услуг, развития мотивации обучающихся к занятиям в творческих объединениях, открытия новых отделений, творческих объединений и секций.</w:t>
      </w:r>
    </w:p>
    <w:p w:rsidR="00602623" w:rsidRPr="00602623" w:rsidRDefault="00602623" w:rsidP="00602623">
      <w:pPr>
        <w:ind w:firstLine="567"/>
        <w:jc w:val="both"/>
        <w:rPr>
          <w:rFonts w:eastAsia="Times New Roman" w:cs="Times New Roman"/>
          <w:szCs w:val="28"/>
          <w:lang w:eastAsia="ru-RU"/>
        </w:rPr>
      </w:pPr>
    </w:p>
    <w:p w:rsidR="00602623" w:rsidRPr="00602623" w:rsidRDefault="00602623" w:rsidP="00602623">
      <w:pPr>
        <w:spacing w:after="200" w:line="276" w:lineRule="auto"/>
        <w:jc w:val="center"/>
        <w:rPr>
          <w:rFonts w:eastAsia="Times New Roman" w:cs="Times New Roman"/>
          <w:b/>
          <w:szCs w:val="28"/>
          <w:lang w:eastAsia="ru-RU"/>
        </w:rPr>
      </w:pPr>
      <w:r w:rsidRPr="00602623">
        <w:rPr>
          <w:rFonts w:eastAsia="Times New Roman" w:cs="Times New Roman"/>
          <w:b/>
          <w:szCs w:val="28"/>
          <w:lang w:eastAsia="ru-RU"/>
        </w:rPr>
        <w:t>Культура</w:t>
      </w:r>
    </w:p>
    <w:p w:rsidR="00602623" w:rsidRPr="00602623" w:rsidRDefault="00602623" w:rsidP="001170AE">
      <w:pPr>
        <w:ind w:firstLine="540"/>
        <w:jc w:val="both"/>
        <w:rPr>
          <w:rFonts w:eastAsia="Times New Roman" w:cs="Times New Roman"/>
          <w:b/>
          <w:szCs w:val="28"/>
          <w:lang w:eastAsia="ru-RU"/>
        </w:rPr>
      </w:pPr>
      <w:r w:rsidRPr="00602623">
        <w:rPr>
          <w:rFonts w:eastAsia="Times New Roman" w:cs="Times New Roman"/>
          <w:b/>
          <w:szCs w:val="28"/>
          <w:lang w:eastAsia="ru-RU"/>
        </w:rPr>
        <w:t>20. Уровень фактической обеспеченности учреждениями культуры от нормативной потребности</w:t>
      </w:r>
    </w:p>
    <w:p w:rsidR="00602623" w:rsidRPr="00602623" w:rsidRDefault="00602623" w:rsidP="001170AE">
      <w:pPr>
        <w:ind w:firstLine="709"/>
        <w:jc w:val="both"/>
        <w:rPr>
          <w:rFonts w:eastAsia="Times New Roman" w:cs="Times New Roman"/>
          <w:szCs w:val="28"/>
          <w:lang w:eastAsia="ru-RU"/>
        </w:rPr>
      </w:pPr>
      <w:r w:rsidRPr="00602623">
        <w:rPr>
          <w:rFonts w:eastAsia="Times New Roman" w:cs="Times New Roman"/>
          <w:szCs w:val="28"/>
          <w:lang w:eastAsia="ru-RU"/>
        </w:rPr>
        <w:t xml:space="preserve">Деятельность учреждений культуры и искусства является одной из важнейших составляющих современной культурной жизни горожан. В 2013 году систему городского культурного пространства составляли: 11 детских школ искусств (по видам искусств),  1 городская централизованная библиотечная  система, филармонический центр культуры и досуга, центральный городской парк культуры и отдыха «Аркадия». </w:t>
      </w:r>
    </w:p>
    <w:p w:rsidR="00602623" w:rsidRPr="00602623" w:rsidRDefault="00602623" w:rsidP="001170AE">
      <w:pPr>
        <w:ind w:firstLine="567"/>
        <w:jc w:val="both"/>
        <w:rPr>
          <w:rFonts w:eastAsia="Times New Roman" w:cs="Times New Roman"/>
          <w:szCs w:val="28"/>
          <w:lang w:eastAsia="ru-RU"/>
        </w:rPr>
      </w:pPr>
      <w:r w:rsidRPr="00602623">
        <w:rPr>
          <w:rFonts w:eastAsia="Times New Roman" w:cs="Times New Roman"/>
          <w:szCs w:val="28"/>
          <w:lang w:eastAsia="ru-RU"/>
        </w:rPr>
        <w:lastRenderedPageBreak/>
        <w:t xml:space="preserve">Уровень фактической обеспеченности населения города учреждениями культуры остался на уровне 2012 года и составил: клубами и учреждениями клубного типа – 38,4%, библиотеками – 76,9%, парками культуры и отдыха – 20,0%. </w:t>
      </w:r>
    </w:p>
    <w:p w:rsidR="00602623" w:rsidRPr="00602623" w:rsidRDefault="00602623" w:rsidP="001170AE">
      <w:pPr>
        <w:ind w:firstLine="567"/>
        <w:jc w:val="both"/>
        <w:rPr>
          <w:rFonts w:eastAsia="Times New Roman" w:cs="Times New Roman"/>
          <w:szCs w:val="28"/>
          <w:lang w:eastAsia="ru-RU"/>
        </w:rPr>
      </w:pPr>
      <w:r w:rsidRPr="00602623">
        <w:rPr>
          <w:rFonts w:eastAsia="Times New Roman" w:cs="Times New Roman"/>
          <w:szCs w:val="28"/>
          <w:lang w:eastAsia="ru-RU"/>
        </w:rPr>
        <w:t xml:space="preserve">В настоящее время на территории города функционируют 20 муниципальных библиотек (центральная городская библиотека и 19 библиотек-филиалов во всех районах города). Выполнены все запланированные мероприятия по реорганизации  деятельности библиотек и перераспределения книжного фонда. С 2012 года все муниципальные  библиотеки  обслуживают как взрослое, так и  детское население города.  </w:t>
      </w:r>
    </w:p>
    <w:p w:rsidR="00602623" w:rsidRPr="00602623" w:rsidRDefault="00602623" w:rsidP="001170AE">
      <w:pPr>
        <w:ind w:firstLine="567"/>
        <w:jc w:val="both"/>
        <w:rPr>
          <w:rFonts w:eastAsia="Times New Roman" w:cs="Times New Roman"/>
          <w:szCs w:val="28"/>
          <w:lang w:eastAsia="ru-RU"/>
        </w:rPr>
      </w:pPr>
      <w:r w:rsidRPr="00602623">
        <w:rPr>
          <w:rFonts w:eastAsia="Times New Roman" w:cs="Times New Roman"/>
          <w:szCs w:val="28"/>
          <w:lang w:eastAsia="ru-RU"/>
        </w:rPr>
        <w:t xml:space="preserve">В 2013 году количество библиотек осталось прежним, в </w:t>
      </w:r>
      <w:proofErr w:type="gramStart"/>
      <w:r w:rsidRPr="00602623">
        <w:rPr>
          <w:rFonts w:eastAsia="Times New Roman" w:cs="Times New Roman"/>
          <w:szCs w:val="28"/>
          <w:lang w:eastAsia="ru-RU"/>
        </w:rPr>
        <w:t>связи</w:t>
      </w:r>
      <w:proofErr w:type="gramEnd"/>
      <w:r w:rsidRPr="00602623">
        <w:rPr>
          <w:rFonts w:eastAsia="Times New Roman" w:cs="Times New Roman"/>
          <w:szCs w:val="28"/>
          <w:lang w:eastAsia="ru-RU"/>
        </w:rPr>
        <w:t xml:space="preserve"> с чем обеспеченность населения библиотечными услугами в городе Астрахани (76,92% от нормативной потребности) сохранилась на уровне 2012 года.</w:t>
      </w:r>
    </w:p>
    <w:p w:rsidR="00602623" w:rsidRPr="00602623" w:rsidRDefault="00602623" w:rsidP="001170AE">
      <w:pPr>
        <w:ind w:firstLine="567"/>
        <w:jc w:val="both"/>
        <w:rPr>
          <w:rFonts w:eastAsia="Times New Roman" w:cs="Times New Roman"/>
          <w:szCs w:val="28"/>
          <w:lang w:eastAsia="ru-RU"/>
        </w:rPr>
      </w:pPr>
      <w:r w:rsidRPr="00602623">
        <w:rPr>
          <w:rFonts w:eastAsia="Times New Roman" w:cs="Times New Roman"/>
          <w:szCs w:val="28"/>
          <w:lang w:eastAsia="ru-RU"/>
        </w:rPr>
        <w:t>На территории города Астрахани функционирует единственное муниципальное учреждение культуры МБУК «Дворец культуры «Аркадия». Согласно расчетам, в городе по нормативным потребностям должно быть 5 парков, что составляет 20 % от потребности.</w:t>
      </w:r>
    </w:p>
    <w:p w:rsidR="00602623" w:rsidRPr="00602623" w:rsidRDefault="00602623" w:rsidP="001170AE">
      <w:pPr>
        <w:ind w:firstLine="567"/>
        <w:jc w:val="both"/>
        <w:rPr>
          <w:rFonts w:eastAsia="Times New Roman" w:cs="Times New Roman"/>
          <w:szCs w:val="28"/>
          <w:lang w:eastAsia="ru-RU"/>
        </w:rPr>
      </w:pPr>
      <w:r w:rsidRPr="00602623">
        <w:rPr>
          <w:rFonts w:eastAsia="Times New Roman" w:cs="Times New Roman"/>
          <w:szCs w:val="28"/>
          <w:lang w:eastAsia="ru-RU"/>
        </w:rPr>
        <w:t>Обеспеченность населения учреждениями культуры в плановом (2014-2016гг.) периоде останется на уровне 2013 года, в связи с тем, что реорганизация библиотечной системы завершена, а строительство или перепрофилирование клубных учреждений и парков отдыха не ожидается. Главной задачей на перспективу  планового периода является обеспечение единого культурного и информационного пространства. Также большое внимание будет уделяться повышению доступности и качества услуг в сфере культуры для населения города за счет организации различных культурно-массовых мероприятий муниципальными учреждениями культуры.</w:t>
      </w:r>
    </w:p>
    <w:p w:rsidR="00602623" w:rsidRPr="00602623" w:rsidRDefault="00602623" w:rsidP="001170AE">
      <w:pPr>
        <w:ind w:firstLine="567"/>
        <w:jc w:val="both"/>
        <w:rPr>
          <w:rFonts w:eastAsia="Times New Roman" w:cs="Times New Roman"/>
          <w:szCs w:val="28"/>
          <w:lang w:eastAsia="ru-RU"/>
        </w:rPr>
      </w:pPr>
    </w:p>
    <w:p w:rsidR="00602623" w:rsidRPr="00602623" w:rsidRDefault="00602623" w:rsidP="001170AE">
      <w:pPr>
        <w:ind w:firstLine="567"/>
        <w:jc w:val="both"/>
        <w:rPr>
          <w:rFonts w:eastAsia="Times New Roman" w:cs="Times New Roman"/>
          <w:b/>
          <w:szCs w:val="28"/>
          <w:lang w:eastAsia="ru-RU"/>
        </w:rPr>
      </w:pPr>
      <w:r w:rsidRPr="00602623">
        <w:rPr>
          <w:rFonts w:eastAsia="Times New Roman" w:cs="Times New Roman"/>
          <w:b/>
          <w:szCs w:val="28"/>
          <w:lang w:eastAsia="ru-RU"/>
        </w:rPr>
        <w:t>21.Доля муниципальных учреждений культуры, здания которых находятся в аварийном состоянии или требуют капитального ремонта, в общем количестве муниципальных учреждений культуры</w:t>
      </w:r>
    </w:p>
    <w:p w:rsidR="00602623" w:rsidRPr="00602623" w:rsidRDefault="00602623" w:rsidP="001170AE">
      <w:pPr>
        <w:ind w:firstLine="708"/>
        <w:jc w:val="both"/>
        <w:rPr>
          <w:rFonts w:eastAsia="Times New Roman" w:cs="Times New Roman"/>
          <w:szCs w:val="28"/>
          <w:lang w:eastAsia="ru-RU"/>
        </w:rPr>
      </w:pPr>
      <w:r w:rsidRPr="00602623">
        <w:rPr>
          <w:rFonts w:eastAsia="Times New Roman" w:cs="Times New Roman"/>
          <w:szCs w:val="28"/>
          <w:lang w:eastAsia="ru-RU"/>
        </w:rPr>
        <w:t>В 2013 году систему городского культурного пространства составляли: 11 учреждений дополнительного художественного и музыкального образования детей,  1 городская централизованная библиотечная  система (20 библиотек), филармонический центр культуры и досуга, дворец культуры «Аркадия», всего 33 здания учреждений.</w:t>
      </w:r>
    </w:p>
    <w:p w:rsidR="00602623" w:rsidRPr="00602623" w:rsidRDefault="00602623" w:rsidP="001170AE">
      <w:pPr>
        <w:ind w:firstLine="708"/>
        <w:jc w:val="both"/>
        <w:rPr>
          <w:rFonts w:eastAsia="Times New Roman" w:cs="Times New Roman"/>
          <w:szCs w:val="28"/>
          <w:lang w:eastAsia="ru-RU"/>
        </w:rPr>
      </w:pPr>
      <w:r w:rsidRPr="00602623">
        <w:rPr>
          <w:rFonts w:eastAsia="Times New Roman" w:cs="Times New Roman"/>
          <w:szCs w:val="28"/>
          <w:lang w:eastAsia="ru-RU"/>
        </w:rPr>
        <w:t>Одной из наиболее значимых проблем в деятельности учреждений культуры города Астрахани является износ материально-технической базы.</w:t>
      </w:r>
    </w:p>
    <w:p w:rsidR="00602623" w:rsidRPr="00602623" w:rsidRDefault="00602623" w:rsidP="001170AE">
      <w:pPr>
        <w:ind w:firstLine="708"/>
        <w:jc w:val="both"/>
        <w:rPr>
          <w:rFonts w:eastAsia="Times New Roman" w:cs="Times New Roman"/>
          <w:szCs w:val="28"/>
          <w:lang w:eastAsia="ru-RU"/>
        </w:rPr>
      </w:pPr>
      <w:r w:rsidRPr="00602623">
        <w:rPr>
          <w:rFonts w:eastAsia="Times New Roman" w:cs="Times New Roman"/>
          <w:szCs w:val="28"/>
          <w:lang w:eastAsia="ru-RU"/>
        </w:rPr>
        <w:t xml:space="preserve">По состоянию на 01.01.2014 два здания муниципальных учреждений культуры (6,06%) требуют капитального ремонта: </w:t>
      </w:r>
    </w:p>
    <w:p w:rsidR="00602623" w:rsidRPr="00602623" w:rsidRDefault="00602623" w:rsidP="001170AE">
      <w:pPr>
        <w:ind w:firstLine="709"/>
        <w:jc w:val="both"/>
        <w:rPr>
          <w:rFonts w:eastAsia="Times New Roman" w:cs="Times New Roman"/>
          <w:szCs w:val="28"/>
          <w:lang w:eastAsia="ru-RU"/>
        </w:rPr>
      </w:pPr>
      <w:r w:rsidRPr="00602623">
        <w:rPr>
          <w:rFonts w:eastAsia="Times New Roman" w:cs="Times New Roman"/>
          <w:szCs w:val="28"/>
          <w:lang w:eastAsia="ru-RU"/>
        </w:rPr>
        <w:t>-библиотека - филиал № 14 ЦГБС (ул. Гагарина,  д. 51);</w:t>
      </w:r>
    </w:p>
    <w:p w:rsidR="00602623" w:rsidRPr="00602623" w:rsidRDefault="00602623" w:rsidP="001170AE">
      <w:pPr>
        <w:ind w:firstLine="709"/>
        <w:jc w:val="both"/>
        <w:rPr>
          <w:rFonts w:eastAsia="Times New Roman" w:cs="Times New Roman"/>
          <w:szCs w:val="28"/>
          <w:lang w:eastAsia="ru-RU"/>
        </w:rPr>
      </w:pPr>
      <w:r w:rsidRPr="00602623">
        <w:rPr>
          <w:rFonts w:eastAsia="Times New Roman" w:cs="Times New Roman"/>
          <w:szCs w:val="28"/>
          <w:lang w:eastAsia="ru-RU"/>
        </w:rPr>
        <w:t>-МБОУДОД «ДМШ № 4 г. Астрахани»  (пер. Степана Разина,4/ул. Дзержинского, 2/5).</w:t>
      </w:r>
    </w:p>
    <w:p w:rsidR="00602623" w:rsidRPr="00602623" w:rsidRDefault="00602623" w:rsidP="001170AE">
      <w:pPr>
        <w:ind w:firstLine="709"/>
        <w:jc w:val="both"/>
        <w:rPr>
          <w:rFonts w:eastAsia="Times New Roman" w:cs="Times New Roman"/>
          <w:szCs w:val="28"/>
          <w:lang w:eastAsia="ru-RU"/>
        </w:rPr>
      </w:pPr>
      <w:r w:rsidRPr="00602623">
        <w:rPr>
          <w:rFonts w:eastAsia="Times New Roman" w:cs="Times New Roman"/>
          <w:szCs w:val="28"/>
          <w:lang w:eastAsia="ru-RU"/>
        </w:rPr>
        <w:t>МБУК «АДК «Аркадия» нуждается в реконструкции. В рамках «Комплексного инвестиционного плана модернизации моногорода Астрахани»  в 2011 году был заявлен проект № 3 «По  ремонту  и реконструкции МБОУ ЦГПК и</w:t>
      </w:r>
      <w:proofErr w:type="gramStart"/>
      <w:r w:rsidRPr="00602623">
        <w:rPr>
          <w:rFonts w:eastAsia="Times New Roman" w:cs="Times New Roman"/>
          <w:szCs w:val="28"/>
          <w:lang w:eastAsia="ru-RU"/>
        </w:rPr>
        <w:t xml:space="preserve"> О</w:t>
      </w:r>
      <w:proofErr w:type="gramEnd"/>
      <w:r w:rsidRPr="00602623">
        <w:rPr>
          <w:rFonts w:eastAsia="Times New Roman" w:cs="Times New Roman"/>
          <w:szCs w:val="28"/>
          <w:lang w:eastAsia="ru-RU"/>
        </w:rPr>
        <w:t xml:space="preserve"> «Аркадия»,   реализация которого была перенесена на 2013 год. В 2013 году произведен частичный ремонт концертного зала учреждения и нескольких аудиторий.</w:t>
      </w:r>
    </w:p>
    <w:p w:rsidR="00602623" w:rsidRPr="00602623" w:rsidRDefault="00602623" w:rsidP="001170AE">
      <w:pPr>
        <w:ind w:firstLine="708"/>
        <w:jc w:val="both"/>
        <w:rPr>
          <w:rFonts w:eastAsia="Times New Roman" w:cs="Times New Roman"/>
          <w:szCs w:val="28"/>
          <w:lang w:eastAsia="ru-RU"/>
        </w:rPr>
      </w:pPr>
      <w:r w:rsidRPr="00602623">
        <w:rPr>
          <w:rFonts w:eastAsia="Times New Roman" w:cs="Times New Roman"/>
          <w:szCs w:val="28"/>
          <w:lang w:eastAsia="ru-RU"/>
        </w:rPr>
        <w:t>Доля учреждений, находящихся в аварийном состоянии или требующих капитального ремонта, в 2014-2016 годах планируется на уровне 2013 года, что связано с необходимостью привлечения инвесторов для реализации проектов.</w:t>
      </w:r>
    </w:p>
    <w:p w:rsidR="00602623" w:rsidRPr="00602623" w:rsidRDefault="00602623" w:rsidP="001170AE">
      <w:pPr>
        <w:ind w:firstLine="540"/>
        <w:jc w:val="both"/>
        <w:rPr>
          <w:rFonts w:eastAsia="Times New Roman" w:cs="Times New Roman"/>
          <w:szCs w:val="28"/>
          <w:lang w:eastAsia="ru-RU"/>
        </w:rPr>
      </w:pPr>
    </w:p>
    <w:p w:rsidR="00602623" w:rsidRPr="00602623" w:rsidRDefault="00602623" w:rsidP="001170AE">
      <w:pPr>
        <w:ind w:firstLine="540"/>
        <w:jc w:val="both"/>
        <w:rPr>
          <w:rFonts w:eastAsia="Times New Roman" w:cs="Times New Roman"/>
          <w:b/>
          <w:szCs w:val="28"/>
          <w:lang w:eastAsia="ru-RU"/>
        </w:rPr>
      </w:pPr>
      <w:r w:rsidRPr="00602623">
        <w:rPr>
          <w:rFonts w:eastAsia="Times New Roman" w:cs="Times New Roman"/>
          <w:b/>
          <w:szCs w:val="28"/>
          <w:lang w:eastAsia="ru-RU"/>
        </w:rPr>
        <w:t>22.Доля объектов культурного наследия, находящихся в муниципальной собственности и требующих консервации или реставрации, в общем количестве объектов культурного наследия, находящихся в муниципальной собственности</w:t>
      </w:r>
    </w:p>
    <w:p w:rsidR="00602623" w:rsidRPr="00602623" w:rsidRDefault="00602623" w:rsidP="001170AE">
      <w:pPr>
        <w:ind w:firstLine="720"/>
        <w:jc w:val="both"/>
        <w:rPr>
          <w:rFonts w:eastAsia="Times New Roman" w:cs="Times New Roman"/>
          <w:szCs w:val="28"/>
          <w:lang w:eastAsia="ru-RU"/>
        </w:rPr>
      </w:pPr>
      <w:r w:rsidRPr="00602623">
        <w:rPr>
          <w:rFonts w:eastAsia="Times New Roman" w:cs="Times New Roman"/>
          <w:szCs w:val="28"/>
          <w:lang w:eastAsia="ru-RU"/>
        </w:rPr>
        <w:t xml:space="preserve">Сохранение объектов культурного наследия (памятников истории и культуры) является одним из важнейших направлений культурной политики муниципального образования. </w:t>
      </w:r>
    </w:p>
    <w:p w:rsidR="00602623" w:rsidRPr="00602623" w:rsidRDefault="00602623" w:rsidP="001170AE">
      <w:pPr>
        <w:ind w:firstLine="539"/>
        <w:jc w:val="both"/>
        <w:rPr>
          <w:rFonts w:eastAsia="Times New Roman" w:cs="Times New Roman"/>
          <w:szCs w:val="28"/>
          <w:lang w:eastAsia="ru-RU"/>
        </w:rPr>
      </w:pPr>
      <w:r w:rsidRPr="00602623">
        <w:rPr>
          <w:rFonts w:eastAsia="Times New Roman" w:cs="Times New Roman"/>
          <w:szCs w:val="28"/>
          <w:lang w:eastAsia="ru-RU"/>
        </w:rPr>
        <w:t>По состоянию на 01.01.2014 в муниципальной собственности находятся 16 объектов культурного наследия. В их числе 2 памятника архитектуры в аварийном состоянии, требующие реставрации либо консервации. Это «Особняк Маслова» по ул</w:t>
      </w:r>
      <w:proofErr w:type="gramStart"/>
      <w:r w:rsidRPr="00602623">
        <w:rPr>
          <w:rFonts w:eastAsia="Times New Roman" w:cs="Times New Roman"/>
          <w:szCs w:val="28"/>
          <w:lang w:eastAsia="ru-RU"/>
        </w:rPr>
        <w:t>.К</w:t>
      </w:r>
      <w:proofErr w:type="gramEnd"/>
      <w:r w:rsidRPr="00602623">
        <w:rPr>
          <w:rFonts w:eastAsia="Times New Roman" w:cs="Times New Roman"/>
          <w:szCs w:val="28"/>
          <w:lang w:eastAsia="ru-RU"/>
        </w:rPr>
        <w:t xml:space="preserve">уйбышева,37 и «Дом Яковлева» по </w:t>
      </w:r>
      <w:proofErr w:type="spellStart"/>
      <w:r w:rsidRPr="00602623">
        <w:rPr>
          <w:rFonts w:eastAsia="Times New Roman" w:cs="Times New Roman"/>
          <w:szCs w:val="28"/>
          <w:lang w:eastAsia="ru-RU"/>
        </w:rPr>
        <w:t>ул.Набережная</w:t>
      </w:r>
      <w:proofErr w:type="spellEnd"/>
      <w:r w:rsidRPr="00602623">
        <w:rPr>
          <w:rFonts w:eastAsia="Times New Roman" w:cs="Times New Roman"/>
          <w:szCs w:val="28"/>
          <w:lang w:eastAsia="ru-RU"/>
        </w:rPr>
        <w:t xml:space="preserve"> 1 Мая,58/Бэра,9/Челюскинцев,31. </w:t>
      </w:r>
    </w:p>
    <w:p w:rsidR="00602623" w:rsidRPr="00602623" w:rsidRDefault="00602623" w:rsidP="001170AE">
      <w:pPr>
        <w:ind w:firstLine="539"/>
        <w:jc w:val="both"/>
        <w:rPr>
          <w:rFonts w:eastAsia="Times New Roman" w:cs="Times New Roman"/>
          <w:szCs w:val="28"/>
          <w:lang w:eastAsia="ru-RU"/>
        </w:rPr>
      </w:pPr>
      <w:r w:rsidRPr="00602623">
        <w:rPr>
          <w:rFonts w:eastAsia="Times New Roman" w:cs="Times New Roman"/>
          <w:szCs w:val="28"/>
          <w:lang w:eastAsia="ru-RU"/>
        </w:rPr>
        <w:t>Доля объектов культурного наследия, находящихся в муниципальной собственности и требующих консервации или реставрации, в общем количестве объектов культурного</w:t>
      </w:r>
      <w:bookmarkStart w:id="0" w:name="_GoBack"/>
      <w:bookmarkEnd w:id="0"/>
      <w:r w:rsidRPr="00602623">
        <w:rPr>
          <w:rFonts w:eastAsia="Times New Roman" w:cs="Times New Roman"/>
          <w:szCs w:val="28"/>
          <w:lang w:eastAsia="ru-RU"/>
        </w:rPr>
        <w:t xml:space="preserve"> наследия, находящихся в муниципальной собственности  в 2013 году равна 12,5%.</w:t>
      </w:r>
    </w:p>
    <w:p w:rsidR="00602623" w:rsidRPr="00602623" w:rsidRDefault="00602623" w:rsidP="001170AE">
      <w:pPr>
        <w:ind w:firstLine="540"/>
        <w:jc w:val="both"/>
        <w:rPr>
          <w:rFonts w:eastAsia="Times New Roman" w:cs="Times New Roman"/>
          <w:szCs w:val="28"/>
          <w:lang w:eastAsia="ru-RU"/>
        </w:rPr>
      </w:pPr>
      <w:r w:rsidRPr="00602623">
        <w:rPr>
          <w:rFonts w:eastAsia="Times New Roman" w:cs="Times New Roman"/>
          <w:szCs w:val="28"/>
          <w:lang w:eastAsia="ru-RU"/>
        </w:rPr>
        <w:t xml:space="preserve">В связи с тем, что реставрация или консервация зданий объектов культурного наследия в 2014-2016гг.  не планируется, в данном периоде их доля останется на уровне 2013 года. </w:t>
      </w:r>
    </w:p>
    <w:p w:rsidR="00602623" w:rsidRPr="00602623" w:rsidRDefault="00602623" w:rsidP="001170AE">
      <w:pPr>
        <w:jc w:val="center"/>
        <w:rPr>
          <w:rFonts w:eastAsia="Times New Roman" w:cs="Times New Roman"/>
          <w:b/>
          <w:szCs w:val="28"/>
          <w:lang w:eastAsia="ru-RU"/>
        </w:rPr>
      </w:pPr>
      <w:r w:rsidRPr="00602623">
        <w:rPr>
          <w:rFonts w:eastAsia="Times New Roman" w:cs="Times New Roman"/>
          <w:b/>
          <w:szCs w:val="28"/>
          <w:lang w:eastAsia="ru-RU"/>
        </w:rPr>
        <w:t>Физическая культура и спорт</w:t>
      </w:r>
    </w:p>
    <w:p w:rsidR="00602623" w:rsidRPr="00602623" w:rsidRDefault="00602623" w:rsidP="001170AE">
      <w:pPr>
        <w:ind w:firstLine="567"/>
        <w:jc w:val="both"/>
        <w:rPr>
          <w:rFonts w:eastAsia="Times New Roman" w:cs="Times New Roman"/>
          <w:b/>
          <w:szCs w:val="28"/>
          <w:lang w:eastAsia="ru-RU"/>
        </w:rPr>
      </w:pPr>
      <w:r w:rsidRPr="00602623">
        <w:rPr>
          <w:rFonts w:eastAsia="Times New Roman" w:cs="Times New Roman"/>
          <w:b/>
          <w:szCs w:val="28"/>
          <w:lang w:eastAsia="ru-RU"/>
        </w:rPr>
        <w:t>23.Доля населения, систематически занимающегося физической культурой и спортом</w:t>
      </w:r>
    </w:p>
    <w:p w:rsidR="00602623" w:rsidRPr="00602623" w:rsidRDefault="00602623" w:rsidP="001170AE">
      <w:pPr>
        <w:ind w:firstLine="709"/>
        <w:jc w:val="both"/>
        <w:rPr>
          <w:rFonts w:eastAsia="Times New Roman" w:cs="Times New Roman"/>
          <w:szCs w:val="28"/>
          <w:lang w:eastAsia="ru-RU"/>
        </w:rPr>
      </w:pPr>
      <w:r w:rsidRPr="00602623">
        <w:rPr>
          <w:rFonts w:eastAsia="Times New Roman" w:cs="Times New Roman"/>
          <w:szCs w:val="28"/>
          <w:lang w:eastAsia="ru-RU"/>
        </w:rPr>
        <w:t>Одним из направлений социальной политики администрации города является всестороннее и эффективное развитие физической культуры и спорта, нацеленное на формирование здорового образа жизни горожан, воспитание физически крепкого подрастающего поколения.</w:t>
      </w:r>
    </w:p>
    <w:p w:rsidR="00602623" w:rsidRPr="00602623" w:rsidRDefault="00602623" w:rsidP="001170AE">
      <w:pPr>
        <w:ind w:firstLine="709"/>
        <w:jc w:val="both"/>
        <w:rPr>
          <w:rFonts w:eastAsia="Times New Roman" w:cs="Times New Roman"/>
          <w:szCs w:val="28"/>
          <w:lang w:eastAsia="ru-RU"/>
        </w:rPr>
      </w:pPr>
      <w:r w:rsidRPr="00602623">
        <w:rPr>
          <w:rFonts w:eastAsia="Times New Roman" w:cs="Times New Roman"/>
          <w:szCs w:val="28"/>
          <w:lang w:eastAsia="ru-RU"/>
        </w:rPr>
        <w:t>Доля населения МО «Город Астрахань» систематически занимающихся физической культурой и спортом в учреждениях всех типов и форм собственности в 2013 году составила 34,41%, что на 0,83% больше в сравнении с показателями, достигнутыми в 2012 году.</w:t>
      </w:r>
    </w:p>
    <w:p w:rsidR="00602623" w:rsidRPr="00602623" w:rsidRDefault="00602623" w:rsidP="001170AE">
      <w:pPr>
        <w:ind w:firstLine="708"/>
        <w:jc w:val="both"/>
        <w:rPr>
          <w:rFonts w:eastAsia="Times New Roman" w:cs="Times New Roman"/>
          <w:szCs w:val="28"/>
          <w:lang w:eastAsia="ru-RU"/>
        </w:rPr>
      </w:pPr>
      <w:r w:rsidRPr="00602623">
        <w:rPr>
          <w:rFonts w:eastAsia="Times New Roman" w:cs="Times New Roman"/>
          <w:szCs w:val="28"/>
          <w:lang w:eastAsia="ru-RU"/>
        </w:rPr>
        <w:t xml:space="preserve">В 2013 году продолжилась работа по созданию условий для укрепления здоровья населения, путем популяризации массового спорта, с использованием всего арсенала средств информации - телевидения, радио, газет, афиш, физкультурно-спортивных праздников, спартакиад. </w:t>
      </w:r>
    </w:p>
    <w:p w:rsidR="00602623" w:rsidRPr="00602623" w:rsidRDefault="00602623" w:rsidP="001170AE">
      <w:pPr>
        <w:ind w:firstLine="708"/>
        <w:jc w:val="both"/>
        <w:rPr>
          <w:rFonts w:eastAsia="Times New Roman" w:cs="Times New Roman"/>
          <w:szCs w:val="28"/>
          <w:lang w:eastAsia="ru-RU"/>
        </w:rPr>
      </w:pPr>
      <w:r w:rsidRPr="00602623">
        <w:rPr>
          <w:rFonts w:eastAsia="Times New Roman" w:cs="Times New Roman"/>
          <w:szCs w:val="28"/>
          <w:lang w:eastAsia="ru-RU"/>
        </w:rPr>
        <w:t xml:space="preserve">Положительная динамика количества и </w:t>
      </w:r>
      <w:proofErr w:type="gramStart"/>
      <w:r w:rsidRPr="00602623">
        <w:rPr>
          <w:rFonts w:eastAsia="Times New Roman" w:cs="Times New Roman"/>
          <w:szCs w:val="28"/>
          <w:lang w:eastAsia="ru-RU"/>
        </w:rPr>
        <w:t>качества</w:t>
      </w:r>
      <w:proofErr w:type="gramEnd"/>
      <w:r w:rsidRPr="00602623">
        <w:rPr>
          <w:rFonts w:eastAsia="Times New Roman" w:cs="Times New Roman"/>
          <w:szCs w:val="28"/>
          <w:lang w:eastAsia="ru-RU"/>
        </w:rPr>
        <w:t xml:space="preserve"> проведенных спортивно-массовых и физкультурно-оздоровительных мероприятий, является хорошим показателем того, что руководители предприятий и организаций города, в минувшем году начали уделять должное внимание пропаганде здорового образа жизни среди своих работников и привлечения их к активным занятиям физической культурой и спортом.</w:t>
      </w:r>
    </w:p>
    <w:p w:rsidR="00602623" w:rsidRPr="00602623" w:rsidRDefault="00602623" w:rsidP="001170AE">
      <w:pPr>
        <w:ind w:firstLine="708"/>
        <w:jc w:val="both"/>
        <w:rPr>
          <w:rFonts w:eastAsia="Times New Roman" w:cs="Times New Roman"/>
          <w:szCs w:val="28"/>
          <w:lang w:eastAsia="ru-RU"/>
        </w:rPr>
      </w:pPr>
      <w:r w:rsidRPr="00602623">
        <w:rPr>
          <w:rFonts w:eastAsia="Times New Roman" w:cs="Times New Roman"/>
          <w:szCs w:val="28"/>
          <w:lang w:eastAsia="ru-RU"/>
        </w:rPr>
        <w:t>Увеличение значений данного показателя на трехлетний период (в 2014 году – 34,46%, в 2015 году - 34,72%, в 2016 году – 34,98%) в МО «Город Астрахань» будет возможно за счет:</w:t>
      </w:r>
    </w:p>
    <w:p w:rsidR="00602623" w:rsidRPr="00602623" w:rsidRDefault="00602623" w:rsidP="001170AE">
      <w:pPr>
        <w:ind w:firstLine="567"/>
        <w:jc w:val="both"/>
        <w:rPr>
          <w:rFonts w:eastAsia="Times New Roman" w:cs="Times New Roman"/>
          <w:szCs w:val="28"/>
          <w:lang w:eastAsia="ru-RU"/>
        </w:rPr>
      </w:pPr>
      <w:r w:rsidRPr="00602623">
        <w:rPr>
          <w:rFonts w:eastAsia="Times New Roman" w:cs="Times New Roman"/>
          <w:szCs w:val="28"/>
          <w:lang w:eastAsia="ru-RU"/>
        </w:rPr>
        <w:t xml:space="preserve">-координации деятельности муниципальных учреждений, реализующих программы дополнительного образования по спортивным направлениям; </w:t>
      </w:r>
    </w:p>
    <w:p w:rsidR="00602623" w:rsidRPr="00602623" w:rsidRDefault="00602623" w:rsidP="001170AE">
      <w:pPr>
        <w:ind w:firstLine="567"/>
        <w:jc w:val="both"/>
        <w:rPr>
          <w:rFonts w:eastAsia="Times New Roman" w:cs="Times New Roman"/>
          <w:szCs w:val="28"/>
          <w:lang w:eastAsia="ru-RU"/>
        </w:rPr>
      </w:pPr>
      <w:r w:rsidRPr="00602623">
        <w:rPr>
          <w:rFonts w:eastAsia="Times New Roman" w:cs="Times New Roman"/>
          <w:szCs w:val="28"/>
          <w:lang w:eastAsia="ru-RU"/>
        </w:rPr>
        <w:t>-увеличения количества спортивно-массовых и физкультурно-оздоровительных мероприятий,  проводимых на территории МО «Город Астрахань»;</w:t>
      </w:r>
    </w:p>
    <w:p w:rsidR="00602623" w:rsidRPr="00602623" w:rsidRDefault="00602623" w:rsidP="001170AE">
      <w:pPr>
        <w:ind w:firstLine="567"/>
        <w:jc w:val="both"/>
        <w:rPr>
          <w:rFonts w:eastAsia="Times New Roman" w:cs="Times New Roman"/>
          <w:szCs w:val="28"/>
          <w:lang w:eastAsia="ru-RU"/>
        </w:rPr>
      </w:pPr>
      <w:r w:rsidRPr="00602623">
        <w:rPr>
          <w:rFonts w:eastAsia="Times New Roman" w:cs="Times New Roman"/>
          <w:szCs w:val="28"/>
          <w:lang w:eastAsia="ru-RU"/>
        </w:rPr>
        <w:lastRenderedPageBreak/>
        <w:t>-вовлечения взрослого населения  в физкультурно-оздоровительную работу.</w:t>
      </w:r>
    </w:p>
    <w:p w:rsidR="00602623" w:rsidRPr="00602623" w:rsidRDefault="00602623" w:rsidP="001170AE">
      <w:pPr>
        <w:ind w:firstLine="708"/>
        <w:jc w:val="both"/>
        <w:rPr>
          <w:rFonts w:eastAsia="Times New Roman" w:cs="Times New Roman"/>
          <w:szCs w:val="28"/>
          <w:lang w:eastAsia="ru-RU"/>
        </w:rPr>
      </w:pPr>
      <w:r w:rsidRPr="00602623">
        <w:rPr>
          <w:rFonts w:eastAsia="Times New Roman" w:cs="Times New Roman"/>
          <w:szCs w:val="28"/>
          <w:lang w:eastAsia="ru-RU"/>
        </w:rPr>
        <w:t>Одним из основных направлений спортивной политики в городе Астрахани является развитие массового спорта на основе таких  видов спорта, как футбол, волейбол, баскетбол, а также решение острой проблемы занятости детей и подростков, отвлечения их от негативного влияния, бесконтрольного нахождения на улице. Эту проблему поможет решить увеличением количества спортивных секций по месту жительства в микрорайонах города, строительством физкультурно-оздоровительных комплексов, универсальных спортивных площадок и обеспечением их в полной мере инвентарем и оборудованием.</w:t>
      </w:r>
    </w:p>
    <w:p w:rsidR="00602623" w:rsidRPr="00602623" w:rsidRDefault="00602623" w:rsidP="001170AE">
      <w:pPr>
        <w:ind w:firstLine="708"/>
        <w:jc w:val="both"/>
        <w:rPr>
          <w:rFonts w:eastAsia="Times New Roman" w:cs="Times New Roman"/>
          <w:szCs w:val="28"/>
          <w:lang w:eastAsia="ru-RU"/>
        </w:rPr>
      </w:pPr>
      <w:r w:rsidRPr="00602623">
        <w:rPr>
          <w:rFonts w:eastAsia="Times New Roman" w:cs="Times New Roman"/>
          <w:szCs w:val="28"/>
          <w:lang w:eastAsia="ru-RU"/>
        </w:rPr>
        <w:t xml:space="preserve">Проблему нехватки спортивных сооружений частично можно решить при рациональном использовании помещений и спортивных площадок образовательных учреждений для занятий физической культуры и спорта.  </w:t>
      </w:r>
    </w:p>
    <w:p w:rsidR="00602623" w:rsidRPr="00602623" w:rsidRDefault="00602623" w:rsidP="00602623">
      <w:pPr>
        <w:ind w:firstLine="709"/>
        <w:jc w:val="both"/>
        <w:rPr>
          <w:rFonts w:eastAsia="Calibri" w:cs="Times New Roman"/>
          <w:szCs w:val="28"/>
        </w:rPr>
      </w:pPr>
    </w:p>
    <w:p w:rsidR="00602623" w:rsidRPr="00602623" w:rsidRDefault="00602623" w:rsidP="00602623">
      <w:pPr>
        <w:ind w:firstLine="709"/>
        <w:jc w:val="both"/>
        <w:rPr>
          <w:rFonts w:eastAsia="Calibri" w:cs="Times New Roman"/>
          <w:b/>
          <w:szCs w:val="28"/>
        </w:rPr>
      </w:pPr>
      <w:r w:rsidRPr="00602623">
        <w:rPr>
          <w:rFonts w:eastAsia="Calibri" w:cs="Times New Roman"/>
          <w:b/>
          <w:szCs w:val="28"/>
        </w:rPr>
        <w:t>24.Общая площадь жилых помещений, приходящаяся в среднем на одного жителя:</w:t>
      </w:r>
    </w:p>
    <w:p w:rsidR="00602623" w:rsidRPr="00602623" w:rsidRDefault="00602623" w:rsidP="00602623">
      <w:pPr>
        <w:ind w:firstLine="709"/>
        <w:jc w:val="both"/>
        <w:rPr>
          <w:rFonts w:eastAsia="Calibri" w:cs="Times New Roman"/>
          <w:b/>
          <w:szCs w:val="28"/>
        </w:rPr>
      </w:pPr>
      <w:r w:rsidRPr="00602623">
        <w:rPr>
          <w:rFonts w:eastAsia="Calibri" w:cs="Times New Roman"/>
          <w:b/>
          <w:szCs w:val="28"/>
        </w:rPr>
        <w:t xml:space="preserve"> – всего</w:t>
      </w:r>
    </w:p>
    <w:p w:rsidR="00602623" w:rsidRPr="00602623" w:rsidRDefault="00602623" w:rsidP="00602623">
      <w:pPr>
        <w:ind w:firstLine="709"/>
        <w:jc w:val="both"/>
        <w:rPr>
          <w:rFonts w:eastAsia="Calibri" w:cs="Times New Roman"/>
          <w:szCs w:val="28"/>
        </w:rPr>
      </w:pPr>
      <w:r w:rsidRPr="00602623">
        <w:rPr>
          <w:rFonts w:eastAsia="Calibri" w:cs="Times New Roman"/>
          <w:szCs w:val="28"/>
        </w:rPr>
        <w:t>По данным Территориального органа Федеральной службы государственной статистики по Астраханской области (</w:t>
      </w:r>
      <w:proofErr w:type="spellStart"/>
      <w:r w:rsidRPr="00602623">
        <w:rPr>
          <w:rFonts w:eastAsia="Calibri" w:cs="Times New Roman"/>
          <w:szCs w:val="28"/>
        </w:rPr>
        <w:t>Астраханьстат</w:t>
      </w:r>
      <w:proofErr w:type="spellEnd"/>
      <w:r w:rsidRPr="00602623">
        <w:rPr>
          <w:rFonts w:eastAsia="Calibri" w:cs="Times New Roman"/>
          <w:szCs w:val="28"/>
        </w:rPr>
        <w:t xml:space="preserve">) за 2013 год на одного жителя </w:t>
      </w:r>
      <w:proofErr w:type="spellStart"/>
      <w:r w:rsidRPr="00602623">
        <w:rPr>
          <w:rFonts w:eastAsia="Calibri" w:cs="Times New Roman"/>
          <w:szCs w:val="28"/>
        </w:rPr>
        <w:t>г</w:t>
      </w:r>
      <w:proofErr w:type="gramStart"/>
      <w:r w:rsidRPr="00602623">
        <w:rPr>
          <w:rFonts w:eastAsia="Calibri" w:cs="Times New Roman"/>
          <w:szCs w:val="28"/>
        </w:rPr>
        <w:t>.А</w:t>
      </w:r>
      <w:proofErr w:type="gramEnd"/>
      <w:r w:rsidRPr="00602623">
        <w:rPr>
          <w:rFonts w:eastAsia="Calibri" w:cs="Times New Roman"/>
          <w:szCs w:val="28"/>
        </w:rPr>
        <w:t>страхани</w:t>
      </w:r>
      <w:proofErr w:type="spellEnd"/>
      <w:r w:rsidRPr="00602623">
        <w:rPr>
          <w:rFonts w:eastAsia="Calibri" w:cs="Times New Roman"/>
          <w:szCs w:val="28"/>
        </w:rPr>
        <w:t xml:space="preserve"> в среднем пришлось 22,76 </w:t>
      </w:r>
      <w:proofErr w:type="spellStart"/>
      <w:r w:rsidRPr="00602623">
        <w:rPr>
          <w:rFonts w:eastAsia="Calibri" w:cs="Times New Roman"/>
          <w:szCs w:val="28"/>
        </w:rPr>
        <w:t>кв.м</w:t>
      </w:r>
      <w:proofErr w:type="spellEnd"/>
      <w:r w:rsidRPr="00602623">
        <w:rPr>
          <w:rFonts w:eastAsia="Calibri" w:cs="Times New Roman"/>
          <w:szCs w:val="28"/>
        </w:rPr>
        <w:t xml:space="preserve"> общей площади жилых помещений (2012 год - 22,37 </w:t>
      </w:r>
      <w:proofErr w:type="spellStart"/>
      <w:r w:rsidRPr="00602623">
        <w:rPr>
          <w:rFonts w:eastAsia="Calibri" w:cs="Times New Roman"/>
          <w:szCs w:val="28"/>
        </w:rPr>
        <w:t>кв.м</w:t>
      </w:r>
      <w:proofErr w:type="spellEnd"/>
      <w:r w:rsidRPr="00602623">
        <w:rPr>
          <w:rFonts w:eastAsia="Calibri" w:cs="Times New Roman"/>
          <w:szCs w:val="28"/>
        </w:rPr>
        <w:t xml:space="preserve">).Рост показателя обусловлен тем, что темп роста общей площади жилых помещений превышает рост населения. </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На период 2014-2016гг. планируется увеличение обеспеченности населения жильем: в 2014 году - 23,28 </w:t>
      </w:r>
      <w:proofErr w:type="spellStart"/>
      <w:r w:rsidRPr="00602623">
        <w:rPr>
          <w:rFonts w:eastAsia="Calibri" w:cs="Times New Roman"/>
          <w:szCs w:val="28"/>
        </w:rPr>
        <w:t>кв</w:t>
      </w:r>
      <w:proofErr w:type="gramStart"/>
      <w:r w:rsidRPr="00602623">
        <w:rPr>
          <w:rFonts w:eastAsia="Calibri" w:cs="Times New Roman"/>
          <w:szCs w:val="28"/>
        </w:rPr>
        <w:t>.м</w:t>
      </w:r>
      <w:proofErr w:type="spellEnd"/>
      <w:proofErr w:type="gramEnd"/>
      <w:r w:rsidRPr="00602623">
        <w:rPr>
          <w:rFonts w:eastAsia="Calibri" w:cs="Times New Roman"/>
          <w:szCs w:val="28"/>
        </w:rPr>
        <w:t xml:space="preserve">, в 2015 году - 23,76 </w:t>
      </w:r>
      <w:proofErr w:type="spellStart"/>
      <w:r w:rsidRPr="00602623">
        <w:rPr>
          <w:rFonts w:eastAsia="Calibri" w:cs="Times New Roman"/>
          <w:szCs w:val="28"/>
        </w:rPr>
        <w:t>кв.м</w:t>
      </w:r>
      <w:proofErr w:type="spellEnd"/>
      <w:r w:rsidRPr="00602623">
        <w:rPr>
          <w:rFonts w:eastAsia="Calibri" w:cs="Times New Roman"/>
          <w:szCs w:val="28"/>
        </w:rPr>
        <w:t xml:space="preserve">, в 2016 году - 24,16 </w:t>
      </w:r>
      <w:proofErr w:type="spellStart"/>
      <w:r w:rsidRPr="00602623">
        <w:rPr>
          <w:rFonts w:eastAsia="Calibri" w:cs="Times New Roman"/>
          <w:szCs w:val="28"/>
        </w:rPr>
        <w:t>кв.м</w:t>
      </w:r>
      <w:proofErr w:type="spellEnd"/>
      <w:r w:rsidRPr="00602623">
        <w:rPr>
          <w:rFonts w:eastAsia="Calibri" w:cs="Times New Roman"/>
          <w:szCs w:val="28"/>
        </w:rPr>
        <w:t xml:space="preserve">, за счет увеличения объема строительства жилья. </w:t>
      </w:r>
    </w:p>
    <w:p w:rsidR="00602623" w:rsidRPr="00602623" w:rsidRDefault="00602623" w:rsidP="00602623">
      <w:pPr>
        <w:ind w:firstLine="708"/>
        <w:jc w:val="both"/>
        <w:rPr>
          <w:rFonts w:eastAsia="Calibri" w:cs="Times New Roman"/>
          <w:b/>
          <w:szCs w:val="28"/>
        </w:rPr>
      </w:pPr>
      <w:r w:rsidRPr="00602623">
        <w:rPr>
          <w:rFonts w:eastAsia="Calibri" w:cs="Times New Roman"/>
          <w:b/>
          <w:szCs w:val="28"/>
        </w:rPr>
        <w:t>- в том числе</w:t>
      </w:r>
      <w:r w:rsidR="001170AE">
        <w:rPr>
          <w:rFonts w:eastAsia="Calibri" w:cs="Times New Roman"/>
          <w:b/>
          <w:szCs w:val="28"/>
        </w:rPr>
        <w:t xml:space="preserve"> </w:t>
      </w:r>
      <w:proofErr w:type="gramStart"/>
      <w:r w:rsidRPr="00602623">
        <w:rPr>
          <w:rFonts w:eastAsia="Calibri" w:cs="Times New Roman"/>
          <w:b/>
          <w:szCs w:val="28"/>
        </w:rPr>
        <w:t>введенная</w:t>
      </w:r>
      <w:proofErr w:type="gramEnd"/>
      <w:r w:rsidRPr="00602623">
        <w:rPr>
          <w:rFonts w:eastAsia="Calibri" w:cs="Times New Roman"/>
          <w:b/>
          <w:szCs w:val="28"/>
        </w:rPr>
        <w:t xml:space="preserve"> в действие за год</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В 2013 году введено жилья общей площадью 357,6 </w:t>
      </w:r>
      <w:proofErr w:type="spellStart"/>
      <w:r w:rsidRPr="00602623">
        <w:rPr>
          <w:rFonts w:eastAsia="Calibri" w:cs="Times New Roman"/>
          <w:szCs w:val="28"/>
        </w:rPr>
        <w:t>тыс.кв</w:t>
      </w:r>
      <w:proofErr w:type="gramStart"/>
      <w:r w:rsidRPr="00602623">
        <w:rPr>
          <w:rFonts w:eastAsia="Calibri" w:cs="Times New Roman"/>
          <w:szCs w:val="28"/>
        </w:rPr>
        <w:t>.м</w:t>
      </w:r>
      <w:proofErr w:type="spellEnd"/>
      <w:proofErr w:type="gramEnd"/>
      <w:r w:rsidRPr="00602623">
        <w:rPr>
          <w:rFonts w:eastAsia="Calibri" w:cs="Times New Roman"/>
          <w:szCs w:val="28"/>
        </w:rPr>
        <w:t xml:space="preserve">, или 139% к вводу 2012 года. В результате общая площадь жилых помещений, приходящаяся на 1 жителя, введённая в действие за2013 год составила 0,68 </w:t>
      </w:r>
      <w:proofErr w:type="spellStart"/>
      <w:r w:rsidRPr="00602623">
        <w:rPr>
          <w:rFonts w:eastAsia="Calibri" w:cs="Times New Roman"/>
          <w:szCs w:val="28"/>
        </w:rPr>
        <w:t>кв</w:t>
      </w:r>
      <w:proofErr w:type="gramStart"/>
      <w:r w:rsidRPr="00602623">
        <w:rPr>
          <w:rFonts w:eastAsia="Calibri" w:cs="Times New Roman"/>
          <w:szCs w:val="28"/>
        </w:rPr>
        <w:t>.м</w:t>
      </w:r>
      <w:proofErr w:type="spellEnd"/>
      <w:proofErr w:type="gramEnd"/>
      <w:r w:rsidRPr="00602623">
        <w:rPr>
          <w:rFonts w:eastAsia="Calibri" w:cs="Times New Roman"/>
          <w:szCs w:val="28"/>
        </w:rPr>
        <w:t xml:space="preserve"> ( за 2012 год – 0,49 </w:t>
      </w:r>
      <w:proofErr w:type="spellStart"/>
      <w:r w:rsidRPr="00602623">
        <w:rPr>
          <w:rFonts w:eastAsia="Calibri" w:cs="Times New Roman"/>
          <w:szCs w:val="28"/>
        </w:rPr>
        <w:t>кв.м</w:t>
      </w:r>
      <w:proofErr w:type="spellEnd"/>
      <w:r w:rsidRPr="00602623">
        <w:rPr>
          <w:rFonts w:eastAsia="Calibri" w:cs="Times New Roman"/>
          <w:szCs w:val="28"/>
        </w:rPr>
        <w:t>).</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Увеличение данного показателя обусловлено ростом многоквартирного жилья, который составил — 171,71 </w:t>
      </w:r>
      <w:proofErr w:type="spellStart"/>
      <w:r w:rsidRPr="00602623">
        <w:rPr>
          <w:rFonts w:eastAsia="Calibri" w:cs="Times New Roman"/>
          <w:szCs w:val="28"/>
        </w:rPr>
        <w:t>тыс.кв</w:t>
      </w:r>
      <w:proofErr w:type="gramStart"/>
      <w:r w:rsidRPr="00602623">
        <w:rPr>
          <w:rFonts w:eastAsia="Calibri" w:cs="Times New Roman"/>
          <w:szCs w:val="28"/>
        </w:rPr>
        <w:t>.м</w:t>
      </w:r>
      <w:proofErr w:type="spellEnd"/>
      <w:proofErr w:type="gramEnd"/>
      <w:r w:rsidRPr="00602623">
        <w:rPr>
          <w:rFonts w:eastAsia="Calibri" w:cs="Times New Roman"/>
          <w:szCs w:val="28"/>
        </w:rPr>
        <w:t>, что в  3 раза выше уровня 2012 года.</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За период 2014-2016 гг. планируется ввести: 371,53 </w:t>
      </w:r>
      <w:proofErr w:type="spellStart"/>
      <w:r w:rsidRPr="00602623">
        <w:rPr>
          <w:rFonts w:eastAsia="Calibri" w:cs="Times New Roman"/>
          <w:szCs w:val="28"/>
        </w:rPr>
        <w:t>тыс.кв</w:t>
      </w:r>
      <w:proofErr w:type="gramStart"/>
      <w:r w:rsidRPr="00602623">
        <w:rPr>
          <w:rFonts w:eastAsia="Calibri" w:cs="Times New Roman"/>
          <w:szCs w:val="28"/>
        </w:rPr>
        <w:t>.м</w:t>
      </w:r>
      <w:proofErr w:type="spellEnd"/>
      <w:proofErr w:type="gramEnd"/>
      <w:r w:rsidRPr="00602623">
        <w:rPr>
          <w:rFonts w:eastAsia="Calibri" w:cs="Times New Roman"/>
          <w:szCs w:val="28"/>
        </w:rPr>
        <w:t xml:space="preserve"> в 2014 году, 398,00 </w:t>
      </w:r>
      <w:proofErr w:type="spellStart"/>
      <w:r w:rsidRPr="00602623">
        <w:rPr>
          <w:rFonts w:eastAsia="Calibri" w:cs="Times New Roman"/>
          <w:szCs w:val="28"/>
        </w:rPr>
        <w:t>тыс.кв.м</w:t>
      </w:r>
      <w:proofErr w:type="spellEnd"/>
      <w:r w:rsidRPr="00602623">
        <w:rPr>
          <w:rFonts w:eastAsia="Calibri" w:cs="Times New Roman"/>
          <w:szCs w:val="28"/>
        </w:rPr>
        <w:t xml:space="preserve"> в 2015 году, 408,63 </w:t>
      </w:r>
      <w:proofErr w:type="spellStart"/>
      <w:r w:rsidRPr="00602623">
        <w:rPr>
          <w:rFonts w:eastAsia="Calibri" w:cs="Times New Roman"/>
          <w:szCs w:val="28"/>
        </w:rPr>
        <w:t>тыс.кв.м</w:t>
      </w:r>
      <w:proofErr w:type="spellEnd"/>
      <w:r w:rsidRPr="00602623">
        <w:rPr>
          <w:rFonts w:eastAsia="Calibri" w:cs="Times New Roman"/>
          <w:szCs w:val="28"/>
        </w:rPr>
        <w:t xml:space="preserve"> в 2016 году. А в среднем на одного жителя будет </w:t>
      </w:r>
      <w:proofErr w:type="gramStart"/>
      <w:r w:rsidRPr="00602623">
        <w:rPr>
          <w:rFonts w:eastAsia="Calibri" w:cs="Times New Roman"/>
          <w:szCs w:val="28"/>
        </w:rPr>
        <w:t>приходится</w:t>
      </w:r>
      <w:proofErr w:type="gramEnd"/>
      <w:r w:rsidRPr="00602623">
        <w:rPr>
          <w:rFonts w:eastAsia="Calibri" w:cs="Times New Roman"/>
          <w:szCs w:val="28"/>
        </w:rPr>
        <w:t xml:space="preserve">: в 2014 году - 0,70 </w:t>
      </w:r>
      <w:proofErr w:type="spellStart"/>
      <w:r w:rsidRPr="00602623">
        <w:rPr>
          <w:rFonts w:eastAsia="Calibri" w:cs="Times New Roman"/>
          <w:szCs w:val="28"/>
        </w:rPr>
        <w:t>кв.м</w:t>
      </w:r>
      <w:proofErr w:type="spellEnd"/>
      <w:r w:rsidRPr="00602623">
        <w:rPr>
          <w:rFonts w:eastAsia="Calibri" w:cs="Times New Roman"/>
          <w:szCs w:val="28"/>
        </w:rPr>
        <w:t xml:space="preserve">, в 2015 году – 0,74 </w:t>
      </w:r>
      <w:proofErr w:type="spellStart"/>
      <w:r w:rsidRPr="00602623">
        <w:rPr>
          <w:rFonts w:eastAsia="Calibri" w:cs="Times New Roman"/>
          <w:szCs w:val="28"/>
        </w:rPr>
        <w:t>кв.м</w:t>
      </w:r>
      <w:proofErr w:type="spellEnd"/>
      <w:r w:rsidRPr="00602623">
        <w:rPr>
          <w:rFonts w:eastAsia="Calibri" w:cs="Times New Roman"/>
          <w:szCs w:val="28"/>
        </w:rPr>
        <w:t xml:space="preserve">, в 2016 году – 0,76 </w:t>
      </w:r>
      <w:proofErr w:type="spellStart"/>
      <w:r w:rsidRPr="00602623">
        <w:rPr>
          <w:rFonts w:eastAsia="Calibri" w:cs="Times New Roman"/>
          <w:szCs w:val="28"/>
        </w:rPr>
        <w:t>кв.м</w:t>
      </w:r>
      <w:proofErr w:type="spellEnd"/>
      <w:r w:rsidRPr="00602623">
        <w:rPr>
          <w:rFonts w:eastAsia="Calibri" w:cs="Times New Roman"/>
          <w:szCs w:val="28"/>
        </w:rPr>
        <w:t>.</w:t>
      </w:r>
    </w:p>
    <w:p w:rsidR="00602623" w:rsidRPr="00602623" w:rsidRDefault="00602623" w:rsidP="00602623">
      <w:pPr>
        <w:jc w:val="both"/>
        <w:rPr>
          <w:rFonts w:eastAsia="Calibri" w:cs="Times New Roman"/>
          <w:szCs w:val="28"/>
        </w:rPr>
      </w:pPr>
    </w:p>
    <w:p w:rsidR="00602623" w:rsidRPr="00602623" w:rsidRDefault="00602623" w:rsidP="00602623">
      <w:pPr>
        <w:ind w:firstLine="709"/>
        <w:jc w:val="both"/>
        <w:rPr>
          <w:rFonts w:eastAsia="Calibri" w:cs="Times New Roman"/>
          <w:b/>
          <w:szCs w:val="28"/>
        </w:rPr>
      </w:pPr>
      <w:r w:rsidRPr="00602623">
        <w:rPr>
          <w:rFonts w:eastAsia="Calibri" w:cs="Times New Roman"/>
          <w:b/>
          <w:szCs w:val="28"/>
        </w:rPr>
        <w:t>25.Площадь земельных участков, предоставленных для строительства в расчете на 10 тысяч человек населения</w:t>
      </w:r>
    </w:p>
    <w:p w:rsidR="00602623" w:rsidRPr="00602623" w:rsidRDefault="00602623" w:rsidP="00602623">
      <w:pPr>
        <w:ind w:firstLine="709"/>
        <w:jc w:val="both"/>
        <w:rPr>
          <w:rFonts w:eastAsia="Calibri" w:cs="Times New Roman"/>
          <w:szCs w:val="28"/>
        </w:rPr>
      </w:pPr>
      <w:r w:rsidRPr="00602623">
        <w:rPr>
          <w:rFonts w:eastAsia="Calibri" w:cs="Times New Roman"/>
          <w:szCs w:val="28"/>
        </w:rPr>
        <w:t>Земельные участки для целей строительства предоставляются в соответствии со ст. 30 Земельного кодекса Российской Федерации с предварительным согласованием мест размещения объекта (акт выбора земельного участка) и без предварительного согласования мест размещения объектов (торги).</w:t>
      </w:r>
    </w:p>
    <w:p w:rsidR="00602623" w:rsidRPr="00602623" w:rsidRDefault="00602623" w:rsidP="00602623">
      <w:pPr>
        <w:ind w:firstLine="709"/>
        <w:jc w:val="both"/>
        <w:rPr>
          <w:rFonts w:eastAsia="Calibri" w:cs="Times New Roman"/>
          <w:szCs w:val="28"/>
        </w:rPr>
      </w:pPr>
      <w:r w:rsidRPr="00602623">
        <w:rPr>
          <w:rFonts w:eastAsia="Calibri" w:cs="Times New Roman"/>
          <w:szCs w:val="28"/>
        </w:rPr>
        <w:t>Общая площадь земельных участков для строительства в 2013 году составила – 52,74 га (в 2012 году — 20,68 га, в 2011 году – 30 га).</w:t>
      </w:r>
    </w:p>
    <w:p w:rsidR="00602623" w:rsidRPr="00602623" w:rsidRDefault="00602623" w:rsidP="00602623">
      <w:pPr>
        <w:ind w:firstLine="709"/>
        <w:jc w:val="both"/>
        <w:rPr>
          <w:rFonts w:eastAsia="Calibri" w:cs="Times New Roman"/>
          <w:b/>
          <w:szCs w:val="28"/>
        </w:rPr>
      </w:pPr>
      <w:r w:rsidRPr="00602623">
        <w:rPr>
          <w:rFonts w:eastAsia="Calibri" w:cs="Times New Roman"/>
          <w:szCs w:val="28"/>
        </w:rPr>
        <w:t xml:space="preserve">Площадь земельных участков, предоставленных для строительства в расчете на 10 тыс. человек населения в 2013 году составила 1,0 га (в 2012 году – 0,39 га, в 2011 году – 0,57 га) </w:t>
      </w:r>
      <w:r w:rsidRPr="00602623">
        <w:rPr>
          <w:rFonts w:eastAsia="Calibri" w:cs="Times New Roman"/>
          <w:b/>
          <w:szCs w:val="28"/>
        </w:rPr>
        <w:t>в том числе:</w:t>
      </w:r>
    </w:p>
    <w:p w:rsidR="00602623" w:rsidRPr="00602623" w:rsidRDefault="00602623" w:rsidP="00602623">
      <w:pPr>
        <w:ind w:firstLine="709"/>
        <w:jc w:val="both"/>
        <w:rPr>
          <w:rFonts w:eastAsia="Calibri" w:cs="Times New Roman"/>
          <w:szCs w:val="28"/>
        </w:rPr>
      </w:pPr>
      <w:r w:rsidRPr="00602623">
        <w:rPr>
          <w:rFonts w:eastAsia="Calibri" w:cs="Times New Roman"/>
          <w:b/>
          <w:szCs w:val="28"/>
        </w:rPr>
        <w:t xml:space="preserve">- для жилищного строительства, индивидуального жилищного строительства </w:t>
      </w:r>
      <w:r w:rsidRPr="00602623">
        <w:rPr>
          <w:rFonts w:eastAsia="Calibri" w:cs="Times New Roman"/>
          <w:szCs w:val="28"/>
        </w:rPr>
        <w:t>– 0,26 га (в 2012 году 0,07 га, в 2011 году – 0,1 га);</w:t>
      </w:r>
    </w:p>
    <w:p w:rsidR="00602623" w:rsidRPr="00602623" w:rsidRDefault="00602623" w:rsidP="00602623">
      <w:pPr>
        <w:ind w:firstLine="709"/>
        <w:jc w:val="both"/>
        <w:rPr>
          <w:rFonts w:eastAsia="Calibri" w:cs="Times New Roman"/>
          <w:szCs w:val="28"/>
        </w:rPr>
      </w:pPr>
      <w:r w:rsidRPr="00602623">
        <w:rPr>
          <w:rFonts w:eastAsia="Calibri" w:cs="Times New Roman"/>
          <w:szCs w:val="28"/>
        </w:rPr>
        <w:lastRenderedPageBreak/>
        <w:t>- для комплексного освоения в целях жилищного строительства земельные участки не предоставлялись.</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Если рассматривать динамику изменения показателей, то, по сравнению с 2012 годом, прослеживается увеличение по общей площади предоставленных земельных участков на торгах в 3,71 раза. Увеличение данных показателей обусловлено продажей коммерчески привлекательных земельных участков для многоэтажного жилищного строительства, строительства объектов производственной и предпринимательской деятельности значительной площади, а также земельных участков для строительства линейных объектов большой протяженностью.</w:t>
      </w:r>
    </w:p>
    <w:p w:rsidR="00602623" w:rsidRPr="00602623" w:rsidRDefault="00602623" w:rsidP="00602623">
      <w:pPr>
        <w:ind w:firstLine="709"/>
        <w:jc w:val="both"/>
        <w:rPr>
          <w:rFonts w:eastAsia="Calibri" w:cs="Times New Roman"/>
          <w:szCs w:val="28"/>
        </w:rPr>
      </w:pPr>
      <w:r w:rsidRPr="00602623">
        <w:rPr>
          <w:rFonts w:eastAsia="Calibri" w:cs="Times New Roman"/>
          <w:szCs w:val="28"/>
        </w:rPr>
        <w:t>Увеличение планируемой площади предоставляемых земельных участков не представляется возможным по следующим причинам:</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дефицит земельных участков на территории города Астрахани, свободных от прав третьих лиц, для последующего формирования и предоставления на торгах;       </w:t>
      </w:r>
    </w:p>
    <w:p w:rsidR="00602623" w:rsidRPr="00602623" w:rsidRDefault="001170AE" w:rsidP="00602623">
      <w:pPr>
        <w:ind w:firstLine="709"/>
        <w:jc w:val="both"/>
        <w:rPr>
          <w:rFonts w:eastAsia="Calibri" w:cs="Times New Roman"/>
          <w:szCs w:val="28"/>
        </w:rPr>
      </w:pPr>
      <w:r>
        <w:rPr>
          <w:rFonts w:eastAsia="Calibri" w:cs="Times New Roman"/>
          <w:szCs w:val="28"/>
        </w:rPr>
        <w:t>-</w:t>
      </w:r>
      <w:r w:rsidR="00602623" w:rsidRPr="00602623">
        <w:rPr>
          <w:rFonts w:eastAsia="Calibri" w:cs="Times New Roman"/>
          <w:szCs w:val="28"/>
        </w:rPr>
        <w:t>отсутствие коммерчески-привлекательных земельных участков, сформированных для продажи с аукционов;</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проблемы с получением технических условий подключения объектов к сетям инженерно-технического обеспечения.  Следует заметить, что  из-за отсутствия технических условий подключения объектов к сетям инженерно- технического обеспечения, не представляется возможным выставить уже сформированные  земельные участки на торги. </w:t>
      </w:r>
    </w:p>
    <w:p w:rsidR="00602623" w:rsidRPr="00602623" w:rsidRDefault="001170AE" w:rsidP="00602623">
      <w:pPr>
        <w:ind w:firstLine="709"/>
        <w:jc w:val="both"/>
        <w:rPr>
          <w:rFonts w:eastAsia="Calibri" w:cs="Times New Roman"/>
          <w:szCs w:val="28"/>
        </w:rPr>
      </w:pPr>
      <w:r>
        <w:rPr>
          <w:rFonts w:eastAsia="Calibri" w:cs="Times New Roman"/>
          <w:szCs w:val="28"/>
        </w:rPr>
        <w:t>-</w:t>
      </w:r>
      <w:r w:rsidR="00602623" w:rsidRPr="00602623">
        <w:rPr>
          <w:rFonts w:eastAsia="Calibri" w:cs="Times New Roman"/>
          <w:szCs w:val="28"/>
        </w:rPr>
        <w:t xml:space="preserve">экономическая нестабильность, вследствие которой снижается </w:t>
      </w:r>
      <w:proofErr w:type="spellStart"/>
      <w:proofErr w:type="gramStart"/>
      <w:r w:rsidR="00602623" w:rsidRPr="00602623">
        <w:rPr>
          <w:rFonts w:eastAsia="Calibri" w:cs="Times New Roman"/>
          <w:szCs w:val="28"/>
        </w:rPr>
        <w:t>заин-тересованность</w:t>
      </w:r>
      <w:proofErr w:type="spellEnd"/>
      <w:proofErr w:type="gramEnd"/>
      <w:r w:rsidR="00602623" w:rsidRPr="00602623">
        <w:rPr>
          <w:rFonts w:eastAsia="Calibri" w:cs="Times New Roman"/>
          <w:szCs w:val="28"/>
        </w:rPr>
        <w:t xml:space="preserve"> потенциальных инвесторов, готовых вложить денежные средства в приобретение земельных участков, для дальнейшего развития бизнеса.    </w:t>
      </w:r>
    </w:p>
    <w:p w:rsidR="00602623" w:rsidRPr="00602623" w:rsidRDefault="00602623" w:rsidP="00602623">
      <w:pPr>
        <w:ind w:firstLine="708"/>
        <w:jc w:val="both"/>
        <w:rPr>
          <w:rFonts w:eastAsia="Calibri" w:cs="Times New Roman"/>
          <w:szCs w:val="28"/>
        </w:rPr>
      </w:pPr>
      <w:r w:rsidRPr="00602623">
        <w:rPr>
          <w:rFonts w:eastAsia="Calibri" w:cs="Times New Roman"/>
          <w:szCs w:val="28"/>
        </w:rPr>
        <w:t>В результате планируемые площади земельных участков, предоставляемых для строительства, составят: в 2014 году – 25,40 га, 2015 году – 20,00 га, в 2016 году – 20,00 га.</w:t>
      </w:r>
    </w:p>
    <w:p w:rsidR="00602623" w:rsidRPr="00602623" w:rsidRDefault="00602623" w:rsidP="00602623">
      <w:pPr>
        <w:ind w:firstLine="708"/>
        <w:jc w:val="both"/>
        <w:rPr>
          <w:rFonts w:eastAsia="Calibri" w:cs="Times New Roman"/>
          <w:szCs w:val="28"/>
        </w:rPr>
      </w:pPr>
      <w:r w:rsidRPr="00602623">
        <w:rPr>
          <w:rFonts w:eastAsia="Calibri" w:cs="Times New Roman"/>
          <w:szCs w:val="28"/>
        </w:rPr>
        <w:t xml:space="preserve">В расчете на 10 тыс. человек населения данный показатель планируется на уровне: 0,48 га в 2014 году, 0,37 га в 2015 году и 0,37 в 2016 году, в том числе для жилищного строительства, индивидуального жилищного строительства: 0,12 га, 0,09 га, и 0,09 га соответственно. </w:t>
      </w:r>
    </w:p>
    <w:p w:rsidR="00602623" w:rsidRPr="00602623" w:rsidRDefault="00602623" w:rsidP="00602623">
      <w:pPr>
        <w:ind w:firstLine="708"/>
        <w:jc w:val="both"/>
        <w:rPr>
          <w:rFonts w:eastAsia="Calibri" w:cs="Times New Roman"/>
          <w:b/>
          <w:szCs w:val="28"/>
        </w:rPr>
      </w:pPr>
    </w:p>
    <w:p w:rsidR="00602623" w:rsidRPr="00602623" w:rsidRDefault="00602623" w:rsidP="00602623">
      <w:pPr>
        <w:ind w:firstLine="708"/>
        <w:jc w:val="both"/>
        <w:rPr>
          <w:rFonts w:eastAsia="Calibri" w:cs="Times New Roman"/>
          <w:b/>
          <w:szCs w:val="28"/>
        </w:rPr>
      </w:pPr>
      <w:r w:rsidRPr="00602623">
        <w:rPr>
          <w:rFonts w:eastAsia="Calibri" w:cs="Times New Roman"/>
          <w:b/>
          <w:szCs w:val="28"/>
        </w:rPr>
        <w:t xml:space="preserve">26. Площадь земельных участков, предоставленных для строительства, в отношении которых </w:t>
      </w:r>
      <w:proofErr w:type="gramStart"/>
      <w:r w:rsidRPr="00602623">
        <w:rPr>
          <w:rFonts w:eastAsia="Calibri" w:cs="Times New Roman"/>
          <w:b/>
          <w:szCs w:val="28"/>
        </w:rPr>
        <w:t>с даты принятия</w:t>
      </w:r>
      <w:proofErr w:type="gramEnd"/>
      <w:r w:rsidRPr="00602623">
        <w:rPr>
          <w:rFonts w:eastAsia="Calibri" w:cs="Times New Roman"/>
          <w:b/>
          <w:szCs w:val="28"/>
        </w:rPr>
        <w:t xml:space="preserve"> решения о предоставлении земельного участка или подписания протокола о результатах торгов (конкурсов, аукционов) не было получено разрешение на ввод в эксплуатацию</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w:t>
      </w:r>
      <w:r w:rsidRPr="00602623">
        <w:rPr>
          <w:rFonts w:eastAsia="Calibri" w:cs="Times New Roman"/>
          <w:b/>
          <w:szCs w:val="28"/>
        </w:rPr>
        <w:t>объектов жилищного строительства - в течение 3 лет</w:t>
      </w:r>
      <w:r w:rsidRPr="00602623">
        <w:rPr>
          <w:rFonts w:eastAsia="Calibri" w:cs="Times New Roman"/>
          <w:szCs w:val="28"/>
        </w:rPr>
        <w:t xml:space="preserve"> составила в 2013 году 7500 </w:t>
      </w:r>
      <w:proofErr w:type="spellStart"/>
      <w:r w:rsidRPr="00602623">
        <w:rPr>
          <w:rFonts w:eastAsia="Calibri" w:cs="Times New Roman"/>
          <w:szCs w:val="28"/>
        </w:rPr>
        <w:t>кв</w:t>
      </w:r>
      <w:proofErr w:type="gramStart"/>
      <w:r w:rsidRPr="00602623">
        <w:rPr>
          <w:rFonts w:eastAsia="Calibri" w:cs="Times New Roman"/>
          <w:szCs w:val="28"/>
        </w:rPr>
        <w:t>.м</w:t>
      </w:r>
      <w:proofErr w:type="spellEnd"/>
      <w:proofErr w:type="gramEnd"/>
      <w:r w:rsidRPr="00602623">
        <w:rPr>
          <w:rFonts w:eastAsia="Calibri" w:cs="Times New Roman"/>
          <w:szCs w:val="28"/>
        </w:rPr>
        <w:t xml:space="preserve"> (8186 </w:t>
      </w:r>
      <w:proofErr w:type="spellStart"/>
      <w:r w:rsidRPr="00602623">
        <w:rPr>
          <w:rFonts w:eastAsia="Calibri" w:cs="Times New Roman"/>
          <w:szCs w:val="28"/>
        </w:rPr>
        <w:t>кв.м</w:t>
      </w:r>
      <w:proofErr w:type="spellEnd"/>
      <w:r w:rsidRPr="00602623">
        <w:rPr>
          <w:rFonts w:eastAsia="Calibri" w:cs="Times New Roman"/>
          <w:szCs w:val="28"/>
        </w:rPr>
        <w:t xml:space="preserve"> – в 2012 году);</w:t>
      </w:r>
    </w:p>
    <w:p w:rsidR="00602623" w:rsidRPr="00602623" w:rsidRDefault="00602623" w:rsidP="00602623">
      <w:pPr>
        <w:ind w:firstLine="709"/>
        <w:jc w:val="both"/>
        <w:rPr>
          <w:rFonts w:eastAsia="Calibri" w:cs="Times New Roman"/>
          <w:szCs w:val="28"/>
        </w:rPr>
      </w:pPr>
      <w:r w:rsidRPr="00602623">
        <w:rPr>
          <w:rFonts w:eastAsia="Calibri" w:cs="Times New Roman"/>
          <w:b/>
          <w:szCs w:val="28"/>
        </w:rPr>
        <w:t>- иных объектов капитального строительства - в течение 5 лет</w:t>
      </w:r>
      <w:r w:rsidRPr="00602623">
        <w:rPr>
          <w:rFonts w:eastAsia="Calibri" w:cs="Times New Roman"/>
          <w:szCs w:val="28"/>
        </w:rPr>
        <w:t xml:space="preserve"> составила в 2013 году 1330 </w:t>
      </w:r>
      <w:proofErr w:type="spellStart"/>
      <w:r w:rsidRPr="00602623">
        <w:rPr>
          <w:rFonts w:eastAsia="Calibri" w:cs="Times New Roman"/>
          <w:szCs w:val="28"/>
        </w:rPr>
        <w:t>кв</w:t>
      </w:r>
      <w:proofErr w:type="gramStart"/>
      <w:r w:rsidRPr="00602623">
        <w:rPr>
          <w:rFonts w:eastAsia="Calibri" w:cs="Times New Roman"/>
          <w:szCs w:val="28"/>
        </w:rPr>
        <w:t>.м</w:t>
      </w:r>
      <w:proofErr w:type="spellEnd"/>
      <w:proofErr w:type="gramEnd"/>
      <w:r w:rsidRPr="00602623">
        <w:rPr>
          <w:rFonts w:eastAsia="Calibri" w:cs="Times New Roman"/>
          <w:szCs w:val="28"/>
        </w:rPr>
        <w:t xml:space="preserve"> (1216 </w:t>
      </w:r>
      <w:proofErr w:type="spellStart"/>
      <w:r w:rsidRPr="00602623">
        <w:rPr>
          <w:rFonts w:eastAsia="Calibri" w:cs="Times New Roman"/>
          <w:szCs w:val="28"/>
        </w:rPr>
        <w:t>кв.м</w:t>
      </w:r>
      <w:proofErr w:type="spellEnd"/>
      <w:r w:rsidRPr="00602623">
        <w:rPr>
          <w:rFonts w:eastAsia="Calibri" w:cs="Times New Roman"/>
          <w:szCs w:val="28"/>
        </w:rPr>
        <w:t xml:space="preserve"> – в 2012 году).</w:t>
      </w:r>
    </w:p>
    <w:p w:rsidR="00602623" w:rsidRPr="00602623" w:rsidRDefault="00602623" w:rsidP="00602623">
      <w:pPr>
        <w:ind w:firstLine="709"/>
        <w:jc w:val="both"/>
        <w:rPr>
          <w:rFonts w:eastAsia="Calibri" w:cs="Times New Roman"/>
          <w:szCs w:val="28"/>
        </w:rPr>
      </w:pPr>
      <w:r w:rsidRPr="00602623">
        <w:rPr>
          <w:rFonts w:eastAsia="Calibri" w:cs="Times New Roman"/>
          <w:szCs w:val="28"/>
        </w:rPr>
        <w:t>В 2013 году проведена ревизия документации, представленной заказчиками в отдел оказания муниципальных услуг по выдаче разрешительной документации и по ее итогам выявлено, что  по  объект</w:t>
      </w:r>
      <w:proofErr w:type="gramStart"/>
      <w:r w:rsidRPr="00602623">
        <w:rPr>
          <w:rFonts w:eastAsia="Calibri" w:cs="Times New Roman"/>
          <w:szCs w:val="28"/>
        </w:rPr>
        <w:t>у-</w:t>
      </w:r>
      <w:proofErr w:type="gramEnd"/>
      <w:r w:rsidRPr="00602623">
        <w:rPr>
          <w:rFonts w:eastAsia="Calibri" w:cs="Times New Roman"/>
          <w:szCs w:val="28"/>
        </w:rPr>
        <w:t xml:space="preserve">  строительство здания магазина по ул. Рождественского не оформлено продление срока аренды земельного участка площадью 1330 </w:t>
      </w:r>
      <w:proofErr w:type="spellStart"/>
      <w:r w:rsidRPr="00602623">
        <w:rPr>
          <w:rFonts w:eastAsia="Calibri" w:cs="Times New Roman"/>
          <w:szCs w:val="28"/>
        </w:rPr>
        <w:t>кв.м</w:t>
      </w:r>
      <w:proofErr w:type="spellEnd"/>
      <w:r w:rsidRPr="00602623">
        <w:rPr>
          <w:rFonts w:eastAsia="Calibri" w:cs="Times New Roman"/>
          <w:szCs w:val="28"/>
        </w:rPr>
        <w:t>.. Таким образом, исключение площади данного земельного участка из значения показателя привело к его незначительному снижению.</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На плановый период 2014-2016гг. площадь земельных участков, предоставленных для объектов жилищного  строительства, которые не были введены в </w:t>
      </w:r>
      <w:r w:rsidRPr="00602623">
        <w:rPr>
          <w:rFonts w:eastAsia="Calibri" w:cs="Times New Roman"/>
          <w:szCs w:val="28"/>
        </w:rPr>
        <w:lastRenderedPageBreak/>
        <w:t>эксплуатацию в течени</w:t>
      </w:r>
      <w:proofErr w:type="gramStart"/>
      <w:r w:rsidRPr="00602623">
        <w:rPr>
          <w:rFonts w:eastAsia="Calibri" w:cs="Times New Roman"/>
          <w:szCs w:val="28"/>
        </w:rPr>
        <w:t>и</w:t>
      </w:r>
      <w:proofErr w:type="gramEnd"/>
      <w:r w:rsidRPr="00602623">
        <w:rPr>
          <w:rFonts w:eastAsia="Calibri" w:cs="Times New Roman"/>
          <w:szCs w:val="28"/>
        </w:rPr>
        <w:t xml:space="preserve"> 3 лет, составят: в 2014 году – 7380 </w:t>
      </w:r>
      <w:proofErr w:type="spellStart"/>
      <w:r w:rsidRPr="00602623">
        <w:rPr>
          <w:rFonts w:eastAsia="Calibri" w:cs="Times New Roman"/>
          <w:szCs w:val="28"/>
        </w:rPr>
        <w:t>кв.м</w:t>
      </w:r>
      <w:proofErr w:type="spellEnd"/>
      <w:r w:rsidRPr="00602623">
        <w:rPr>
          <w:rFonts w:eastAsia="Calibri" w:cs="Times New Roman"/>
          <w:szCs w:val="28"/>
        </w:rPr>
        <w:t xml:space="preserve">, в 2015 году – 7210 </w:t>
      </w:r>
      <w:proofErr w:type="spellStart"/>
      <w:r w:rsidRPr="00602623">
        <w:rPr>
          <w:rFonts w:eastAsia="Calibri" w:cs="Times New Roman"/>
          <w:szCs w:val="28"/>
        </w:rPr>
        <w:t>кв.м</w:t>
      </w:r>
      <w:proofErr w:type="spellEnd"/>
      <w:r w:rsidRPr="00602623">
        <w:rPr>
          <w:rFonts w:eastAsia="Calibri" w:cs="Times New Roman"/>
          <w:szCs w:val="28"/>
        </w:rPr>
        <w:t xml:space="preserve">, в 2016 году – 7200 </w:t>
      </w:r>
      <w:proofErr w:type="spellStart"/>
      <w:r w:rsidRPr="00602623">
        <w:rPr>
          <w:rFonts w:eastAsia="Calibri" w:cs="Times New Roman"/>
          <w:szCs w:val="28"/>
        </w:rPr>
        <w:t>кв.м</w:t>
      </w:r>
      <w:proofErr w:type="spellEnd"/>
      <w:r w:rsidRPr="00602623">
        <w:rPr>
          <w:rFonts w:eastAsia="Calibri" w:cs="Times New Roman"/>
          <w:szCs w:val="28"/>
        </w:rPr>
        <w:t xml:space="preserve">. Площадь земельных участков, предоставленных для объектов жилищного  строительства, которые не были введены в эксплуатацию в течении 5 лет, будут равны: в 2013 году – 1330 </w:t>
      </w:r>
      <w:proofErr w:type="spellStart"/>
      <w:r w:rsidRPr="00602623">
        <w:rPr>
          <w:rFonts w:eastAsia="Calibri" w:cs="Times New Roman"/>
          <w:szCs w:val="28"/>
        </w:rPr>
        <w:t>кв</w:t>
      </w:r>
      <w:proofErr w:type="gramStart"/>
      <w:r w:rsidRPr="00602623">
        <w:rPr>
          <w:rFonts w:eastAsia="Calibri" w:cs="Times New Roman"/>
          <w:szCs w:val="28"/>
        </w:rPr>
        <w:t>.м</w:t>
      </w:r>
      <w:proofErr w:type="spellEnd"/>
      <w:proofErr w:type="gramEnd"/>
      <w:r w:rsidRPr="00602623">
        <w:rPr>
          <w:rFonts w:eastAsia="Calibri" w:cs="Times New Roman"/>
          <w:szCs w:val="28"/>
        </w:rPr>
        <w:t xml:space="preserve">, в 2015 году – 1200 </w:t>
      </w:r>
      <w:proofErr w:type="spellStart"/>
      <w:r w:rsidRPr="00602623">
        <w:rPr>
          <w:rFonts w:eastAsia="Calibri" w:cs="Times New Roman"/>
          <w:szCs w:val="28"/>
        </w:rPr>
        <w:t>кв.м</w:t>
      </w:r>
      <w:proofErr w:type="spellEnd"/>
      <w:r w:rsidRPr="00602623">
        <w:rPr>
          <w:rFonts w:eastAsia="Calibri" w:cs="Times New Roman"/>
          <w:szCs w:val="28"/>
        </w:rPr>
        <w:t xml:space="preserve">, в 2015 году – 1280 </w:t>
      </w:r>
      <w:proofErr w:type="spellStart"/>
      <w:r w:rsidRPr="00602623">
        <w:rPr>
          <w:rFonts w:eastAsia="Calibri" w:cs="Times New Roman"/>
          <w:szCs w:val="28"/>
        </w:rPr>
        <w:t>кв.м</w:t>
      </w:r>
      <w:proofErr w:type="spellEnd"/>
      <w:r w:rsidRPr="00602623">
        <w:rPr>
          <w:rFonts w:eastAsia="Calibri" w:cs="Times New Roman"/>
          <w:szCs w:val="28"/>
        </w:rPr>
        <w:t>. Снижение данных показателей объясняется устранением нарушений в рамках законодательства.</w:t>
      </w:r>
    </w:p>
    <w:p w:rsidR="00602623" w:rsidRPr="00602623" w:rsidRDefault="00602623" w:rsidP="00602623">
      <w:pPr>
        <w:ind w:firstLine="709"/>
        <w:jc w:val="both"/>
        <w:rPr>
          <w:rFonts w:eastAsia="Calibri" w:cs="Times New Roman"/>
          <w:szCs w:val="28"/>
        </w:rPr>
      </w:pPr>
    </w:p>
    <w:p w:rsidR="00602623" w:rsidRPr="00602623" w:rsidRDefault="00602623" w:rsidP="00602623">
      <w:pPr>
        <w:widowControl w:val="0"/>
        <w:autoSpaceDE w:val="0"/>
        <w:autoSpaceDN w:val="0"/>
        <w:adjustRightInd w:val="0"/>
        <w:ind w:firstLine="567"/>
        <w:jc w:val="both"/>
        <w:rPr>
          <w:rFonts w:eastAsia="Times New Roman" w:cs="Times New Roman"/>
          <w:b/>
          <w:szCs w:val="28"/>
          <w:lang w:eastAsia="ru-RU"/>
        </w:rPr>
      </w:pPr>
      <w:r w:rsidRPr="00602623">
        <w:rPr>
          <w:rFonts w:eastAsia="Times New Roman" w:cs="Times New Roman"/>
          <w:b/>
          <w:szCs w:val="28"/>
          <w:lang w:eastAsia="ru-RU"/>
        </w:rPr>
        <w:t>27. Доля многоквартирных домов, в которых собственники помещений выбрали и реализуют один из способов управления многоквартирными домами</w:t>
      </w:r>
    </w:p>
    <w:p w:rsidR="00602623" w:rsidRPr="00602623" w:rsidRDefault="00602623" w:rsidP="00602623">
      <w:pPr>
        <w:ind w:firstLine="539"/>
        <w:jc w:val="both"/>
        <w:rPr>
          <w:rFonts w:eastAsia="Calibri" w:cs="Times New Roman"/>
          <w:szCs w:val="28"/>
          <w:lang w:eastAsia="ru-RU"/>
        </w:rPr>
      </w:pPr>
      <w:r w:rsidRPr="00602623">
        <w:rPr>
          <w:rFonts w:eastAsia="Calibri" w:cs="Times New Roman"/>
          <w:szCs w:val="28"/>
          <w:lang w:eastAsia="ru-RU"/>
        </w:rPr>
        <w:t>По данным ФГУП «</w:t>
      </w:r>
      <w:proofErr w:type="spellStart"/>
      <w:r w:rsidRPr="00602623">
        <w:rPr>
          <w:rFonts w:eastAsia="Calibri" w:cs="Times New Roman"/>
          <w:szCs w:val="28"/>
          <w:lang w:eastAsia="ru-RU"/>
        </w:rPr>
        <w:t>Ростехинвентаризация</w:t>
      </w:r>
      <w:proofErr w:type="spellEnd"/>
      <w:r w:rsidRPr="00602623">
        <w:rPr>
          <w:rFonts w:eastAsia="Calibri" w:cs="Times New Roman"/>
          <w:szCs w:val="28"/>
          <w:lang w:eastAsia="ru-RU"/>
        </w:rPr>
        <w:t>» на 01.12.2013 год число многоквартирных домов (МКД)  на территории города составило 11387 ед., в том числе 5158 ед. неблокированной застройки.</w:t>
      </w:r>
    </w:p>
    <w:p w:rsidR="00602623" w:rsidRPr="00602623" w:rsidRDefault="00602623" w:rsidP="00602623">
      <w:pPr>
        <w:ind w:firstLine="539"/>
        <w:jc w:val="both"/>
        <w:rPr>
          <w:rFonts w:eastAsia="Calibri" w:cs="Times New Roman"/>
          <w:szCs w:val="28"/>
          <w:lang w:eastAsia="ru-RU"/>
        </w:rPr>
      </w:pPr>
      <w:r w:rsidRPr="00602623">
        <w:rPr>
          <w:rFonts w:eastAsia="Calibri" w:cs="Times New Roman"/>
          <w:szCs w:val="28"/>
          <w:lang w:eastAsia="ru-RU"/>
        </w:rPr>
        <w:t>В соответствии с Жилищным Кодексом РФ администрацией города решались задачи оказания содействия  собственникам помещений многоквартирных домов муниципального образования «Город Астрахань» в выборе способа управления многоквартирным домами.</w:t>
      </w:r>
      <w:r w:rsidRPr="00602623">
        <w:rPr>
          <w:rFonts w:eastAsia="Times New Roman" w:cs="Times New Roman"/>
          <w:szCs w:val="28"/>
          <w:lang w:eastAsia="ru-RU"/>
        </w:rPr>
        <w:t xml:space="preserve"> В соответствии с п. 2 ст. 161 Жилищного кодекса РФ от 29.06.2012г. № 188-ФЗ собственники помещений в многоквартирном доме обязаны  выбрать один из способов управления многоквартирным домом.</w:t>
      </w:r>
    </w:p>
    <w:p w:rsidR="00602623" w:rsidRPr="00602623" w:rsidRDefault="00602623" w:rsidP="00602623">
      <w:pPr>
        <w:ind w:firstLine="539"/>
        <w:jc w:val="both"/>
        <w:rPr>
          <w:rFonts w:eastAsia="Calibri" w:cs="Times New Roman"/>
          <w:szCs w:val="28"/>
          <w:lang w:eastAsia="ru-RU"/>
        </w:rPr>
      </w:pPr>
      <w:r w:rsidRPr="00602623">
        <w:rPr>
          <w:rFonts w:eastAsia="Calibri" w:cs="Times New Roman"/>
          <w:szCs w:val="28"/>
          <w:lang w:eastAsia="ru-RU"/>
        </w:rPr>
        <w:t xml:space="preserve">Количество МКД,  управление </w:t>
      </w:r>
      <w:proofErr w:type="gramStart"/>
      <w:r w:rsidRPr="00602623">
        <w:rPr>
          <w:rFonts w:eastAsia="Calibri" w:cs="Times New Roman"/>
          <w:szCs w:val="28"/>
          <w:lang w:eastAsia="ru-RU"/>
        </w:rPr>
        <w:t>которыми</w:t>
      </w:r>
      <w:proofErr w:type="gramEnd"/>
      <w:r w:rsidRPr="00602623">
        <w:rPr>
          <w:rFonts w:eastAsia="Calibri" w:cs="Times New Roman"/>
          <w:szCs w:val="28"/>
          <w:lang w:eastAsia="ru-RU"/>
        </w:rPr>
        <w:t xml:space="preserve"> осуществляют собственники помещений, в 2013 году увеличилось до 5158 ед., что </w:t>
      </w:r>
      <w:r w:rsidRPr="00602623">
        <w:rPr>
          <w:rFonts w:eastAsia="Times New Roman" w:cs="Times New Roman"/>
          <w:szCs w:val="28"/>
          <w:lang w:eastAsia="ru-RU"/>
        </w:rPr>
        <w:t xml:space="preserve">связано с вводом новых жилых домов. </w:t>
      </w:r>
      <w:r w:rsidRPr="00602623">
        <w:rPr>
          <w:rFonts w:eastAsia="Calibri" w:cs="Times New Roman"/>
          <w:szCs w:val="28"/>
          <w:lang w:eastAsia="ru-RU"/>
        </w:rPr>
        <w:t xml:space="preserve">В результате доля МКД, где собственники выбрали и осуществляют один из способов управления, увеличилась с 98,54% в 2012 году до 100% в 2013 году. </w:t>
      </w:r>
    </w:p>
    <w:p w:rsidR="00602623" w:rsidRPr="00602623" w:rsidRDefault="00602623" w:rsidP="00602623">
      <w:pPr>
        <w:widowControl w:val="0"/>
        <w:autoSpaceDE w:val="0"/>
        <w:autoSpaceDN w:val="0"/>
        <w:adjustRightInd w:val="0"/>
        <w:ind w:firstLine="540"/>
        <w:jc w:val="both"/>
        <w:rPr>
          <w:rFonts w:eastAsia="Times New Roman" w:cs="Times New Roman"/>
          <w:szCs w:val="28"/>
          <w:lang w:eastAsia="ru-RU"/>
        </w:rPr>
      </w:pPr>
      <w:r w:rsidRPr="00602623">
        <w:rPr>
          <w:rFonts w:eastAsia="Times New Roman" w:cs="Times New Roman"/>
          <w:szCs w:val="28"/>
          <w:lang w:eastAsia="ru-RU"/>
        </w:rPr>
        <w:t>В 2014 – 2016 гг. планируется сохранить долю на уровне 100% за счет оптимизации работы Консультативных центров, созданных во всех районных администрациях города, по выбору формы управления по каждому МКД.</w:t>
      </w:r>
    </w:p>
    <w:p w:rsidR="00602623" w:rsidRPr="00602623" w:rsidRDefault="00602623" w:rsidP="00602623">
      <w:pPr>
        <w:ind w:firstLine="708"/>
        <w:jc w:val="both"/>
        <w:rPr>
          <w:rFonts w:eastAsia="Calibri" w:cs="Times New Roman"/>
          <w:b/>
          <w:szCs w:val="28"/>
        </w:rPr>
      </w:pPr>
    </w:p>
    <w:p w:rsidR="00602623" w:rsidRPr="00602623" w:rsidRDefault="00602623" w:rsidP="00602623">
      <w:pPr>
        <w:widowControl w:val="0"/>
        <w:autoSpaceDE w:val="0"/>
        <w:autoSpaceDN w:val="0"/>
        <w:adjustRightInd w:val="0"/>
        <w:ind w:firstLine="567"/>
        <w:jc w:val="both"/>
        <w:rPr>
          <w:rFonts w:eastAsia="Times New Roman" w:cs="Times New Roman"/>
          <w:b/>
          <w:szCs w:val="28"/>
          <w:lang w:eastAsia="ru-RU"/>
        </w:rPr>
      </w:pPr>
      <w:r w:rsidRPr="00602623">
        <w:rPr>
          <w:rFonts w:eastAsia="Times New Roman" w:cs="Times New Roman"/>
          <w:b/>
          <w:szCs w:val="28"/>
          <w:lang w:eastAsia="ru-RU"/>
        </w:rPr>
        <w:t>28. Доля организаций коммунального комплекса, осуществляющих производство товаров, оказание услуг по водо-, тепл</w:t>
      </w:r>
      <w:proofErr w:type="gramStart"/>
      <w:r w:rsidRPr="00602623">
        <w:rPr>
          <w:rFonts w:eastAsia="Times New Roman" w:cs="Times New Roman"/>
          <w:b/>
          <w:szCs w:val="28"/>
          <w:lang w:eastAsia="ru-RU"/>
        </w:rPr>
        <w:t>о-</w:t>
      </w:r>
      <w:proofErr w:type="gramEnd"/>
      <w:r w:rsidRPr="00602623">
        <w:rPr>
          <w:rFonts w:eastAsia="Times New Roman" w:cs="Times New Roman"/>
          <w:b/>
          <w:szCs w:val="28"/>
          <w:lang w:eastAsia="ru-RU"/>
        </w:rPr>
        <w:t xml:space="preserve">, газо-, электроснабжению, водоотведению, очистке сточных вод, утилизации (захоронению) твёрдых бытовых отходов и использующих объекты коммунальной инфраструктуры на праве частной собственности, по договору аренды или концессии, участие субъекта РФ и (или)  городского округа (муниципального района) в уставном капитале которых составляет не более 25%, в общем числе организаций коммунального комплекса, </w:t>
      </w:r>
      <w:proofErr w:type="gramStart"/>
      <w:r w:rsidRPr="00602623">
        <w:rPr>
          <w:rFonts w:eastAsia="Times New Roman" w:cs="Times New Roman"/>
          <w:b/>
          <w:szCs w:val="28"/>
          <w:lang w:eastAsia="ru-RU"/>
        </w:rPr>
        <w:t>осуществляющих</w:t>
      </w:r>
      <w:proofErr w:type="gramEnd"/>
      <w:r w:rsidRPr="00602623">
        <w:rPr>
          <w:rFonts w:eastAsia="Times New Roman" w:cs="Times New Roman"/>
          <w:b/>
          <w:szCs w:val="28"/>
          <w:lang w:eastAsia="ru-RU"/>
        </w:rPr>
        <w:t xml:space="preserve"> свою деятельность на территории городского округа (муниципального района)</w:t>
      </w:r>
    </w:p>
    <w:p w:rsidR="00602623" w:rsidRPr="00602623" w:rsidRDefault="00602623" w:rsidP="00602623">
      <w:pPr>
        <w:widowControl w:val="0"/>
        <w:autoSpaceDE w:val="0"/>
        <w:autoSpaceDN w:val="0"/>
        <w:adjustRightInd w:val="0"/>
        <w:ind w:firstLine="567"/>
        <w:jc w:val="both"/>
        <w:rPr>
          <w:rFonts w:eastAsia="Times New Roman" w:cs="Times New Roman"/>
          <w:szCs w:val="28"/>
          <w:lang w:eastAsia="ru-RU"/>
        </w:rPr>
      </w:pPr>
      <w:r w:rsidRPr="00602623">
        <w:rPr>
          <w:rFonts w:eastAsia="Times New Roman" w:cs="Times New Roman"/>
          <w:szCs w:val="28"/>
          <w:lang w:eastAsia="ru-RU"/>
        </w:rPr>
        <w:t xml:space="preserve">В 2013 году данный показатель сохранился на уровне 2012 года и составил 93,33%. </w:t>
      </w:r>
    </w:p>
    <w:p w:rsidR="00602623" w:rsidRPr="00602623" w:rsidRDefault="00602623" w:rsidP="00602623">
      <w:pPr>
        <w:widowControl w:val="0"/>
        <w:autoSpaceDE w:val="0"/>
        <w:autoSpaceDN w:val="0"/>
        <w:adjustRightInd w:val="0"/>
        <w:ind w:firstLine="567"/>
        <w:jc w:val="both"/>
        <w:rPr>
          <w:rFonts w:eastAsia="Times New Roman" w:cs="Times New Roman"/>
          <w:szCs w:val="28"/>
          <w:lang w:eastAsia="ru-RU"/>
        </w:rPr>
      </w:pPr>
      <w:r w:rsidRPr="00602623">
        <w:rPr>
          <w:rFonts w:eastAsia="Times New Roman" w:cs="Times New Roman"/>
          <w:szCs w:val="28"/>
          <w:lang w:eastAsia="ru-RU"/>
        </w:rPr>
        <w:t>Из 30 предприятий, предоставляющих коммунальные услуги населению г. Астрахани, 28 предприятий являются частными, два предприятия – муниципальными – МУП г. Астрахани «</w:t>
      </w:r>
      <w:proofErr w:type="spellStart"/>
      <w:r w:rsidRPr="00602623">
        <w:rPr>
          <w:rFonts w:eastAsia="Times New Roman" w:cs="Times New Roman"/>
          <w:szCs w:val="28"/>
          <w:lang w:eastAsia="ru-RU"/>
        </w:rPr>
        <w:t>Астрводоканал</w:t>
      </w:r>
      <w:proofErr w:type="spellEnd"/>
      <w:r w:rsidRPr="00602623">
        <w:rPr>
          <w:rFonts w:eastAsia="Times New Roman" w:cs="Times New Roman"/>
          <w:szCs w:val="28"/>
          <w:lang w:eastAsia="ru-RU"/>
        </w:rPr>
        <w:t>» и МУП г. Астрахани «</w:t>
      </w:r>
      <w:proofErr w:type="spellStart"/>
      <w:r w:rsidRPr="00602623">
        <w:rPr>
          <w:rFonts w:eastAsia="Times New Roman" w:cs="Times New Roman"/>
          <w:szCs w:val="28"/>
          <w:lang w:eastAsia="ru-RU"/>
        </w:rPr>
        <w:t>Коммунэнерго</w:t>
      </w:r>
      <w:proofErr w:type="spellEnd"/>
      <w:r w:rsidRPr="00602623">
        <w:rPr>
          <w:rFonts w:eastAsia="Times New Roman" w:cs="Times New Roman"/>
          <w:szCs w:val="28"/>
          <w:lang w:eastAsia="ru-RU"/>
        </w:rPr>
        <w:t>».</w:t>
      </w:r>
    </w:p>
    <w:p w:rsidR="00602623" w:rsidRPr="00602623" w:rsidRDefault="00602623" w:rsidP="00602623">
      <w:pPr>
        <w:widowControl w:val="0"/>
        <w:autoSpaceDE w:val="0"/>
        <w:autoSpaceDN w:val="0"/>
        <w:adjustRightInd w:val="0"/>
        <w:ind w:firstLine="567"/>
        <w:jc w:val="both"/>
        <w:rPr>
          <w:rFonts w:eastAsia="Times New Roman" w:cs="Times New Roman"/>
          <w:szCs w:val="28"/>
          <w:lang w:eastAsia="ru-RU"/>
        </w:rPr>
      </w:pPr>
      <w:r w:rsidRPr="00602623">
        <w:rPr>
          <w:rFonts w:eastAsia="Times New Roman" w:cs="Times New Roman"/>
          <w:szCs w:val="28"/>
          <w:lang w:eastAsia="ru-RU"/>
        </w:rPr>
        <w:t>В 2014 – 2016 гг. данный показатель планируется на уровне 93,55%. Положительная динамика наметилась за счет увеличения доли частных организаций коммунального комплекса города, которые представляют услуги электро- и теплоснабжения, утилизации и захоронения твердых бытовых отходов.</w:t>
      </w:r>
    </w:p>
    <w:p w:rsidR="00602623" w:rsidRPr="00602623" w:rsidRDefault="00602623" w:rsidP="00602623">
      <w:pPr>
        <w:ind w:firstLine="708"/>
        <w:jc w:val="both"/>
        <w:rPr>
          <w:rFonts w:eastAsia="Calibri" w:cs="Times New Roman"/>
          <w:b/>
          <w:szCs w:val="28"/>
        </w:rPr>
      </w:pPr>
    </w:p>
    <w:p w:rsidR="00602623" w:rsidRPr="00602623" w:rsidRDefault="00602623" w:rsidP="00602623">
      <w:pPr>
        <w:widowControl w:val="0"/>
        <w:autoSpaceDE w:val="0"/>
        <w:autoSpaceDN w:val="0"/>
        <w:adjustRightInd w:val="0"/>
        <w:ind w:firstLine="567"/>
        <w:jc w:val="both"/>
        <w:rPr>
          <w:rFonts w:eastAsia="Times New Roman" w:cs="Times New Roman"/>
          <w:b/>
          <w:szCs w:val="28"/>
          <w:lang w:eastAsia="ru-RU"/>
        </w:rPr>
      </w:pPr>
      <w:r w:rsidRPr="00602623">
        <w:rPr>
          <w:rFonts w:eastAsia="Times New Roman" w:cs="Times New Roman"/>
          <w:b/>
          <w:szCs w:val="28"/>
          <w:lang w:eastAsia="ru-RU"/>
        </w:rPr>
        <w:t xml:space="preserve">29. </w:t>
      </w:r>
      <w:proofErr w:type="gramStart"/>
      <w:r w:rsidRPr="00602623">
        <w:rPr>
          <w:rFonts w:eastAsia="Times New Roman" w:cs="Times New Roman"/>
          <w:b/>
          <w:szCs w:val="28"/>
          <w:lang w:eastAsia="ru-RU"/>
        </w:rPr>
        <w:t xml:space="preserve">Доля многоквартирных домов, расположенных на земельных участках, в отношении которых осуществлен государственный кадастровый учет </w:t>
      </w:r>
      <w:r w:rsidRPr="00602623">
        <w:rPr>
          <w:rFonts w:eastAsia="Calibri" w:cs="Times New Roman"/>
          <w:szCs w:val="28"/>
          <w:lang w:eastAsia="ru-RU"/>
        </w:rPr>
        <w:lastRenderedPageBreak/>
        <w:t>увеличилась по сравнению с 2012 годом и составила 8,20</w:t>
      </w:r>
      <w:r w:rsidRPr="00602623">
        <w:rPr>
          <w:rFonts w:eastAsia="Calibri" w:cs="Times New Roman"/>
          <w:szCs w:val="28"/>
        </w:rPr>
        <w:t>%, в связи  с постановкой в 201</w:t>
      </w:r>
      <w:r w:rsidRPr="00602623">
        <w:rPr>
          <w:rFonts w:eastAsia="Calibri" w:cs="Times New Roman"/>
          <w:szCs w:val="28"/>
          <w:lang w:eastAsia="ru-RU"/>
        </w:rPr>
        <w:t>3 году на кадастровый учет 934 земельных участков</w:t>
      </w:r>
      <w:r w:rsidRPr="00602623">
        <w:rPr>
          <w:rFonts w:eastAsia="Calibri" w:cs="Times New Roman"/>
          <w:szCs w:val="28"/>
        </w:rPr>
        <w:t xml:space="preserve"> (в 201</w:t>
      </w:r>
      <w:r w:rsidRPr="00602623">
        <w:rPr>
          <w:rFonts w:eastAsia="Calibri" w:cs="Times New Roman"/>
          <w:szCs w:val="28"/>
          <w:lang w:eastAsia="ru-RU"/>
        </w:rPr>
        <w:t>2</w:t>
      </w:r>
      <w:r w:rsidRPr="00602623">
        <w:rPr>
          <w:rFonts w:eastAsia="Calibri" w:cs="Times New Roman"/>
          <w:szCs w:val="28"/>
        </w:rPr>
        <w:t xml:space="preserve"> году – </w:t>
      </w:r>
      <w:r w:rsidRPr="00602623">
        <w:rPr>
          <w:rFonts w:eastAsia="Calibri" w:cs="Times New Roman"/>
          <w:szCs w:val="28"/>
          <w:lang w:eastAsia="ru-RU"/>
        </w:rPr>
        <w:t>861</w:t>
      </w:r>
      <w:r w:rsidRPr="00602623">
        <w:rPr>
          <w:rFonts w:eastAsia="Calibri" w:cs="Times New Roman"/>
          <w:szCs w:val="28"/>
        </w:rPr>
        <w:t xml:space="preserve"> земельный участок) для эксплуатации многоквартирных домов, от общего числа многоквартирных домов, имеющих разрешение на ввод в эксплуатацию.</w:t>
      </w:r>
      <w:proofErr w:type="gramEnd"/>
    </w:p>
    <w:p w:rsidR="00602623" w:rsidRPr="00602623" w:rsidRDefault="00602623" w:rsidP="001170AE">
      <w:pPr>
        <w:suppressAutoHyphens/>
        <w:ind w:left="14" w:firstLine="553"/>
        <w:jc w:val="both"/>
        <w:rPr>
          <w:rFonts w:eastAsia="Times New Roman" w:cs="Times New Roman"/>
          <w:iCs/>
          <w:szCs w:val="28"/>
          <w:lang w:eastAsia="ar-SA"/>
        </w:rPr>
      </w:pPr>
      <w:r w:rsidRPr="00602623">
        <w:rPr>
          <w:rFonts w:eastAsia="Times New Roman" w:cs="Times New Roman"/>
          <w:iCs/>
          <w:szCs w:val="28"/>
          <w:lang w:eastAsia="ar-SA"/>
        </w:rPr>
        <w:t xml:space="preserve">Планируется осуществить кадастровый учет земельных участков для эксплуатации многоквартирных домов </w:t>
      </w:r>
      <w:proofErr w:type="gramStart"/>
      <w:r w:rsidRPr="00602623">
        <w:rPr>
          <w:rFonts w:eastAsia="Times New Roman" w:cs="Times New Roman"/>
          <w:iCs/>
          <w:szCs w:val="28"/>
          <w:lang w:eastAsia="ar-SA"/>
        </w:rPr>
        <w:t>в</w:t>
      </w:r>
      <w:proofErr w:type="gramEnd"/>
      <w:r w:rsidRPr="00602623">
        <w:rPr>
          <w:rFonts w:eastAsia="Times New Roman" w:cs="Times New Roman"/>
          <w:iCs/>
          <w:szCs w:val="28"/>
          <w:lang w:eastAsia="ar-SA"/>
        </w:rPr>
        <w:t xml:space="preserve">: </w:t>
      </w:r>
    </w:p>
    <w:p w:rsidR="00602623" w:rsidRPr="00602623" w:rsidRDefault="00602623" w:rsidP="001170AE">
      <w:pPr>
        <w:numPr>
          <w:ilvl w:val="0"/>
          <w:numId w:val="3"/>
        </w:numPr>
        <w:tabs>
          <w:tab w:val="num" w:pos="426"/>
          <w:tab w:val="left" w:pos="1134"/>
        </w:tabs>
        <w:suppressAutoHyphens/>
        <w:ind w:firstLine="553"/>
        <w:jc w:val="both"/>
        <w:rPr>
          <w:rFonts w:eastAsia="Times New Roman" w:cs="Times New Roman"/>
          <w:iCs/>
          <w:szCs w:val="28"/>
          <w:lang w:eastAsia="ar-SA"/>
        </w:rPr>
      </w:pPr>
      <w:r w:rsidRPr="00602623">
        <w:rPr>
          <w:rFonts w:eastAsia="Times New Roman" w:cs="Times New Roman"/>
          <w:iCs/>
          <w:szCs w:val="28"/>
          <w:lang w:eastAsia="ar-SA"/>
        </w:rPr>
        <w:t>2014 году – 963 земельных участка, что составит 8,45% от планируемого общего числа 11390 многоквартирных домов;</w:t>
      </w:r>
    </w:p>
    <w:p w:rsidR="00602623" w:rsidRPr="00602623" w:rsidRDefault="00602623" w:rsidP="001170AE">
      <w:pPr>
        <w:numPr>
          <w:ilvl w:val="0"/>
          <w:numId w:val="3"/>
        </w:numPr>
        <w:tabs>
          <w:tab w:val="num" w:pos="426"/>
          <w:tab w:val="left" w:pos="1134"/>
        </w:tabs>
        <w:suppressAutoHyphens/>
        <w:ind w:firstLine="553"/>
        <w:jc w:val="both"/>
        <w:rPr>
          <w:rFonts w:eastAsia="Times New Roman" w:cs="Times New Roman"/>
          <w:iCs/>
          <w:szCs w:val="28"/>
          <w:lang w:eastAsia="ar-SA"/>
        </w:rPr>
      </w:pPr>
      <w:r w:rsidRPr="00602623">
        <w:rPr>
          <w:rFonts w:eastAsia="Times New Roman" w:cs="Times New Roman"/>
          <w:iCs/>
          <w:szCs w:val="28"/>
          <w:lang w:eastAsia="ar-SA"/>
        </w:rPr>
        <w:t>2015 году  – 1000 земельных участков, что составит 8,77% от планируемого общего числа 11400 многоквартирных домов;</w:t>
      </w:r>
    </w:p>
    <w:p w:rsidR="00602623" w:rsidRPr="00602623" w:rsidRDefault="00602623" w:rsidP="001170AE">
      <w:pPr>
        <w:numPr>
          <w:ilvl w:val="0"/>
          <w:numId w:val="3"/>
        </w:numPr>
        <w:tabs>
          <w:tab w:val="num" w:pos="426"/>
          <w:tab w:val="left" w:pos="1134"/>
        </w:tabs>
        <w:suppressAutoHyphens/>
        <w:ind w:firstLine="553"/>
        <w:jc w:val="both"/>
        <w:rPr>
          <w:rFonts w:eastAsia="Times New Roman" w:cs="Times New Roman"/>
          <w:iCs/>
          <w:szCs w:val="28"/>
          <w:lang w:eastAsia="ar-SA"/>
        </w:rPr>
      </w:pPr>
      <w:r w:rsidRPr="00602623">
        <w:rPr>
          <w:rFonts w:eastAsia="Times New Roman" w:cs="Times New Roman"/>
          <w:iCs/>
          <w:szCs w:val="28"/>
          <w:lang w:eastAsia="ar-SA"/>
        </w:rPr>
        <w:t>2016 году  – 1040 земельных участков, что составит 9,11% от планируемого общего числа 11410 многоквартирных домов.</w:t>
      </w:r>
    </w:p>
    <w:p w:rsidR="00602623" w:rsidRPr="00602623" w:rsidRDefault="00602623" w:rsidP="001170AE">
      <w:pPr>
        <w:ind w:firstLine="567"/>
        <w:jc w:val="both"/>
        <w:rPr>
          <w:rFonts w:eastAsia="Calibri" w:cs="Times New Roman"/>
          <w:szCs w:val="28"/>
        </w:rPr>
      </w:pPr>
      <w:proofErr w:type="gramStart"/>
      <w:r w:rsidRPr="00602623">
        <w:rPr>
          <w:rFonts w:eastAsia="Calibri" w:cs="Times New Roman"/>
          <w:szCs w:val="28"/>
        </w:rPr>
        <w:t>В связи с тем, что формирование и постановка на государственный кадастровый учет земельных участков для эксплуатации многоквартирных домов носит заявительный характер, для выполнения планируемых показателей продолжится работа по информированию населения о необходимости оформления документов землепользования через средства массовой информации и проведению обучающих семинаров с собственниками помещений многоквартирных домов для активизации подачи заявлений по оформлению документов землепользования.</w:t>
      </w:r>
      <w:proofErr w:type="gramEnd"/>
    </w:p>
    <w:p w:rsidR="00602623" w:rsidRPr="00602623" w:rsidRDefault="00602623" w:rsidP="00602623">
      <w:pPr>
        <w:jc w:val="both"/>
        <w:rPr>
          <w:rFonts w:eastAsia="Calibri" w:cs="Times New Roman"/>
          <w:szCs w:val="28"/>
        </w:rPr>
      </w:pPr>
    </w:p>
    <w:p w:rsidR="00602623" w:rsidRPr="00602623" w:rsidRDefault="00602623" w:rsidP="00602623">
      <w:pPr>
        <w:ind w:firstLine="709"/>
        <w:jc w:val="both"/>
        <w:rPr>
          <w:rFonts w:eastAsia="Calibri" w:cs="Times New Roman"/>
          <w:b/>
          <w:szCs w:val="28"/>
        </w:rPr>
      </w:pPr>
      <w:r w:rsidRPr="00602623">
        <w:rPr>
          <w:rFonts w:eastAsia="Calibri" w:cs="Times New Roman"/>
          <w:b/>
          <w:szCs w:val="28"/>
        </w:rPr>
        <w:t xml:space="preserve">30. </w:t>
      </w:r>
      <w:proofErr w:type="gramStart"/>
      <w:r w:rsidRPr="00602623">
        <w:rPr>
          <w:rFonts w:eastAsia="Calibri" w:cs="Times New Roman"/>
          <w:b/>
          <w:szCs w:val="28"/>
        </w:rPr>
        <w:t>Доля населения, получившего жилые помещения и улучшившего жилищные условия в отчетном году, в общей численности населения,       состоящего на учете в качестве нуждающегося в жилых помещениях</w:t>
      </w:r>
      <w:proofErr w:type="gramEnd"/>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Ежегодный рост численности населения </w:t>
      </w:r>
      <w:proofErr w:type="spellStart"/>
      <w:r w:rsidRPr="00602623">
        <w:rPr>
          <w:rFonts w:eastAsia="Calibri" w:cs="Times New Roman"/>
          <w:szCs w:val="28"/>
        </w:rPr>
        <w:t>г</w:t>
      </w:r>
      <w:proofErr w:type="gramStart"/>
      <w:r w:rsidRPr="00602623">
        <w:rPr>
          <w:rFonts w:eastAsia="Calibri" w:cs="Times New Roman"/>
          <w:szCs w:val="28"/>
        </w:rPr>
        <w:t>.А</w:t>
      </w:r>
      <w:proofErr w:type="gramEnd"/>
      <w:r w:rsidRPr="00602623">
        <w:rPr>
          <w:rFonts w:eastAsia="Calibri" w:cs="Times New Roman"/>
          <w:szCs w:val="28"/>
        </w:rPr>
        <w:t>страхани</w:t>
      </w:r>
      <w:proofErr w:type="spellEnd"/>
      <w:r w:rsidRPr="00602623">
        <w:rPr>
          <w:rFonts w:eastAsia="Calibri" w:cs="Times New Roman"/>
          <w:szCs w:val="28"/>
        </w:rPr>
        <w:t xml:space="preserve"> сказывается на увеличении семей, состоящих на учете, возрастает. Общая численность населения, состоящего на учете в качестве нуждающегося в жилых помещениях, составила: в 2010 году – 45700 человек, в 2011 году – 43000 человек, 2012 году – 43412 человек и 2013 году 41045 человек. Получили жилые помещения и улучшили жилищные условия: в 2010 году – 3147 человек, в 2011 году 4725 человек, в 2012 году – 3219 человек и в 2013 году – 2004 человек или 6,98%, 10,99%, 7,42%, 4,88% от общей численности населения, состоящего на учете в качестве нуждающегося в жилых помещениях, соответственно по годам.</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Такое значительное снижение показателя объясняется уменьшением числа семей, получивших жилые помещения и улучшивших жилищные условия, так и количества семей, состоящих на учете в качестве нуждающихся в жилых помещениях. </w:t>
      </w:r>
      <w:proofErr w:type="gramStart"/>
      <w:r w:rsidRPr="00602623">
        <w:rPr>
          <w:rFonts w:eastAsia="Calibri" w:cs="Times New Roman"/>
          <w:szCs w:val="28"/>
        </w:rPr>
        <w:t>Данный факт связан с тем, что в течение 2013 года с учета граждан нуждающихся в жилых помещениях было снято значительное количество граждан по основаниям, установленным п.п.1, 2,3,6 ст.56 ЖК РФ (подача  по месту учета заявления о снятии с учета; утраты оснований, дающих право на получение жилого помещения по договору социального найма;</w:t>
      </w:r>
      <w:proofErr w:type="gramEnd"/>
      <w:r w:rsidRPr="00602623">
        <w:rPr>
          <w:rFonts w:eastAsia="Calibri" w:cs="Times New Roman"/>
          <w:szCs w:val="28"/>
        </w:rPr>
        <w:t xml:space="preserve"> выезд на место жительства в другое муниципальное образование; выявления в представленных документах в орган, осуществляющий принятие на учет, сведений, не соответствующих действительности). </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На территории МО «Город Астрахань» проводятся мероприятия, направленные на реализацию: ФЗ «О ветеранах», «О социальной защите инвалидов в РФ», постановления Правительства РФ № 153 от 21.03.2006 «О некоторых вопросах реализации подпрограммы «Выполнение государственных обязательств по обеспечению жильем категорий граждан, установленных федеральным </w:t>
      </w:r>
      <w:r w:rsidRPr="00602623">
        <w:rPr>
          <w:rFonts w:eastAsia="Calibri" w:cs="Times New Roman"/>
          <w:szCs w:val="28"/>
        </w:rPr>
        <w:lastRenderedPageBreak/>
        <w:t>законодательством» ФЦП «Жилище», «Переселение граждан из аварийного жилищного фонда города Астрахани»; ведомственной целевой программы «Переселение граждан города Астрахани из аварийного жилищного фонда в 2012-2013 годах», которые позволяют улучшить  жилищные условия граждан.</w:t>
      </w:r>
    </w:p>
    <w:p w:rsidR="00602623" w:rsidRPr="00602623" w:rsidRDefault="00602623" w:rsidP="00602623">
      <w:pPr>
        <w:ind w:firstLine="709"/>
        <w:jc w:val="both"/>
        <w:rPr>
          <w:rFonts w:eastAsia="Calibri" w:cs="Times New Roman"/>
          <w:szCs w:val="28"/>
        </w:rPr>
      </w:pPr>
      <w:r w:rsidRPr="00602623">
        <w:rPr>
          <w:rFonts w:eastAsia="Calibri" w:cs="Times New Roman"/>
          <w:szCs w:val="28"/>
        </w:rPr>
        <w:t>Доля населения, получившего жилые помещения и улучшившего жилищные условия, в качестве нуждающихся в жилых помещениях составит: в 2014 и 2015 годах –  до 1,66% и в 2016 году – 1,50%.</w:t>
      </w:r>
    </w:p>
    <w:p w:rsidR="00602623" w:rsidRPr="00602623" w:rsidRDefault="00602623" w:rsidP="00602623">
      <w:pPr>
        <w:ind w:firstLine="709"/>
        <w:jc w:val="both"/>
        <w:rPr>
          <w:rFonts w:eastAsia="Calibri" w:cs="Times New Roman"/>
          <w:szCs w:val="28"/>
        </w:rPr>
      </w:pPr>
      <w:r w:rsidRPr="00602623">
        <w:rPr>
          <w:rFonts w:eastAsia="Calibri" w:cs="Times New Roman"/>
          <w:szCs w:val="28"/>
        </w:rPr>
        <w:t>В 2014-2016 годах планируется продолжить работу по реализации федеральных программ, направленных на получение гражданами жилых помещений и улучшение их жилищных условий. Однако планируется снижение показателей числа семей, получивших жилые помещения и улучшивших жилищные условия, в  связи со снижением  финансирования из федерального бюджета, а также числа семей состоящих на учете и ростом численности населения города</w:t>
      </w:r>
      <w:r w:rsidRPr="00602623">
        <w:rPr>
          <w:rFonts w:eastAsia="Calibri" w:cs="Times New Roman"/>
          <w:color w:val="FF0000"/>
          <w:szCs w:val="28"/>
        </w:rPr>
        <w:t>.</w:t>
      </w:r>
    </w:p>
    <w:p w:rsidR="00602623" w:rsidRPr="00602623" w:rsidRDefault="00602623" w:rsidP="00602623">
      <w:pPr>
        <w:widowControl w:val="0"/>
        <w:autoSpaceDE w:val="0"/>
        <w:autoSpaceDN w:val="0"/>
        <w:adjustRightInd w:val="0"/>
        <w:jc w:val="both"/>
        <w:rPr>
          <w:rFonts w:eastAsia="Times New Roman" w:cs="Times New Roman"/>
          <w:b/>
          <w:szCs w:val="28"/>
          <w:lang w:eastAsia="ru-RU"/>
        </w:rPr>
      </w:pPr>
    </w:p>
    <w:p w:rsidR="00602623" w:rsidRPr="00602623" w:rsidRDefault="00602623" w:rsidP="00602623">
      <w:pPr>
        <w:widowControl w:val="0"/>
        <w:autoSpaceDE w:val="0"/>
        <w:autoSpaceDN w:val="0"/>
        <w:adjustRightInd w:val="0"/>
        <w:ind w:firstLine="567"/>
        <w:jc w:val="both"/>
        <w:rPr>
          <w:rFonts w:eastAsia="Times New Roman" w:cs="Times New Roman"/>
          <w:b/>
          <w:szCs w:val="28"/>
          <w:lang w:eastAsia="ru-RU"/>
        </w:rPr>
      </w:pPr>
      <w:r w:rsidRPr="00602623">
        <w:rPr>
          <w:rFonts w:eastAsia="Times New Roman" w:cs="Times New Roman"/>
          <w:b/>
          <w:szCs w:val="28"/>
          <w:lang w:eastAsia="ru-RU"/>
        </w:rPr>
        <w:t>31. Доля налоговых и неналоговых доходов местного бюджета (за       исключением поступлений налоговых доходов по дополнительным нормативам отчислений) в общем объеме собственных доходов бюджета       муниципального образования (без учета субвенций)</w:t>
      </w:r>
    </w:p>
    <w:p w:rsidR="00602623" w:rsidRPr="00602623" w:rsidRDefault="00602623" w:rsidP="001170AE">
      <w:pPr>
        <w:ind w:firstLine="539"/>
        <w:jc w:val="both"/>
        <w:rPr>
          <w:rFonts w:eastAsia="Times New Roman" w:cs="Times New Roman"/>
          <w:szCs w:val="20"/>
          <w:lang w:eastAsia="ru-RU"/>
        </w:rPr>
      </w:pPr>
      <w:proofErr w:type="gramStart"/>
      <w:r w:rsidRPr="00602623">
        <w:rPr>
          <w:rFonts w:eastAsia="Times New Roman" w:cs="Times New Roman"/>
          <w:szCs w:val="20"/>
          <w:lang w:eastAsia="ru-RU"/>
        </w:rPr>
        <w:t>За отчётный период 2011-2013 годов и плановый период 2014-2016 годов, доля налоговых и неналоговых доходов бюджета муниципального образования «Город Астрахань» (за исключением поступлений налоговых доходов по дополнительным нормативам отчислений) в общем объёме собственных доходов местного бюджета (без учета субвенций) представлена в следующей динамике: в 2011 году – 71,73, в 2012 – 58,81, в 2013 – 60,74, в 2014 – 64,74, в 2015 – 62,03, в</w:t>
      </w:r>
      <w:proofErr w:type="gramEnd"/>
      <w:r w:rsidRPr="00602623">
        <w:rPr>
          <w:rFonts w:eastAsia="Times New Roman" w:cs="Times New Roman"/>
          <w:szCs w:val="20"/>
          <w:lang w:eastAsia="ru-RU"/>
        </w:rPr>
        <w:t xml:space="preserve"> 2016 – 60,78.</w:t>
      </w:r>
    </w:p>
    <w:p w:rsidR="00602623" w:rsidRPr="00602623" w:rsidRDefault="00602623" w:rsidP="001170AE">
      <w:pPr>
        <w:ind w:firstLine="539"/>
        <w:jc w:val="both"/>
        <w:rPr>
          <w:rFonts w:eastAsia="Times New Roman" w:cs="Times New Roman"/>
          <w:szCs w:val="28"/>
          <w:lang w:eastAsia="ru-RU"/>
        </w:rPr>
      </w:pPr>
      <w:r w:rsidRPr="00602623">
        <w:rPr>
          <w:rFonts w:eastAsia="Times New Roman" w:cs="Times New Roman"/>
          <w:szCs w:val="20"/>
          <w:lang w:eastAsia="ru-RU"/>
        </w:rPr>
        <w:t xml:space="preserve">На снижение </w:t>
      </w:r>
      <w:proofErr w:type="gramStart"/>
      <w:r w:rsidRPr="00602623">
        <w:rPr>
          <w:rFonts w:eastAsia="Times New Roman" w:cs="Times New Roman"/>
          <w:szCs w:val="20"/>
          <w:lang w:eastAsia="ru-RU"/>
        </w:rPr>
        <w:t>показателя</w:t>
      </w:r>
      <w:proofErr w:type="gramEnd"/>
      <w:r w:rsidRPr="00602623">
        <w:rPr>
          <w:rFonts w:eastAsia="Times New Roman" w:cs="Times New Roman"/>
          <w:szCs w:val="20"/>
          <w:lang w:eastAsia="ru-RU"/>
        </w:rPr>
        <w:t xml:space="preserve"> начиная с  2012 года   повлияли </w:t>
      </w:r>
      <w:r w:rsidRPr="00602623">
        <w:rPr>
          <w:rFonts w:eastAsia="Times New Roman" w:cs="Times New Roman"/>
          <w:i/>
          <w:szCs w:val="28"/>
          <w:lang w:eastAsia="ru-RU"/>
        </w:rPr>
        <w:t>изменения в налоговом и бюджетном законодательстве</w:t>
      </w:r>
      <w:r w:rsidRPr="00602623">
        <w:rPr>
          <w:rFonts w:eastAsia="Times New Roman" w:cs="Times New Roman"/>
          <w:szCs w:val="28"/>
          <w:lang w:eastAsia="ru-RU"/>
        </w:rPr>
        <w:t>:</w:t>
      </w:r>
    </w:p>
    <w:p w:rsidR="00602623" w:rsidRPr="00602623" w:rsidRDefault="00602623" w:rsidP="001170AE">
      <w:pPr>
        <w:ind w:firstLine="540"/>
        <w:jc w:val="both"/>
        <w:rPr>
          <w:rFonts w:eastAsia="Times New Roman" w:cs="Times New Roman"/>
          <w:i/>
          <w:szCs w:val="28"/>
          <w:lang w:eastAsia="ru-RU"/>
        </w:rPr>
      </w:pPr>
      <w:r w:rsidRPr="00602623">
        <w:rPr>
          <w:rFonts w:eastAsia="Times New Roman" w:cs="Times New Roman"/>
          <w:szCs w:val="28"/>
          <w:lang w:eastAsia="ru-RU"/>
        </w:rPr>
        <w:t xml:space="preserve">- передача из городского бюджета норматива зачисления в размере 90,0% в доход областного бюджета по налогу, взимаемому в связи с применением упрощённой системы налогообложения </w:t>
      </w:r>
      <w:r w:rsidRPr="00602623">
        <w:rPr>
          <w:rFonts w:eastAsia="Times New Roman" w:cs="Times New Roman"/>
          <w:i/>
          <w:szCs w:val="28"/>
          <w:lang w:eastAsia="ru-RU"/>
        </w:rPr>
        <w:t xml:space="preserve">(в связи с передачей с 1 января 2012 года расходов по отрасли «Здравоохранение» с местного уровня </w:t>
      </w:r>
      <w:proofErr w:type="gramStart"/>
      <w:r w:rsidRPr="00602623">
        <w:rPr>
          <w:rFonts w:eastAsia="Times New Roman" w:cs="Times New Roman"/>
          <w:i/>
          <w:szCs w:val="28"/>
          <w:lang w:eastAsia="ru-RU"/>
        </w:rPr>
        <w:t>на</w:t>
      </w:r>
      <w:proofErr w:type="gramEnd"/>
      <w:r w:rsidRPr="00602623">
        <w:rPr>
          <w:rFonts w:eastAsia="Times New Roman" w:cs="Times New Roman"/>
          <w:i/>
          <w:szCs w:val="28"/>
          <w:lang w:eastAsia="ru-RU"/>
        </w:rPr>
        <w:t xml:space="preserve"> региональный);</w:t>
      </w:r>
    </w:p>
    <w:p w:rsidR="00602623" w:rsidRPr="00602623" w:rsidRDefault="00602623" w:rsidP="001170AE">
      <w:pPr>
        <w:ind w:firstLine="540"/>
        <w:jc w:val="both"/>
        <w:rPr>
          <w:rFonts w:eastAsia="Times New Roman" w:cs="Times New Roman"/>
          <w:i/>
          <w:szCs w:val="28"/>
          <w:lang w:eastAsia="ru-RU"/>
        </w:rPr>
      </w:pPr>
      <w:r w:rsidRPr="00602623">
        <w:rPr>
          <w:rFonts w:eastAsia="Times New Roman" w:cs="Times New Roman"/>
          <w:szCs w:val="28"/>
          <w:lang w:eastAsia="ru-RU"/>
        </w:rPr>
        <w:t xml:space="preserve">- передача из городского бюджета норматива зачисления в доход областного бюджета в размере 50,0% по транспортному налогу </w:t>
      </w:r>
      <w:r w:rsidRPr="00602623">
        <w:rPr>
          <w:rFonts w:eastAsia="Times New Roman" w:cs="Times New Roman"/>
          <w:i/>
          <w:szCs w:val="28"/>
          <w:lang w:eastAsia="ru-RU"/>
        </w:rPr>
        <w:t xml:space="preserve">(в целях формирования в 2012 году дорожного фонда Астраханской области);   </w:t>
      </w:r>
    </w:p>
    <w:p w:rsidR="00602623" w:rsidRPr="00602623" w:rsidRDefault="00602623" w:rsidP="001170AE">
      <w:pPr>
        <w:ind w:firstLine="540"/>
        <w:jc w:val="both"/>
        <w:rPr>
          <w:rFonts w:eastAsia="Times New Roman" w:cs="Times New Roman"/>
          <w:szCs w:val="28"/>
          <w:lang w:eastAsia="ru-RU"/>
        </w:rPr>
      </w:pPr>
      <w:proofErr w:type="gramStart"/>
      <w:r w:rsidRPr="00602623">
        <w:rPr>
          <w:rFonts w:eastAsia="Times New Roman" w:cs="Times New Roman"/>
          <w:szCs w:val="28"/>
          <w:lang w:eastAsia="ru-RU"/>
        </w:rPr>
        <w:t xml:space="preserve">-  передача из городского бюджета в федеральный бюджет норматива зачисления в размере 100,0% по доходам, полученным от государственной пошлины за государственную регистрацию транспортных средств и иные юридически значимые действия, связанные с изменениями и выдачей документов на транспортные средства, выдачей регистрационных знаков </w:t>
      </w:r>
      <w:r w:rsidRPr="00602623">
        <w:rPr>
          <w:rFonts w:eastAsia="Times New Roman" w:cs="Times New Roman"/>
          <w:i/>
          <w:szCs w:val="28"/>
          <w:lang w:eastAsia="ru-RU"/>
        </w:rPr>
        <w:t>(в связи с переводом полиции на финансовое обеспечение за счет средств федерального бюджета)</w:t>
      </w:r>
      <w:r w:rsidRPr="00602623">
        <w:rPr>
          <w:rFonts w:eastAsia="Times New Roman" w:cs="Times New Roman"/>
          <w:szCs w:val="28"/>
          <w:lang w:eastAsia="ru-RU"/>
        </w:rPr>
        <w:t>;</w:t>
      </w:r>
      <w:proofErr w:type="gramEnd"/>
    </w:p>
    <w:p w:rsidR="00602623" w:rsidRPr="00602623" w:rsidRDefault="00602623" w:rsidP="001170AE">
      <w:pPr>
        <w:ind w:firstLine="540"/>
        <w:jc w:val="both"/>
        <w:rPr>
          <w:rFonts w:eastAsia="Times New Roman" w:cs="Times New Roman"/>
          <w:i/>
          <w:szCs w:val="28"/>
          <w:lang w:eastAsia="ru-RU"/>
        </w:rPr>
      </w:pPr>
      <w:r w:rsidRPr="00602623">
        <w:rPr>
          <w:rFonts w:eastAsia="Times New Roman" w:cs="Times New Roman"/>
          <w:szCs w:val="28"/>
          <w:lang w:eastAsia="ru-RU"/>
        </w:rPr>
        <w:t xml:space="preserve">- передача из городского бюджета в федеральный бюджет норматива зачисления в размере 100,0% по доходам, полученным от денежных взысканий (штрафов) за административные правонарушения в области дорожного движения </w:t>
      </w:r>
      <w:r w:rsidRPr="00602623">
        <w:rPr>
          <w:rFonts w:eastAsia="Times New Roman" w:cs="Times New Roman"/>
          <w:i/>
          <w:szCs w:val="28"/>
          <w:lang w:eastAsia="ru-RU"/>
        </w:rPr>
        <w:t>(в связи с переводом полиции на финансовое обеспечение за счет средств федерального бюджета);</w:t>
      </w:r>
    </w:p>
    <w:p w:rsidR="00602623" w:rsidRPr="00602623" w:rsidRDefault="00602623" w:rsidP="001170AE">
      <w:pPr>
        <w:ind w:firstLine="539"/>
        <w:jc w:val="both"/>
        <w:rPr>
          <w:rFonts w:eastAsia="Times New Roman" w:cs="Times New Roman"/>
          <w:szCs w:val="28"/>
          <w:lang w:eastAsia="ru-RU"/>
        </w:rPr>
      </w:pPr>
      <w:r w:rsidRPr="00602623">
        <w:rPr>
          <w:rFonts w:eastAsia="Times New Roman" w:cs="Times New Roman"/>
          <w:szCs w:val="28"/>
          <w:lang w:eastAsia="ru-RU"/>
        </w:rPr>
        <w:t>- передача из городского бюджета в областной бюджет дополнительного норматива отчислений по налогу на доходы физических лиц (НДФЛ) в размере 5,3 процентных пункта  в 2012 году по сравнению с 2011 годом.</w:t>
      </w:r>
    </w:p>
    <w:p w:rsidR="00602623" w:rsidRPr="00602623" w:rsidRDefault="00602623" w:rsidP="001170AE">
      <w:pPr>
        <w:ind w:firstLine="539"/>
        <w:jc w:val="both"/>
        <w:rPr>
          <w:rFonts w:eastAsia="Times New Roman" w:cs="Times New Roman"/>
          <w:szCs w:val="28"/>
          <w:lang w:eastAsia="ru-RU"/>
        </w:rPr>
      </w:pPr>
      <w:r w:rsidRPr="00602623">
        <w:rPr>
          <w:rFonts w:eastAsia="Times New Roman" w:cs="Times New Roman"/>
          <w:szCs w:val="28"/>
          <w:lang w:eastAsia="ru-RU"/>
        </w:rPr>
        <w:lastRenderedPageBreak/>
        <w:t xml:space="preserve">Объём поступлений НДФЛ по дополнительным нормативам отчислений из года в год изменяется.  </w:t>
      </w:r>
      <w:proofErr w:type="gramStart"/>
      <w:r w:rsidRPr="00602623">
        <w:rPr>
          <w:rFonts w:eastAsia="Times New Roman" w:cs="Times New Roman"/>
          <w:szCs w:val="28"/>
          <w:lang w:eastAsia="ru-RU"/>
        </w:rPr>
        <w:t xml:space="preserve">В 2011 году  норматив отчислений по НДФЛ составил 9,2% из максимальных 10,0% , 2012 году- 13,9% из максимальных 20,0%,  в 2013 году- 14,3% из максимальных 20,0% (городской бюджет дополнительно получает 0,4 процентных пункта). </w:t>
      </w:r>
      <w:proofErr w:type="gramEnd"/>
    </w:p>
    <w:p w:rsidR="00602623" w:rsidRPr="00602623" w:rsidRDefault="00602623" w:rsidP="001170AE">
      <w:pPr>
        <w:ind w:firstLine="540"/>
        <w:jc w:val="both"/>
        <w:rPr>
          <w:rFonts w:eastAsia="Times New Roman" w:cs="Times New Roman"/>
          <w:szCs w:val="28"/>
          <w:lang w:eastAsia="ru-RU"/>
        </w:rPr>
      </w:pPr>
      <w:r w:rsidRPr="00602623">
        <w:rPr>
          <w:rFonts w:eastAsia="Times New Roman" w:cs="Times New Roman"/>
          <w:szCs w:val="28"/>
          <w:lang w:eastAsia="ru-RU"/>
        </w:rPr>
        <w:t xml:space="preserve"> Начиная с 2014 года Федеральным законом от 23.07.2013г. № 252-ФЗ  предусмотрено сокращение норматива зачисления от налога на доходы физических лиц на 5 % (15% вместо 20%) и дополнительного норматива отчислений в местные бюджеты также на 5 % (15% </w:t>
      </w:r>
      <w:proofErr w:type="gramStart"/>
      <w:r w:rsidRPr="00602623">
        <w:rPr>
          <w:rFonts w:eastAsia="Times New Roman" w:cs="Times New Roman"/>
          <w:szCs w:val="28"/>
          <w:lang w:eastAsia="ru-RU"/>
        </w:rPr>
        <w:t>вместо</w:t>
      </w:r>
      <w:proofErr w:type="gramEnd"/>
      <w:r w:rsidRPr="00602623">
        <w:rPr>
          <w:rFonts w:eastAsia="Times New Roman" w:cs="Times New Roman"/>
          <w:szCs w:val="28"/>
          <w:lang w:eastAsia="ru-RU"/>
        </w:rPr>
        <w:t xml:space="preserve"> 20%). </w:t>
      </w:r>
    </w:p>
    <w:p w:rsidR="00602623" w:rsidRPr="00602623" w:rsidRDefault="00602623" w:rsidP="001170AE">
      <w:pPr>
        <w:suppressAutoHyphens/>
        <w:ind w:firstLine="567"/>
        <w:jc w:val="both"/>
        <w:rPr>
          <w:rFonts w:eastAsia="Times New Roman" w:cs="Times New Roman"/>
          <w:szCs w:val="28"/>
          <w:lang w:eastAsia="ar-SA"/>
        </w:rPr>
      </w:pPr>
      <w:r w:rsidRPr="00602623">
        <w:rPr>
          <w:rFonts w:eastAsia="Times New Roman" w:cs="Times New Roman"/>
          <w:szCs w:val="28"/>
          <w:lang w:eastAsia="ar-SA"/>
        </w:rPr>
        <w:t xml:space="preserve">Учитывая, что налог на доходы физических лиц - это </w:t>
      </w:r>
      <w:proofErr w:type="spellStart"/>
      <w:r w:rsidRPr="00602623">
        <w:rPr>
          <w:rFonts w:eastAsia="Times New Roman" w:cs="Times New Roman"/>
          <w:szCs w:val="28"/>
          <w:lang w:eastAsia="ar-SA"/>
        </w:rPr>
        <w:t>бюджетообразующий</w:t>
      </w:r>
      <w:proofErr w:type="spellEnd"/>
      <w:r w:rsidRPr="00602623">
        <w:rPr>
          <w:rFonts w:eastAsia="Times New Roman" w:cs="Times New Roman"/>
          <w:szCs w:val="28"/>
          <w:lang w:eastAsia="ar-SA"/>
        </w:rPr>
        <w:t xml:space="preserve"> налог для местного бюджета, и составляет 62% всей доходной базы, прогнозируемая сумма потерь в 2014 году составит более 300 </w:t>
      </w:r>
      <w:proofErr w:type="spellStart"/>
      <w:r w:rsidRPr="00602623">
        <w:rPr>
          <w:rFonts w:eastAsia="Times New Roman" w:cs="Times New Roman"/>
          <w:szCs w:val="28"/>
          <w:lang w:eastAsia="ar-SA"/>
        </w:rPr>
        <w:t>млн</w:t>
      </w:r>
      <w:proofErr w:type="gramStart"/>
      <w:r w:rsidRPr="00602623">
        <w:rPr>
          <w:rFonts w:eastAsia="Times New Roman" w:cs="Times New Roman"/>
          <w:szCs w:val="28"/>
          <w:lang w:eastAsia="ar-SA"/>
        </w:rPr>
        <w:t>.р</w:t>
      </w:r>
      <w:proofErr w:type="gramEnd"/>
      <w:r w:rsidRPr="00602623">
        <w:rPr>
          <w:rFonts w:eastAsia="Times New Roman" w:cs="Times New Roman"/>
          <w:szCs w:val="28"/>
          <w:lang w:eastAsia="ar-SA"/>
        </w:rPr>
        <w:t>ублей</w:t>
      </w:r>
      <w:proofErr w:type="spellEnd"/>
      <w:r w:rsidRPr="00602623">
        <w:rPr>
          <w:rFonts w:eastAsia="Times New Roman" w:cs="Times New Roman"/>
          <w:szCs w:val="28"/>
          <w:lang w:eastAsia="ar-SA"/>
        </w:rPr>
        <w:t>.</w:t>
      </w:r>
    </w:p>
    <w:p w:rsidR="00602623" w:rsidRPr="00602623" w:rsidRDefault="00602623" w:rsidP="001170AE">
      <w:pPr>
        <w:ind w:firstLine="540"/>
        <w:jc w:val="both"/>
        <w:rPr>
          <w:rFonts w:eastAsia="Times New Roman" w:cs="Times New Roman"/>
          <w:b/>
          <w:szCs w:val="24"/>
          <w:lang w:eastAsia="ru-RU"/>
        </w:rPr>
      </w:pPr>
      <w:proofErr w:type="gramStart"/>
      <w:r w:rsidRPr="00602623">
        <w:rPr>
          <w:rFonts w:eastAsia="Times New Roman" w:cs="Times New Roman"/>
          <w:szCs w:val="24"/>
          <w:lang w:eastAsia="ru-RU"/>
        </w:rPr>
        <w:t>Федеральным законом от 03.12.2012 года № 244-ФЗ предусмотрено с 01.01.2014 года зачисление в бюджеты городских округов доходов от передачи в аренду земельных участков, расположенных в границах городских округов, и государственная собственность на которые не разграничена, а также средств от продажи права на заключение договоров аренды и доходов от продажи указанных земельных участков по нормативу 100%  вместо 80 %. Прогнозируемая сумма дополнительных поступлений</w:t>
      </w:r>
      <w:proofErr w:type="gramEnd"/>
      <w:r w:rsidRPr="00602623">
        <w:rPr>
          <w:rFonts w:eastAsia="Times New Roman" w:cs="Times New Roman"/>
          <w:szCs w:val="24"/>
          <w:lang w:eastAsia="ru-RU"/>
        </w:rPr>
        <w:t xml:space="preserve">  в городской бюджет составит 90 млн. рублей.</w:t>
      </w:r>
    </w:p>
    <w:p w:rsidR="00602623" w:rsidRPr="00602623" w:rsidRDefault="00602623" w:rsidP="001170AE">
      <w:pPr>
        <w:ind w:firstLine="540"/>
        <w:jc w:val="both"/>
        <w:rPr>
          <w:rFonts w:eastAsia="Times New Roman" w:cs="Times New Roman"/>
          <w:szCs w:val="24"/>
          <w:lang w:eastAsia="ru-RU"/>
        </w:rPr>
      </w:pPr>
      <w:r w:rsidRPr="00602623">
        <w:rPr>
          <w:rFonts w:eastAsia="Times New Roman" w:cs="Times New Roman"/>
          <w:szCs w:val="24"/>
          <w:lang w:eastAsia="ru-RU"/>
        </w:rPr>
        <w:t>Федеральным законом № 244-ФЗ, вступающим в силу с 01.01.2014г., вводится норма</w:t>
      </w:r>
      <w:r w:rsidR="001170AE">
        <w:rPr>
          <w:rFonts w:eastAsia="Times New Roman" w:cs="Times New Roman"/>
          <w:szCs w:val="24"/>
          <w:lang w:eastAsia="ru-RU"/>
        </w:rPr>
        <w:t xml:space="preserve"> </w:t>
      </w:r>
      <w:r w:rsidRPr="00602623">
        <w:rPr>
          <w:rFonts w:eastAsia="Times New Roman" w:cs="Times New Roman"/>
          <w:szCs w:val="24"/>
          <w:lang w:eastAsia="ru-RU"/>
        </w:rPr>
        <w:t>о</w:t>
      </w:r>
      <w:r w:rsidR="001170AE">
        <w:rPr>
          <w:rFonts w:eastAsia="Times New Roman" w:cs="Times New Roman"/>
          <w:szCs w:val="24"/>
          <w:lang w:eastAsia="ru-RU"/>
        </w:rPr>
        <w:t xml:space="preserve"> </w:t>
      </w:r>
      <w:r w:rsidRPr="00602623">
        <w:rPr>
          <w:rFonts w:eastAsia="Times New Roman" w:cs="Times New Roman"/>
          <w:szCs w:val="24"/>
          <w:lang w:eastAsia="ru-RU"/>
        </w:rPr>
        <w:t>зачислении</w:t>
      </w:r>
      <w:r w:rsidR="001170AE">
        <w:rPr>
          <w:rFonts w:eastAsia="Times New Roman" w:cs="Times New Roman"/>
          <w:szCs w:val="24"/>
          <w:lang w:eastAsia="ru-RU"/>
        </w:rPr>
        <w:t xml:space="preserve"> </w:t>
      </w:r>
      <w:r w:rsidRPr="00602623">
        <w:rPr>
          <w:rFonts w:eastAsia="Times New Roman" w:cs="Times New Roman"/>
          <w:szCs w:val="24"/>
          <w:lang w:eastAsia="ru-RU"/>
        </w:rPr>
        <w:t>в</w:t>
      </w:r>
      <w:r w:rsidR="001170AE">
        <w:rPr>
          <w:rFonts w:eastAsia="Times New Roman" w:cs="Times New Roman"/>
          <w:szCs w:val="24"/>
          <w:lang w:eastAsia="ru-RU"/>
        </w:rPr>
        <w:t xml:space="preserve"> </w:t>
      </w:r>
      <w:r w:rsidRPr="00602623">
        <w:rPr>
          <w:rFonts w:eastAsia="Times New Roman" w:cs="Times New Roman"/>
          <w:szCs w:val="24"/>
          <w:lang w:eastAsia="ru-RU"/>
        </w:rPr>
        <w:t>местные</w:t>
      </w:r>
      <w:r w:rsidR="001170AE">
        <w:rPr>
          <w:rFonts w:eastAsia="Times New Roman" w:cs="Times New Roman"/>
          <w:szCs w:val="24"/>
          <w:lang w:eastAsia="ru-RU"/>
        </w:rPr>
        <w:t xml:space="preserve"> </w:t>
      </w:r>
      <w:r w:rsidRPr="00602623">
        <w:rPr>
          <w:rFonts w:eastAsia="Times New Roman" w:cs="Times New Roman"/>
          <w:szCs w:val="24"/>
          <w:lang w:eastAsia="ru-RU"/>
        </w:rPr>
        <w:t>бюджеты</w:t>
      </w:r>
      <w:r w:rsidR="001170AE">
        <w:rPr>
          <w:rFonts w:eastAsia="Times New Roman" w:cs="Times New Roman"/>
          <w:szCs w:val="24"/>
          <w:lang w:eastAsia="ru-RU"/>
        </w:rPr>
        <w:t xml:space="preserve"> </w:t>
      </w:r>
      <w:r w:rsidR="001170AE" w:rsidRPr="00602623">
        <w:rPr>
          <w:rFonts w:eastAsia="Times New Roman" w:cs="Times New Roman"/>
          <w:szCs w:val="24"/>
          <w:lang w:eastAsia="ru-RU"/>
        </w:rPr>
        <w:t>не менее 10% налоговых</w:t>
      </w:r>
      <w:r w:rsidRPr="00602623">
        <w:rPr>
          <w:rFonts w:eastAsia="Times New Roman" w:cs="Times New Roman"/>
          <w:szCs w:val="24"/>
          <w:lang w:eastAsia="ru-RU"/>
        </w:rPr>
        <w:t xml:space="preserve">                                                                                                                                                                                                                                                                                                                                                                                                                                                                                                                                                                                                                                                                                                                                                                                                                                                                                                                                                                                                                                                                                                                                                                                                                                    доходов консолидированного бюджета субъекта РФ от акцизов на бензин. Учитывая протяженность паспортизированных автомобильных дорог, город может рассчитывать на объем поступлений в пределах 67 </w:t>
      </w:r>
      <w:proofErr w:type="spellStart"/>
      <w:r w:rsidRPr="00602623">
        <w:rPr>
          <w:rFonts w:eastAsia="Times New Roman" w:cs="Times New Roman"/>
          <w:szCs w:val="24"/>
          <w:lang w:eastAsia="ru-RU"/>
        </w:rPr>
        <w:t>млн</w:t>
      </w:r>
      <w:proofErr w:type="gramStart"/>
      <w:r w:rsidRPr="00602623">
        <w:rPr>
          <w:rFonts w:eastAsia="Times New Roman" w:cs="Times New Roman"/>
          <w:szCs w:val="24"/>
          <w:lang w:eastAsia="ru-RU"/>
        </w:rPr>
        <w:t>.р</w:t>
      </w:r>
      <w:proofErr w:type="gramEnd"/>
      <w:r w:rsidRPr="00602623">
        <w:rPr>
          <w:rFonts w:eastAsia="Times New Roman" w:cs="Times New Roman"/>
          <w:szCs w:val="24"/>
          <w:lang w:eastAsia="ru-RU"/>
        </w:rPr>
        <w:t>ублей</w:t>
      </w:r>
      <w:proofErr w:type="spellEnd"/>
      <w:r w:rsidRPr="00602623">
        <w:rPr>
          <w:rFonts w:eastAsia="Times New Roman" w:cs="Times New Roman"/>
          <w:szCs w:val="24"/>
          <w:lang w:eastAsia="ru-RU"/>
        </w:rPr>
        <w:t>.</w:t>
      </w:r>
    </w:p>
    <w:p w:rsidR="00602623" w:rsidRPr="00602623" w:rsidRDefault="00602623" w:rsidP="001170AE">
      <w:pPr>
        <w:ind w:firstLine="540"/>
        <w:jc w:val="both"/>
        <w:rPr>
          <w:rFonts w:eastAsia="Times New Roman" w:cs="Times New Roman"/>
          <w:szCs w:val="24"/>
          <w:lang w:eastAsia="ru-RU"/>
        </w:rPr>
      </w:pPr>
      <w:r w:rsidRPr="00602623">
        <w:rPr>
          <w:rFonts w:eastAsia="Times New Roman" w:cs="Times New Roman"/>
          <w:szCs w:val="24"/>
          <w:lang w:eastAsia="ru-RU"/>
        </w:rPr>
        <w:t xml:space="preserve">Кроме того, из областного бюджета  в городской бюджет с 2014 года передано 40% по налогу, взимаемому по упрощенной системе налогообложения. Прогнозируемая сумма дополнительных поступлений  в городской бюджет составит 408 млн. рублей. </w:t>
      </w:r>
    </w:p>
    <w:p w:rsidR="00602623" w:rsidRPr="00602623" w:rsidRDefault="00602623" w:rsidP="00602623">
      <w:pPr>
        <w:ind w:firstLine="709"/>
        <w:jc w:val="both"/>
        <w:rPr>
          <w:rFonts w:eastAsia="Calibri" w:cs="Times New Roman"/>
          <w:szCs w:val="28"/>
        </w:rPr>
      </w:pPr>
    </w:p>
    <w:p w:rsidR="00602623" w:rsidRPr="00602623" w:rsidRDefault="00602623" w:rsidP="00602623">
      <w:pPr>
        <w:ind w:firstLine="540"/>
        <w:jc w:val="both"/>
        <w:rPr>
          <w:rFonts w:eastAsia="Times New Roman" w:cs="Times New Roman"/>
          <w:b/>
          <w:szCs w:val="28"/>
          <w:lang w:eastAsia="ru-RU"/>
        </w:rPr>
      </w:pPr>
      <w:r w:rsidRPr="00602623">
        <w:rPr>
          <w:rFonts w:eastAsia="Times New Roman" w:cs="Times New Roman"/>
          <w:b/>
          <w:szCs w:val="28"/>
          <w:lang w:eastAsia="ru-RU"/>
        </w:rPr>
        <w:t>32. 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(на конец года, по полной учетной стоимости)</w:t>
      </w:r>
    </w:p>
    <w:p w:rsidR="00602623" w:rsidRPr="00602623" w:rsidRDefault="00602623" w:rsidP="00602623">
      <w:pPr>
        <w:ind w:firstLine="567"/>
        <w:contextualSpacing/>
        <w:jc w:val="both"/>
        <w:rPr>
          <w:rFonts w:eastAsia="Times New Roman" w:cs="Times New Roman"/>
          <w:szCs w:val="28"/>
          <w:lang w:eastAsia="ru-RU"/>
        </w:rPr>
      </w:pPr>
      <w:r w:rsidRPr="00602623">
        <w:rPr>
          <w:rFonts w:eastAsia="Times New Roman" w:cs="Times New Roman"/>
          <w:szCs w:val="28"/>
          <w:lang w:eastAsia="ru-RU"/>
        </w:rPr>
        <w:t xml:space="preserve">По состоянию на 1.01.2014 в стадии банкротства находятся </w:t>
      </w:r>
      <w:r w:rsidRPr="00602623">
        <w:rPr>
          <w:rFonts w:eastAsia="Calibri" w:cs="Times New Roman"/>
          <w:szCs w:val="28"/>
        </w:rPr>
        <w:t xml:space="preserve">5 организаций: </w:t>
      </w:r>
      <w:proofErr w:type="spellStart"/>
      <w:r w:rsidRPr="00602623">
        <w:rPr>
          <w:rFonts w:eastAsia="Calibri" w:cs="Times New Roman"/>
          <w:szCs w:val="28"/>
        </w:rPr>
        <w:t>МУПы</w:t>
      </w:r>
      <w:proofErr w:type="spellEnd"/>
      <w:r w:rsidRPr="00602623">
        <w:rPr>
          <w:rFonts w:eastAsia="Calibri" w:cs="Times New Roman"/>
          <w:szCs w:val="28"/>
        </w:rPr>
        <w:t xml:space="preserve"> г. Астрахани «</w:t>
      </w:r>
      <w:proofErr w:type="spellStart"/>
      <w:r w:rsidRPr="00602623">
        <w:rPr>
          <w:rFonts w:eastAsia="Calibri" w:cs="Times New Roman"/>
          <w:szCs w:val="28"/>
        </w:rPr>
        <w:t>Астркоммунэнерго</w:t>
      </w:r>
      <w:proofErr w:type="spellEnd"/>
      <w:r w:rsidRPr="00602623">
        <w:rPr>
          <w:rFonts w:eastAsia="Calibri" w:cs="Times New Roman"/>
          <w:szCs w:val="28"/>
        </w:rPr>
        <w:t>», «Ремонтник», «</w:t>
      </w:r>
      <w:proofErr w:type="spellStart"/>
      <w:r w:rsidRPr="00602623">
        <w:rPr>
          <w:rFonts w:eastAsia="Calibri" w:cs="Times New Roman"/>
          <w:szCs w:val="28"/>
        </w:rPr>
        <w:t>Спецавтохозяйство</w:t>
      </w:r>
      <w:proofErr w:type="spellEnd"/>
      <w:r w:rsidRPr="00602623">
        <w:rPr>
          <w:rFonts w:eastAsia="Calibri" w:cs="Times New Roman"/>
          <w:szCs w:val="28"/>
        </w:rPr>
        <w:t xml:space="preserve"> по уборке города», «ДЭУ» и «Служба – 1». </w:t>
      </w:r>
      <w:r w:rsidRPr="00602623">
        <w:rPr>
          <w:rFonts w:eastAsia="Times New Roman" w:cs="Times New Roman"/>
          <w:szCs w:val="28"/>
          <w:lang w:eastAsia="ru-RU"/>
        </w:rPr>
        <w:t xml:space="preserve"> 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составила 2,27%. Несмотря на то, что количество предприятий – банкротов увеличилось на 1 единицу, произошло снижение доли. Это объясняется выходом из состояния банкротства организации МУП г. Астрахани «</w:t>
      </w:r>
      <w:proofErr w:type="spellStart"/>
      <w:r w:rsidRPr="00602623">
        <w:rPr>
          <w:rFonts w:eastAsia="Times New Roman" w:cs="Times New Roman"/>
          <w:szCs w:val="28"/>
          <w:lang w:eastAsia="ru-RU"/>
        </w:rPr>
        <w:t>Коммунстройсервис</w:t>
      </w:r>
      <w:proofErr w:type="spellEnd"/>
      <w:r w:rsidRPr="00602623">
        <w:rPr>
          <w:rFonts w:eastAsia="Times New Roman" w:cs="Times New Roman"/>
          <w:szCs w:val="28"/>
          <w:lang w:eastAsia="ru-RU"/>
        </w:rPr>
        <w:t xml:space="preserve">», объем основных </w:t>
      </w:r>
      <w:proofErr w:type="gramStart"/>
      <w:r w:rsidRPr="00602623">
        <w:rPr>
          <w:rFonts w:eastAsia="Times New Roman" w:cs="Times New Roman"/>
          <w:szCs w:val="28"/>
          <w:lang w:eastAsia="ru-RU"/>
        </w:rPr>
        <w:t>фондов</w:t>
      </w:r>
      <w:proofErr w:type="gramEnd"/>
      <w:r w:rsidRPr="00602623">
        <w:rPr>
          <w:rFonts w:eastAsia="Times New Roman" w:cs="Times New Roman"/>
          <w:szCs w:val="28"/>
          <w:lang w:eastAsia="ru-RU"/>
        </w:rPr>
        <w:t xml:space="preserve"> которого в общем объеме основных фондов занимал более 70% (385,5 млн. руб. из 498,2 млн. руб.) и вхождением в состояние банкротства 2 новых организаций с незначительным объемом основных фондов (</w:t>
      </w:r>
      <w:proofErr w:type="spellStart"/>
      <w:r w:rsidRPr="00602623">
        <w:rPr>
          <w:rFonts w:eastAsia="Times New Roman" w:cs="Times New Roman"/>
          <w:szCs w:val="28"/>
          <w:lang w:eastAsia="ru-RU"/>
        </w:rPr>
        <w:t>МУПы</w:t>
      </w:r>
      <w:proofErr w:type="spellEnd"/>
      <w:r w:rsidRPr="00602623">
        <w:rPr>
          <w:rFonts w:eastAsia="Times New Roman" w:cs="Times New Roman"/>
          <w:szCs w:val="28"/>
          <w:lang w:eastAsia="ru-RU"/>
        </w:rPr>
        <w:t xml:space="preserve"> г. Астрахани «ДЭУ» и «Служба-1»).</w:t>
      </w:r>
    </w:p>
    <w:p w:rsidR="00602623" w:rsidRPr="00602623" w:rsidRDefault="00602623" w:rsidP="00602623">
      <w:pPr>
        <w:ind w:firstLine="540"/>
        <w:jc w:val="both"/>
        <w:rPr>
          <w:rFonts w:eastAsia="Lucida Sans Unicode" w:cs="Tahoma"/>
          <w:kern w:val="2"/>
          <w:szCs w:val="28"/>
          <w:lang w:eastAsia="hi-IN" w:bidi="hi-IN"/>
        </w:rPr>
      </w:pPr>
      <w:r w:rsidRPr="00602623">
        <w:rPr>
          <w:rFonts w:eastAsia="Lucida Sans Unicode" w:cs="Tahoma"/>
          <w:kern w:val="2"/>
          <w:szCs w:val="28"/>
          <w:lang w:eastAsia="hi-IN" w:bidi="hi-IN"/>
        </w:rPr>
        <w:t xml:space="preserve">В 2014-2016 годах доля </w:t>
      </w:r>
      <w:r w:rsidRPr="00602623">
        <w:rPr>
          <w:rFonts w:eastAsia="Times New Roman" w:cs="Times New Roman"/>
          <w:szCs w:val="28"/>
          <w:lang w:eastAsia="ru-RU"/>
        </w:rPr>
        <w:t>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планируется на уровне 2013 года.</w:t>
      </w:r>
    </w:p>
    <w:p w:rsidR="00602623" w:rsidRPr="00602623" w:rsidRDefault="00602623" w:rsidP="00602623">
      <w:pPr>
        <w:widowControl w:val="0"/>
        <w:suppressAutoHyphens/>
        <w:ind w:firstLine="567"/>
        <w:jc w:val="both"/>
        <w:rPr>
          <w:rFonts w:eastAsia="Lucida Sans Unicode" w:cs="Tahoma"/>
          <w:kern w:val="2"/>
          <w:szCs w:val="28"/>
          <w:lang w:eastAsia="hi-IN" w:bidi="hi-IN"/>
        </w:rPr>
      </w:pPr>
      <w:r w:rsidRPr="00602623">
        <w:rPr>
          <w:rFonts w:eastAsia="Lucida Sans Unicode" w:cs="Tahoma"/>
          <w:kern w:val="2"/>
          <w:szCs w:val="28"/>
          <w:lang w:eastAsia="hi-IN" w:bidi="hi-IN"/>
        </w:rPr>
        <w:lastRenderedPageBreak/>
        <w:t xml:space="preserve">В целях оперативного выявления неэффективных муниципальных бюджетных учреждений и унитарных предприятий проводятся ежеквартальный мониторинг и анализ основных показателей финансово-хозяйственной деятельности. По итогам вышеуказанных мероприятий ежегодно организуются балансовые комиссии, на которых оценивается деятельность муниципального предприятия или учреждения, и принимаются решения по вопросам его дальнейшего функционирования. </w:t>
      </w:r>
    </w:p>
    <w:p w:rsidR="00602623" w:rsidRPr="00602623" w:rsidRDefault="00602623" w:rsidP="00602623">
      <w:pPr>
        <w:ind w:firstLine="540"/>
        <w:jc w:val="both"/>
        <w:rPr>
          <w:rFonts w:eastAsia="Times New Roman" w:cs="Times New Roman"/>
          <w:b/>
          <w:szCs w:val="28"/>
          <w:lang w:eastAsia="ru-RU"/>
        </w:rPr>
      </w:pPr>
    </w:p>
    <w:p w:rsidR="00602623" w:rsidRPr="00602623" w:rsidRDefault="00602623" w:rsidP="00602623">
      <w:pPr>
        <w:ind w:firstLine="540"/>
        <w:jc w:val="both"/>
        <w:rPr>
          <w:rFonts w:eastAsia="Times New Roman" w:cs="Times New Roman"/>
          <w:b/>
          <w:szCs w:val="28"/>
          <w:lang w:eastAsia="ru-RU"/>
        </w:rPr>
      </w:pPr>
      <w:r w:rsidRPr="00602623">
        <w:rPr>
          <w:rFonts w:eastAsia="Times New Roman" w:cs="Times New Roman"/>
          <w:b/>
          <w:szCs w:val="28"/>
          <w:lang w:eastAsia="ru-RU"/>
        </w:rPr>
        <w:t>33. Объём незавершенного в установленные сроки строительства, осуществляемого за счёт средств бюджета городского округа (муниципального района)</w:t>
      </w:r>
    </w:p>
    <w:p w:rsidR="00602623" w:rsidRPr="00602623" w:rsidRDefault="00602623" w:rsidP="00602623">
      <w:pPr>
        <w:ind w:firstLine="709"/>
        <w:jc w:val="both"/>
        <w:rPr>
          <w:rFonts w:eastAsia="Calibri" w:cs="Times New Roman"/>
          <w:szCs w:val="28"/>
        </w:rPr>
      </w:pPr>
      <w:proofErr w:type="gramStart"/>
      <w:r w:rsidRPr="00602623">
        <w:rPr>
          <w:rFonts w:eastAsia="Times New Roman" w:cs="Times New Roman"/>
          <w:szCs w:val="28"/>
          <w:lang w:eastAsia="ru-RU"/>
        </w:rPr>
        <w:t xml:space="preserve">В 2013 году объем незавершенного в установленные сроки строительства, осуществляемого за счёт средств бюджета городского округа, составил 1065369,1 тыс. руб. </w:t>
      </w:r>
      <w:r w:rsidRPr="00602623">
        <w:rPr>
          <w:rFonts w:eastAsia="Calibri" w:cs="Times New Roman"/>
          <w:szCs w:val="28"/>
        </w:rPr>
        <w:t>Увеличение объемов незавершенного строительства (2012 год – 921973,10 тыс. руб.)  обусловлено началом в 2013 году работ по новым и продолжением работ по уже начатым объектам:</w:t>
      </w:r>
      <w:proofErr w:type="gramEnd"/>
    </w:p>
    <w:p w:rsidR="00602623" w:rsidRPr="00602623" w:rsidRDefault="00602623" w:rsidP="00602623">
      <w:pPr>
        <w:ind w:firstLine="709"/>
        <w:jc w:val="both"/>
        <w:rPr>
          <w:rFonts w:eastAsia="Calibri" w:cs="Times New Roman"/>
          <w:szCs w:val="28"/>
        </w:rPr>
      </w:pPr>
      <w:r w:rsidRPr="00602623">
        <w:rPr>
          <w:rFonts w:eastAsia="Calibri" w:cs="Times New Roman"/>
          <w:szCs w:val="28"/>
        </w:rPr>
        <w:t>-  «</w:t>
      </w:r>
      <w:proofErr w:type="spellStart"/>
      <w:r w:rsidRPr="00602623">
        <w:rPr>
          <w:rFonts w:eastAsia="Calibri" w:cs="Times New Roman"/>
          <w:szCs w:val="28"/>
        </w:rPr>
        <w:t>Берегоукрепление</w:t>
      </w:r>
      <w:proofErr w:type="spellEnd"/>
      <w:r w:rsidRPr="00602623">
        <w:rPr>
          <w:rFonts w:eastAsia="Calibri" w:cs="Times New Roman"/>
          <w:szCs w:val="28"/>
        </w:rPr>
        <w:t xml:space="preserve"> р. Волга от проспекта им. </w:t>
      </w:r>
      <w:proofErr w:type="spellStart"/>
      <w:r w:rsidRPr="00602623">
        <w:rPr>
          <w:rFonts w:eastAsia="Calibri" w:cs="Times New Roman"/>
          <w:szCs w:val="28"/>
        </w:rPr>
        <w:t>А.Гужвина</w:t>
      </w:r>
      <w:proofErr w:type="spellEnd"/>
      <w:r w:rsidRPr="00602623">
        <w:rPr>
          <w:rFonts w:eastAsia="Calibri" w:cs="Times New Roman"/>
          <w:szCs w:val="28"/>
        </w:rPr>
        <w:t xml:space="preserve"> до завода им. К. Маркса в Кировском районе г. Астрахани (2 этап: от з-да им. К. Маркса)»;</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 «</w:t>
      </w:r>
      <w:proofErr w:type="spellStart"/>
      <w:r w:rsidRPr="00602623">
        <w:rPr>
          <w:rFonts w:eastAsia="Calibri" w:cs="Times New Roman"/>
          <w:szCs w:val="28"/>
        </w:rPr>
        <w:t>Берегоукрепление</w:t>
      </w:r>
      <w:proofErr w:type="spellEnd"/>
      <w:r w:rsidRPr="00602623">
        <w:rPr>
          <w:rFonts w:eastAsia="Calibri" w:cs="Times New Roman"/>
          <w:szCs w:val="28"/>
        </w:rPr>
        <w:t xml:space="preserve"> р. Волга в районе ул. Бехтерева», «Реконструкция насосной станции в истоке р. Кутум в г. Астрахани»;</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w:t>
      </w:r>
      <w:proofErr w:type="spellStart"/>
      <w:r w:rsidRPr="00602623">
        <w:rPr>
          <w:rFonts w:eastAsia="Calibri" w:cs="Times New Roman"/>
          <w:szCs w:val="28"/>
        </w:rPr>
        <w:t>Берегоукрепление</w:t>
      </w:r>
      <w:proofErr w:type="spellEnd"/>
      <w:r w:rsidRPr="00602623">
        <w:rPr>
          <w:rFonts w:eastAsia="Calibri" w:cs="Times New Roman"/>
          <w:szCs w:val="28"/>
        </w:rPr>
        <w:t xml:space="preserve"> в </w:t>
      </w:r>
      <w:proofErr w:type="spellStart"/>
      <w:r w:rsidRPr="00602623">
        <w:rPr>
          <w:rFonts w:eastAsia="Calibri" w:cs="Times New Roman"/>
          <w:szCs w:val="28"/>
        </w:rPr>
        <w:t>мкр</w:t>
      </w:r>
      <w:proofErr w:type="spellEnd"/>
      <w:r w:rsidRPr="00602623">
        <w:rPr>
          <w:rFonts w:eastAsia="Calibri" w:cs="Times New Roman"/>
          <w:szCs w:val="28"/>
        </w:rPr>
        <w:t xml:space="preserve">. АЦКК (район пристани "Карантинное)»; </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«Строительство общеобразовательной школы № 55 на пл. Заводской, 93»;</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«Реконструкция </w:t>
      </w:r>
      <w:proofErr w:type="spellStart"/>
      <w:r w:rsidRPr="00602623">
        <w:rPr>
          <w:rFonts w:eastAsia="Calibri" w:cs="Times New Roman"/>
          <w:szCs w:val="28"/>
        </w:rPr>
        <w:t>ул</w:t>
      </w:r>
      <w:proofErr w:type="gramStart"/>
      <w:r w:rsidRPr="00602623">
        <w:rPr>
          <w:rFonts w:eastAsia="Calibri" w:cs="Times New Roman"/>
          <w:szCs w:val="28"/>
        </w:rPr>
        <w:t>.Т</w:t>
      </w:r>
      <w:proofErr w:type="gramEnd"/>
      <w:r w:rsidRPr="00602623">
        <w:rPr>
          <w:rFonts w:eastAsia="Calibri" w:cs="Times New Roman"/>
          <w:szCs w:val="28"/>
        </w:rPr>
        <w:t>атищева</w:t>
      </w:r>
      <w:proofErr w:type="spellEnd"/>
      <w:r w:rsidRPr="00602623">
        <w:rPr>
          <w:rFonts w:eastAsia="Calibri" w:cs="Times New Roman"/>
          <w:szCs w:val="28"/>
        </w:rPr>
        <w:t>»;</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«Реконструкция ул. Магнитогорской со строительством ливневой канализации»;</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 «Строительство транспортного кольца на пересечении улиц С. Перовской, Каховского, Магнитогорской с реконструкцией прилегающих улиц на участке от ул. Студенческой до ул. Победы. 2 этап».</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 реконструкция ул. Каховского под троллейбусное движение с устройством транспортного кольца в районе пересечения с ул. Магнитогорской и устройство примыкания к ул. Победы».</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В 2014 году объем сократится до 782162,6 тыс. руб., в 2015 – до 771796,2 тыс. руб., а в 2016 – до 761429,8 тыс. руб.</w:t>
      </w:r>
    </w:p>
    <w:p w:rsidR="00602623" w:rsidRPr="00602623" w:rsidRDefault="00602623" w:rsidP="00602623">
      <w:pPr>
        <w:ind w:firstLine="540"/>
        <w:jc w:val="both"/>
        <w:rPr>
          <w:rFonts w:eastAsia="Times New Roman" w:cs="Times New Roman"/>
          <w:szCs w:val="28"/>
          <w:lang w:eastAsia="ru-RU"/>
        </w:rPr>
      </w:pPr>
      <w:r w:rsidRPr="00602623">
        <w:rPr>
          <w:rFonts w:eastAsia="Times New Roman" w:cs="Times New Roman"/>
          <w:szCs w:val="28"/>
          <w:lang w:eastAsia="ru-RU"/>
        </w:rPr>
        <w:t>В планируемом периоде ожидается сокращение объемов незавершенного строительства при финансировании в полном объеме и завершении строительных работ по объектам. Для выделения денежных средств из местного и областного бюджетов разработаны и утверждены целевые программы.</w:t>
      </w:r>
    </w:p>
    <w:p w:rsidR="00602623" w:rsidRPr="00602623" w:rsidRDefault="00602623" w:rsidP="00602623">
      <w:pPr>
        <w:ind w:firstLine="567"/>
        <w:jc w:val="both"/>
        <w:rPr>
          <w:rFonts w:eastAsia="Calibri" w:cs="Times New Roman"/>
          <w:szCs w:val="28"/>
        </w:rPr>
      </w:pPr>
      <w:r w:rsidRPr="00602623">
        <w:rPr>
          <w:rFonts w:eastAsia="Calibri" w:cs="Times New Roman"/>
          <w:szCs w:val="28"/>
        </w:rPr>
        <w:t xml:space="preserve">В 2014-2015 годах планируется завершить строительство и ввести в эксплуатацию следующие объекты: </w:t>
      </w:r>
    </w:p>
    <w:p w:rsidR="00602623" w:rsidRPr="00602623" w:rsidRDefault="00602623" w:rsidP="00602623">
      <w:pPr>
        <w:ind w:firstLine="510"/>
        <w:jc w:val="both"/>
        <w:rPr>
          <w:rFonts w:eastAsia="Calibri" w:cs="Times New Roman"/>
          <w:szCs w:val="28"/>
        </w:rPr>
      </w:pPr>
      <w:r w:rsidRPr="00602623">
        <w:rPr>
          <w:rFonts w:eastAsia="Calibri" w:cs="Times New Roman"/>
          <w:szCs w:val="28"/>
        </w:rPr>
        <w:t>-«</w:t>
      </w:r>
      <w:proofErr w:type="spellStart"/>
      <w:r w:rsidRPr="00602623">
        <w:rPr>
          <w:rFonts w:eastAsia="Calibri" w:cs="Times New Roman"/>
          <w:szCs w:val="28"/>
        </w:rPr>
        <w:t>Берегоукрепление</w:t>
      </w:r>
      <w:proofErr w:type="spellEnd"/>
      <w:r w:rsidRPr="00602623">
        <w:rPr>
          <w:rFonts w:eastAsia="Calibri" w:cs="Times New Roman"/>
          <w:szCs w:val="28"/>
        </w:rPr>
        <w:t xml:space="preserve"> р. Волга от проспекта им. А. Гужвина до завода им. К. Маркса в Кировском районе г. Астрахани (2 этап: от з-да им. К. Маркса)»;</w:t>
      </w:r>
    </w:p>
    <w:p w:rsidR="00602623" w:rsidRPr="00602623" w:rsidRDefault="00602623" w:rsidP="00602623">
      <w:pPr>
        <w:ind w:firstLine="510"/>
        <w:jc w:val="both"/>
        <w:rPr>
          <w:rFonts w:eastAsia="Calibri" w:cs="Times New Roman"/>
          <w:szCs w:val="28"/>
        </w:rPr>
      </w:pPr>
      <w:r w:rsidRPr="00602623">
        <w:rPr>
          <w:rFonts w:eastAsia="Calibri" w:cs="Times New Roman"/>
          <w:szCs w:val="28"/>
        </w:rPr>
        <w:t xml:space="preserve">-«Реконструкция </w:t>
      </w:r>
      <w:proofErr w:type="spellStart"/>
      <w:r w:rsidRPr="00602623">
        <w:rPr>
          <w:rFonts w:eastAsia="Calibri" w:cs="Times New Roman"/>
          <w:szCs w:val="28"/>
        </w:rPr>
        <w:t>ул</w:t>
      </w:r>
      <w:proofErr w:type="gramStart"/>
      <w:r w:rsidRPr="00602623">
        <w:rPr>
          <w:rFonts w:eastAsia="Calibri" w:cs="Times New Roman"/>
          <w:szCs w:val="28"/>
        </w:rPr>
        <w:t>.Т</w:t>
      </w:r>
      <w:proofErr w:type="gramEnd"/>
      <w:r w:rsidRPr="00602623">
        <w:rPr>
          <w:rFonts w:eastAsia="Calibri" w:cs="Times New Roman"/>
          <w:szCs w:val="28"/>
        </w:rPr>
        <w:t>атищева</w:t>
      </w:r>
      <w:proofErr w:type="spellEnd"/>
      <w:r w:rsidRPr="00602623">
        <w:rPr>
          <w:rFonts w:eastAsia="Calibri" w:cs="Times New Roman"/>
          <w:szCs w:val="28"/>
        </w:rPr>
        <w:t>», «Реконструкция ул. Магнитогорской со строительством ливневой канализации»;</w:t>
      </w:r>
    </w:p>
    <w:p w:rsidR="00602623" w:rsidRPr="00602623" w:rsidRDefault="00602623" w:rsidP="00602623">
      <w:pPr>
        <w:ind w:firstLine="510"/>
        <w:jc w:val="both"/>
        <w:rPr>
          <w:rFonts w:eastAsia="Calibri" w:cs="Times New Roman"/>
          <w:szCs w:val="28"/>
        </w:rPr>
      </w:pPr>
      <w:r w:rsidRPr="00602623">
        <w:rPr>
          <w:rFonts w:eastAsia="Calibri" w:cs="Times New Roman"/>
          <w:szCs w:val="28"/>
        </w:rPr>
        <w:t xml:space="preserve">-«96- квартирный жилой дом №1 по ул. Космонавта Комарова в Ленинском районе </w:t>
      </w:r>
      <w:proofErr w:type="spellStart"/>
      <w:r w:rsidRPr="00602623">
        <w:rPr>
          <w:rFonts w:eastAsia="Calibri" w:cs="Times New Roman"/>
          <w:szCs w:val="28"/>
        </w:rPr>
        <w:t>г</w:t>
      </w:r>
      <w:proofErr w:type="gramStart"/>
      <w:r w:rsidRPr="00602623">
        <w:rPr>
          <w:rFonts w:eastAsia="Calibri" w:cs="Times New Roman"/>
          <w:szCs w:val="28"/>
        </w:rPr>
        <w:t>.А</w:t>
      </w:r>
      <w:proofErr w:type="gramEnd"/>
      <w:r w:rsidRPr="00602623">
        <w:rPr>
          <w:rFonts w:eastAsia="Calibri" w:cs="Times New Roman"/>
          <w:szCs w:val="28"/>
        </w:rPr>
        <w:t>страхани</w:t>
      </w:r>
      <w:proofErr w:type="spellEnd"/>
      <w:r w:rsidRPr="00602623">
        <w:rPr>
          <w:rFonts w:eastAsia="Calibri" w:cs="Times New Roman"/>
          <w:szCs w:val="28"/>
        </w:rPr>
        <w:t>»;</w:t>
      </w:r>
    </w:p>
    <w:p w:rsidR="00602623" w:rsidRPr="00602623" w:rsidRDefault="00602623" w:rsidP="00602623">
      <w:pPr>
        <w:ind w:firstLine="510"/>
        <w:jc w:val="both"/>
        <w:rPr>
          <w:rFonts w:eastAsia="Calibri" w:cs="Times New Roman"/>
          <w:szCs w:val="28"/>
        </w:rPr>
      </w:pPr>
      <w:r w:rsidRPr="00602623">
        <w:rPr>
          <w:rFonts w:eastAsia="Calibri" w:cs="Times New Roman"/>
          <w:szCs w:val="28"/>
        </w:rPr>
        <w:t>-«</w:t>
      </w:r>
      <w:proofErr w:type="spellStart"/>
      <w:r w:rsidRPr="00602623">
        <w:rPr>
          <w:rFonts w:eastAsia="Calibri" w:cs="Times New Roman"/>
          <w:szCs w:val="28"/>
        </w:rPr>
        <w:t>Берегоукрепление</w:t>
      </w:r>
      <w:proofErr w:type="spellEnd"/>
      <w:r w:rsidRPr="00602623">
        <w:rPr>
          <w:rFonts w:eastAsia="Calibri" w:cs="Times New Roman"/>
          <w:szCs w:val="28"/>
        </w:rPr>
        <w:t xml:space="preserve"> р. Волга в районе пос. </w:t>
      </w:r>
      <w:proofErr w:type="gramStart"/>
      <w:r w:rsidRPr="00602623">
        <w:rPr>
          <w:rFonts w:eastAsia="Calibri" w:cs="Times New Roman"/>
          <w:szCs w:val="28"/>
        </w:rPr>
        <w:t>Морской</w:t>
      </w:r>
      <w:proofErr w:type="gramEnd"/>
      <w:r w:rsidRPr="00602623">
        <w:rPr>
          <w:rFonts w:eastAsia="Calibri" w:cs="Times New Roman"/>
          <w:szCs w:val="28"/>
        </w:rPr>
        <w:t xml:space="preserve"> в </w:t>
      </w:r>
      <w:proofErr w:type="spellStart"/>
      <w:r w:rsidRPr="00602623">
        <w:rPr>
          <w:rFonts w:eastAsia="Calibri" w:cs="Times New Roman"/>
          <w:szCs w:val="28"/>
        </w:rPr>
        <w:t>Трусовском</w:t>
      </w:r>
      <w:proofErr w:type="spellEnd"/>
      <w:r w:rsidRPr="00602623">
        <w:rPr>
          <w:rFonts w:eastAsia="Calibri" w:cs="Times New Roman"/>
          <w:szCs w:val="28"/>
        </w:rPr>
        <w:t xml:space="preserve"> районе», </w:t>
      </w:r>
    </w:p>
    <w:p w:rsidR="00602623" w:rsidRPr="00602623" w:rsidRDefault="00602623" w:rsidP="00602623">
      <w:pPr>
        <w:ind w:firstLine="510"/>
        <w:jc w:val="both"/>
        <w:rPr>
          <w:rFonts w:eastAsia="Calibri" w:cs="Times New Roman"/>
          <w:szCs w:val="28"/>
        </w:rPr>
      </w:pPr>
      <w:r w:rsidRPr="00602623">
        <w:rPr>
          <w:rFonts w:eastAsia="Calibri" w:cs="Times New Roman"/>
          <w:szCs w:val="28"/>
        </w:rPr>
        <w:t>-«</w:t>
      </w:r>
      <w:proofErr w:type="spellStart"/>
      <w:r w:rsidRPr="00602623">
        <w:rPr>
          <w:rFonts w:eastAsia="Calibri" w:cs="Times New Roman"/>
          <w:szCs w:val="28"/>
        </w:rPr>
        <w:t>Берегоукрепление</w:t>
      </w:r>
      <w:proofErr w:type="spellEnd"/>
      <w:r w:rsidRPr="00602623">
        <w:rPr>
          <w:rFonts w:eastAsia="Calibri" w:cs="Times New Roman"/>
          <w:szCs w:val="28"/>
        </w:rPr>
        <w:t xml:space="preserve"> р. Волга в районе ул. Бехтерева»;</w:t>
      </w:r>
    </w:p>
    <w:p w:rsidR="00602623" w:rsidRPr="00602623" w:rsidRDefault="00602623" w:rsidP="00602623">
      <w:pPr>
        <w:ind w:firstLine="510"/>
        <w:jc w:val="both"/>
        <w:rPr>
          <w:rFonts w:eastAsia="Calibri" w:cs="Times New Roman"/>
          <w:szCs w:val="28"/>
        </w:rPr>
      </w:pPr>
      <w:r w:rsidRPr="00602623">
        <w:rPr>
          <w:rFonts w:eastAsia="Calibri" w:cs="Times New Roman"/>
          <w:szCs w:val="28"/>
        </w:rPr>
        <w:t>-«Реконструкция насосной станции в истоке р. Кутум в г. Астрахани</w:t>
      </w:r>
      <w:proofErr w:type="gramStart"/>
      <w:r w:rsidRPr="00602623">
        <w:rPr>
          <w:rFonts w:eastAsia="Calibri" w:cs="Times New Roman"/>
          <w:szCs w:val="28"/>
        </w:rPr>
        <w:t>»,;</w:t>
      </w:r>
      <w:proofErr w:type="gramEnd"/>
    </w:p>
    <w:p w:rsidR="00602623" w:rsidRPr="00602623" w:rsidRDefault="00602623" w:rsidP="00602623">
      <w:pPr>
        <w:ind w:firstLine="510"/>
        <w:jc w:val="both"/>
        <w:rPr>
          <w:rFonts w:eastAsia="Calibri" w:cs="Times New Roman"/>
          <w:szCs w:val="28"/>
        </w:rPr>
      </w:pPr>
      <w:r w:rsidRPr="00602623">
        <w:rPr>
          <w:rFonts w:eastAsia="Calibri" w:cs="Times New Roman"/>
          <w:szCs w:val="28"/>
        </w:rPr>
        <w:lastRenderedPageBreak/>
        <w:t>-«</w:t>
      </w:r>
      <w:proofErr w:type="spellStart"/>
      <w:r w:rsidRPr="00602623">
        <w:rPr>
          <w:rFonts w:eastAsia="Calibri" w:cs="Times New Roman"/>
          <w:szCs w:val="28"/>
        </w:rPr>
        <w:t>Берегоукрепление</w:t>
      </w:r>
      <w:proofErr w:type="spellEnd"/>
      <w:r w:rsidRPr="00602623">
        <w:rPr>
          <w:rFonts w:eastAsia="Calibri" w:cs="Times New Roman"/>
          <w:szCs w:val="28"/>
        </w:rPr>
        <w:t xml:space="preserve"> в </w:t>
      </w:r>
      <w:proofErr w:type="spellStart"/>
      <w:r w:rsidRPr="00602623">
        <w:rPr>
          <w:rFonts w:eastAsia="Calibri" w:cs="Times New Roman"/>
          <w:szCs w:val="28"/>
        </w:rPr>
        <w:t>мкр</w:t>
      </w:r>
      <w:proofErr w:type="spellEnd"/>
      <w:r w:rsidRPr="00602623">
        <w:rPr>
          <w:rFonts w:eastAsia="Calibri" w:cs="Times New Roman"/>
          <w:szCs w:val="28"/>
        </w:rPr>
        <w:t>. АЦКК (район пристани "Карантинное)»;</w:t>
      </w:r>
    </w:p>
    <w:p w:rsidR="00602623" w:rsidRPr="00602623" w:rsidRDefault="00602623" w:rsidP="00602623">
      <w:pPr>
        <w:ind w:firstLine="510"/>
        <w:jc w:val="both"/>
        <w:rPr>
          <w:rFonts w:eastAsia="Calibri" w:cs="Times New Roman"/>
          <w:szCs w:val="28"/>
        </w:rPr>
      </w:pPr>
      <w:r w:rsidRPr="00602623">
        <w:rPr>
          <w:rFonts w:eastAsia="Calibri" w:cs="Times New Roman"/>
          <w:szCs w:val="28"/>
        </w:rPr>
        <w:t xml:space="preserve">-«Общеобразовательная школа № 55 на пл. </w:t>
      </w:r>
      <w:proofErr w:type="gramStart"/>
      <w:r w:rsidRPr="00602623">
        <w:rPr>
          <w:rFonts w:eastAsia="Calibri" w:cs="Times New Roman"/>
          <w:szCs w:val="28"/>
        </w:rPr>
        <w:t>Заводской</w:t>
      </w:r>
      <w:proofErr w:type="gramEnd"/>
      <w:r w:rsidRPr="00602623">
        <w:rPr>
          <w:rFonts w:eastAsia="Calibri" w:cs="Times New Roman"/>
          <w:szCs w:val="28"/>
        </w:rPr>
        <w:t xml:space="preserve">, 93». </w:t>
      </w:r>
    </w:p>
    <w:p w:rsidR="00602623" w:rsidRPr="00602623" w:rsidRDefault="00602623" w:rsidP="00602623">
      <w:pPr>
        <w:ind w:firstLine="510"/>
        <w:jc w:val="both"/>
        <w:rPr>
          <w:rFonts w:eastAsia="Calibri" w:cs="Times New Roman"/>
          <w:szCs w:val="28"/>
        </w:rPr>
      </w:pPr>
      <w:r w:rsidRPr="00602623">
        <w:rPr>
          <w:rFonts w:eastAsia="Calibri" w:cs="Times New Roman"/>
          <w:szCs w:val="28"/>
        </w:rPr>
        <w:t>-«Строительство транспортного кольца на пересечении улиц С. Перовской, Каховского, Магнитогорской с реконструкцией прилегающих улиц на участке от ул. Студенческой до ул. Победы. 2 этап. Реконструкция ул. Каховского под троллейбусное движение с устройством транспортного кольца в районе пересечения с ул. Магнитогорской и устройство примыкания к ул. Победы»;</w:t>
      </w:r>
    </w:p>
    <w:p w:rsidR="00602623" w:rsidRPr="00602623" w:rsidRDefault="00602623" w:rsidP="00602623">
      <w:pPr>
        <w:ind w:firstLine="510"/>
        <w:jc w:val="both"/>
        <w:rPr>
          <w:rFonts w:eastAsia="Calibri" w:cs="Times New Roman"/>
          <w:szCs w:val="28"/>
        </w:rPr>
      </w:pPr>
      <w:r w:rsidRPr="00602623">
        <w:rPr>
          <w:rFonts w:eastAsia="Calibri" w:cs="Times New Roman"/>
          <w:szCs w:val="28"/>
        </w:rPr>
        <w:t>-«96- квартирный жилой дом № 2 по ул. Космонавта Комарова в Ленинском районе г. Астрахани»;</w:t>
      </w:r>
    </w:p>
    <w:p w:rsidR="00602623" w:rsidRPr="00602623" w:rsidRDefault="00602623" w:rsidP="00602623">
      <w:pPr>
        <w:ind w:firstLine="510"/>
        <w:jc w:val="both"/>
        <w:rPr>
          <w:rFonts w:eastAsia="Calibri" w:cs="Times New Roman"/>
          <w:szCs w:val="28"/>
        </w:rPr>
      </w:pPr>
      <w:r w:rsidRPr="00602623">
        <w:rPr>
          <w:rFonts w:eastAsia="Calibri" w:cs="Times New Roman"/>
          <w:szCs w:val="28"/>
        </w:rPr>
        <w:t>-«</w:t>
      </w:r>
      <w:proofErr w:type="spellStart"/>
      <w:r w:rsidRPr="00602623">
        <w:rPr>
          <w:rFonts w:eastAsia="Calibri" w:cs="Times New Roman"/>
          <w:szCs w:val="28"/>
        </w:rPr>
        <w:t>Четырехсекционный</w:t>
      </w:r>
      <w:proofErr w:type="spellEnd"/>
      <w:r w:rsidRPr="00602623">
        <w:rPr>
          <w:rFonts w:eastAsia="Calibri" w:cs="Times New Roman"/>
          <w:szCs w:val="28"/>
        </w:rPr>
        <w:t xml:space="preserve"> жилой дом в микрорайоне «Западный-2» г. Астрахань».</w:t>
      </w:r>
    </w:p>
    <w:p w:rsidR="00602623" w:rsidRPr="00602623" w:rsidRDefault="00602623" w:rsidP="00602623">
      <w:pPr>
        <w:ind w:firstLine="510"/>
        <w:jc w:val="both"/>
        <w:rPr>
          <w:rFonts w:eastAsia="Calibri" w:cs="Times New Roman"/>
          <w:szCs w:val="28"/>
        </w:rPr>
      </w:pPr>
    </w:p>
    <w:p w:rsidR="00602623" w:rsidRPr="00602623" w:rsidRDefault="00602623" w:rsidP="00602623">
      <w:pPr>
        <w:widowControl w:val="0"/>
        <w:autoSpaceDE w:val="0"/>
        <w:autoSpaceDN w:val="0"/>
        <w:adjustRightInd w:val="0"/>
        <w:ind w:firstLine="567"/>
        <w:jc w:val="both"/>
        <w:rPr>
          <w:rFonts w:eastAsia="Times New Roman" w:cs="Times New Roman"/>
          <w:b/>
          <w:szCs w:val="28"/>
          <w:lang w:eastAsia="ru-RU"/>
        </w:rPr>
      </w:pPr>
      <w:r w:rsidRPr="00602623">
        <w:rPr>
          <w:rFonts w:eastAsia="Times New Roman" w:cs="Times New Roman"/>
          <w:b/>
          <w:szCs w:val="28"/>
          <w:lang w:eastAsia="ru-RU"/>
        </w:rPr>
        <w:t>34.Доля просроченной кредиторской задолженности по оплате труда (включая начисления на оплату труда) муниципальных учреждений в общем объеме расходов муниципального образования       на оплату труда (включая начисления на оплату труда)</w:t>
      </w:r>
    </w:p>
    <w:p w:rsidR="00602623" w:rsidRPr="00602623" w:rsidRDefault="00602623" w:rsidP="00602623">
      <w:pPr>
        <w:spacing w:before="120"/>
        <w:ind w:firstLine="539"/>
        <w:jc w:val="both"/>
        <w:rPr>
          <w:rFonts w:eastAsia="Times New Roman" w:cs="Times New Roman"/>
          <w:szCs w:val="20"/>
          <w:lang w:eastAsia="ru-RU"/>
        </w:rPr>
      </w:pPr>
      <w:r w:rsidRPr="00602623">
        <w:rPr>
          <w:rFonts w:eastAsia="Times New Roman" w:cs="Times New Roman"/>
          <w:szCs w:val="20"/>
          <w:lang w:eastAsia="ru-RU"/>
        </w:rPr>
        <w:t xml:space="preserve">Первоочередной задачей исполнения бюджета является обеспечение работников бюджетной сферы выплатой заработной платы своевременно и в полном объёме от заявленной потребности учреждений. Просроченная кредиторская задолженность по заработной плате с начислениями работникам учреждений бюджетной сферы за последние годы отсутствует. </w:t>
      </w:r>
    </w:p>
    <w:p w:rsidR="00602623" w:rsidRPr="00602623" w:rsidRDefault="00602623" w:rsidP="00602623">
      <w:pPr>
        <w:ind w:firstLine="539"/>
        <w:jc w:val="both"/>
        <w:rPr>
          <w:rFonts w:eastAsia="Times New Roman" w:cs="Times New Roman"/>
          <w:szCs w:val="20"/>
          <w:lang w:eastAsia="ru-RU"/>
        </w:rPr>
      </w:pPr>
      <w:r w:rsidRPr="00602623">
        <w:rPr>
          <w:rFonts w:eastAsia="Times New Roman" w:cs="Times New Roman"/>
          <w:szCs w:val="20"/>
          <w:lang w:eastAsia="ru-RU"/>
        </w:rPr>
        <w:t>По отчётным данным 2011-2013 годов, бюджету на 2014 год и на плановый период 2015 и 2016 годов по всем отраслям бюджетной сферы предусмотрено снижение объёма расходов на оплату труда и начислений на оплату труда работникам муниципальных бюджетных учреждений.</w:t>
      </w:r>
    </w:p>
    <w:p w:rsidR="00602623" w:rsidRPr="00602623" w:rsidRDefault="00602623" w:rsidP="00602623">
      <w:pPr>
        <w:widowControl w:val="0"/>
        <w:autoSpaceDE w:val="0"/>
        <w:autoSpaceDN w:val="0"/>
        <w:adjustRightInd w:val="0"/>
        <w:ind w:firstLine="567"/>
        <w:jc w:val="both"/>
        <w:rPr>
          <w:rFonts w:eastAsia="Times New Roman" w:cs="Times New Roman"/>
          <w:b/>
          <w:szCs w:val="28"/>
          <w:lang w:eastAsia="ru-RU"/>
        </w:rPr>
      </w:pPr>
    </w:p>
    <w:p w:rsidR="00602623" w:rsidRPr="00602623" w:rsidRDefault="00602623" w:rsidP="00602623">
      <w:pPr>
        <w:widowControl w:val="0"/>
        <w:autoSpaceDE w:val="0"/>
        <w:autoSpaceDN w:val="0"/>
        <w:adjustRightInd w:val="0"/>
        <w:ind w:firstLine="567"/>
        <w:jc w:val="both"/>
        <w:rPr>
          <w:rFonts w:eastAsia="Times New Roman" w:cs="Times New Roman"/>
          <w:b/>
          <w:szCs w:val="28"/>
          <w:lang w:eastAsia="ru-RU"/>
        </w:rPr>
      </w:pPr>
      <w:r w:rsidRPr="00602623">
        <w:rPr>
          <w:rFonts w:eastAsia="Times New Roman" w:cs="Times New Roman"/>
          <w:b/>
          <w:szCs w:val="28"/>
          <w:lang w:eastAsia="ru-RU"/>
        </w:rPr>
        <w:t>35. 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w:t>
      </w:r>
    </w:p>
    <w:p w:rsidR="00602623" w:rsidRPr="00602623" w:rsidRDefault="00602623" w:rsidP="00602623">
      <w:pPr>
        <w:ind w:firstLine="567"/>
        <w:jc w:val="both"/>
        <w:rPr>
          <w:rFonts w:eastAsia="Times New Roman" w:cs="Times New Roman"/>
          <w:color w:val="C00000"/>
          <w:szCs w:val="28"/>
          <w:lang w:eastAsia="ru-RU"/>
        </w:rPr>
      </w:pPr>
      <w:r w:rsidRPr="00602623">
        <w:rPr>
          <w:rFonts w:eastAsia="Times New Roman" w:cs="Times New Roman"/>
          <w:szCs w:val="28"/>
          <w:lang w:eastAsia="ru-RU"/>
        </w:rPr>
        <w:t>Расходы  на  содержание органов местного самоуправления  муниципального образования  «Город Астрахань»   за   2013 год  составили 248 936,48 тыс. рублей или 91,6% к соответствующему периоду прошлого года, в расчете на 1 работника – 470,49 руб.</w:t>
      </w:r>
    </w:p>
    <w:p w:rsidR="00602623" w:rsidRPr="00602623" w:rsidRDefault="00602623" w:rsidP="00602623">
      <w:pPr>
        <w:jc w:val="both"/>
        <w:rPr>
          <w:rFonts w:eastAsia="Times New Roman" w:cs="Times New Roman"/>
          <w:szCs w:val="28"/>
          <w:lang w:eastAsia="ru-RU"/>
        </w:rPr>
      </w:pPr>
      <w:r w:rsidRPr="00602623">
        <w:rPr>
          <w:rFonts w:eastAsia="Times New Roman" w:cs="Times New Roman"/>
          <w:szCs w:val="28"/>
          <w:lang w:eastAsia="ru-RU"/>
        </w:rPr>
        <w:t xml:space="preserve">       В состав расходов на содержание работников органов местного самоуправления вошли расходы на содержание 16 структурных подразделений, а также  расходы на содержание административных комиссий, комиссий по делам несовершеннолетних,  осуществляемые за счет субвенций из областного бюджета.</w:t>
      </w:r>
    </w:p>
    <w:p w:rsidR="00602623" w:rsidRPr="00602623" w:rsidRDefault="00602623" w:rsidP="00602623">
      <w:pPr>
        <w:ind w:firstLine="708"/>
        <w:jc w:val="both"/>
        <w:rPr>
          <w:rFonts w:eastAsia="Times New Roman" w:cs="Times New Roman"/>
          <w:szCs w:val="28"/>
          <w:lang w:eastAsia="ru-RU"/>
        </w:rPr>
      </w:pPr>
      <w:r w:rsidRPr="00602623">
        <w:rPr>
          <w:rFonts w:eastAsia="Times New Roman" w:cs="Times New Roman"/>
          <w:szCs w:val="28"/>
          <w:lang w:eastAsia="ru-RU"/>
        </w:rPr>
        <w:t xml:space="preserve"> В общем объеме расходов по органам местного самоуправления удельный вес затрат на заработную плату составил   63,3  % против  57,8%  соответствующего периода  2012 года, что объясняется ее индексацией с           1 января 2013 года.     </w:t>
      </w:r>
    </w:p>
    <w:p w:rsidR="00602623" w:rsidRPr="00602623" w:rsidRDefault="00602623" w:rsidP="00602623">
      <w:pPr>
        <w:jc w:val="both"/>
        <w:rPr>
          <w:rFonts w:eastAsia="Times New Roman" w:cs="Times New Roman"/>
          <w:szCs w:val="28"/>
          <w:lang w:eastAsia="ru-RU"/>
        </w:rPr>
      </w:pPr>
      <w:r w:rsidRPr="00602623">
        <w:rPr>
          <w:rFonts w:eastAsia="Times New Roman" w:cs="Times New Roman"/>
          <w:szCs w:val="28"/>
          <w:lang w:eastAsia="ru-RU"/>
        </w:rPr>
        <w:tab/>
      </w:r>
      <w:proofErr w:type="gramStart"/>
      <w:r w:rsidRPr="00602623">
        <w:rPr>
          <w:rFonts w:eastAsia="Times New Roman" w:cs="Times New Roman"/>
          <w:szCs w:val="28"/>
          <w:lang w:eastAsia="ru-RU"/>
        </w:rPr>
        <w:t>В связи с проведенными мероприятиями по сокращению штатной численности, реорганизации структурных подразделений администрации  города и переводом лиц, замещающих должности муниципальной службы в категорию лиц, не являющимися муниципальными служащими изменилась структура расходов по заработной плате: объем расходов по выборным должностям увеличился  на  2525тыс. рублей; по муниципальным служащим  расходы снижены на 16 590 тыс. рублей;</w:t>
      </w:r>
      <w:proofErr w:type="gramEnd"/>
      <w:r w:rsidRPr="00602623">
        <w:rPr>
          <w:rFonts w:eastAsia="Times New Roman" w:cs="Times New Roman"/>
          <w:szCs w:val="28"/>
          <w:lang w:eastAsia="ru-RU"/>
        </w:rPr>
        <w:t xml:space="preserve"> объем расходов работников, замещающих </w:t>
      </w:r>
      <w:proofErr w:type="gramStart"/>
      <w:r w:rsidRPr="00602623">
        <w:rPr>
          <w:rFonts w:eastAsia="Times New Roman" w:cs="Times New Roman"/>
          <w:szCs w:val="28"/>
          <w:lang w:eastAsia="ru-RU"/>
        </w:rPr>
        <w:t>должности, не являющиеся муниципальными увеличился</w:t>
      </w:r>
      <w:proofErr w:type="gramEnd"/>
      <w:r w:rsidRPr="00602623">
        <w:rPr>
          <w:rFonts w:eastAsia="Times New Roman" w:cs="Times New Roman"/>
          <w:szCs w:val="28"/>
          <w:lang w:eastAsia="ru-RU"/>
        </w:rPr>
        <w:t xml:space="preserve"> на       </w:t>
      </w:r>
      <w:r w:rsidRPr="00602623">
        <w:rPr>
          <w:rFonts w:eastAsia="Times New Roman" w:cs="Times New Roman"/>
          <w:szCs w:val="28"/>
          <w:lang w:eastAsia="ru-RU"/>
        </w:rPr>
        <w:lastRenderedPageBreak/>
        <w:t>53 648 тыс. рублей, расходы по заработной плате работников, перешедших на новые условия оплаты труда сократились на 271 тыс. рублей.</w:t>
      </w:r>
    </w:p>
    <w:p w:rsidR="00602623" w:rsidRPr="00602623" w:rsidRDefault="00602623" w:rsidP="00602623">
      <w:pPr>
        <w:ind w:firstLine="539"/>
        <w:jc w:val="both"/>
        <w:rPr>
          <w:rFonts w:eastAsia="Times New Roman" w:cs="Times New Roman"/>
          <w:szCs w:val="28"/>
          <w:lang w:eastAsia="ru-RU"/>
        </w:rPr>
      </w:pPr>
      <w:r w:rsidRPr="00602623">
        <w:rPr>
          <w:rFonts w:eastAsia="Times New Roman" w:cs="Times New Roman"/>
          <w:szCs w:val="28"/>
          <w:lang w:eastAsia="ru-RU"/>
        </w:rPr>
        <w:t>В планируемом периоде расходы бюджета на содержание 1 работника органов местного самоуправления составят: в 2014 году – 508,45 руб., в 2015 году – 506,12 руб., в 2016 году 503,63 руб</w:t>
      </w:r>
      <w:proofErr w:type="gramStart"/>
      <w:r w:rsidRPr="00602623">
        <w:rPr>
          <w:rFonts w:eastAsia="Times New Roman" w:cs="Times New Roman"/>
          <w:szCs w:val="28"/>
          <w:lang w:eastAsia="ru-RU"/>
        </w:rPr>
        <w:t xml:space="preserve">.. </w:t>
      </w:r>
      <w:proofErr w:type="gramEnd"/>
    </w:p>
    <w:p w:rsidR="00602623" w:rsidRPr="00602623" w:rsidRDefault="00602623" w:rsidP="00602623">
      <w:pPr>
        <w:ind w:firstLine="539"/>
        <w:jc w:val="both"/>
        <w:rPr>
          <w:rFonts w:eastAsia="Times New Roman" w:cs="Times New Roman"/>
          <w:szCs w:val="20"/>
          <w:lang w:eastAsia="ru-RU"/>
        </w:rPr>
      </w:pPr>
    </w:p>
    <w:p w:rsidR="00602623" w:rsidRPr="00602623" w:rsidRDefault="00602623" w:rsidP="00602623">
      <w:pPr>
        <w:ind w:firstLine="709"/>
        <w:jc w:val="both"/>
        <w:rPr>
          <w:rFonts w:eastAsia="Calibri" w:cs="Times New Roman"/>
          <w:b/>
          <w:szCs w:val="28"/>
        </w:rPr>
      </w:pPr>
      <w:r w:rsidRPr="00602623">
        <w:rPr>
          <w:rFonts w:eastAsia="Calibri" w:cs="Times New Roman"/>
          <w:b/>
          <w:szCs w:val="28"/>
        </w:rPr>
        <w:t>36.Наличие в городском округе (муниципальном районе)       утвержденного генерального плана городского округа (схемы территориального планирования муниципального района)</w:t>
      </w:r>
    </w:p>
    <w:p w:rsidR="00602623" w:rsidRPr="00602623" w:rsidRDefault="00602623" w:rsidP="00602623">
      <w:pPr>
        <w:ind w:firstLine="709"/>
        <w:jc w:val="both"/>
        <w:rPr>
          <w:rFonts w:eastAsia="Calibri" w:cs="Times New Roman"/>
          <w:szCs w:val="28"/>
        </w:rPr>
      </w:pPr>
      <w:r w:rsidRPr="00602623">
        <w:rPr>
          <w:rFonts w:eastAsia="Calibri" w:cs="Times New Roman"/>
          <w:szCs w:val="28"/>
        </w:rPr>
        <w:t>В настоящее время на территории города остались незначительные свободные от застройки площадки под индивидуальное жилищное строительство, требующие разработки проектов планировки и межевания территории, в соответствии с Градостроительным кодексом РФ.</w:t>
      </w:r>
      <w:r w:rsidRPr="00602623">
        <w:rPr>
          <w:rFonts w:eastAsia="Calibri" w:cs="Times New Roman"/>
          <w:szCs w:val="28"/>
        </w:rPr>
        <w:tab/>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Реализация Генерального плана развития города Астрахани осуществляется путем разработки  проектов  планировки и межевания, что позволяет упростить и упорядочить процедуру формирования и предоставления земельных участков на территории города, повысить экономическую привлекательность для потенциальных инвесторов  в области строительства. </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Для реализации поставленных задач в рамках муниципального задания  МБУ г. Астрахани «Архитектура»  были завершены работы  и утверждены 4 проекта планировки и межевания  территорий общей  площадью 101,75  га для строительства линейных объектов </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 для расширения улицы Куликова  от ул. </w:t>
      </w:r>
      <w:proofErr w:type="spellStart"/>
      <w:r w:rsidRPr="00602623">
        <w:rPr>
          <w:rFonts w:eastAsia="Calibri" w:cs="Times New Roman"/>
          <w:szCs w:val="28"/>
        </w:rPr>
        <w:t>Б.Алексеева</w:t>
      </w:r>
      <w:proofErr w:type="spellEnd"/>
      <w:r w:rsidRPr="00602623">
        <w:rPr>
          <w:rFonts w:eastAsia="Calibri" w:cs="Times New Roman"/>
          <w:szCs w:val="28"/>
        </w:rPr>
        <w:t xml:space="preserve"> до ул. Латвийской площадью 6,9 га;</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для строительства линейного объекта в границах улиц Наб. </w:t>
      </w:r>
      <w:proofErr w:type="spellStart"/>
      <w:r w:rsidRPr="00602623">
        <w:rPr>
          <w:rFonts w:eastAsia="Calibri" w:cs="Times New Roman"/>
          <w:szCs w:val="28"/>
        </w:rPr>
        <w:t>Прив</w:t>
      </w:r>
      <w:proofErr w:type="spellEnd"/>
      <w:r w:rsidRPr="00602623">
        <w:rPr>
          <w:rFonts w:eastAsia="Calibri" w:cs="Times New Roman"/>
          <w:szCs w:val="28"/>
        </w:rPr>
        <w:t>. Затона, Генерала Епишева площадью 2.4 га;</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для строительства линейного объекта по ул. Зеленой площадью 35,95 га, для пробивки ул. </w:t>
      </w:r>
      <w:proofErr w:type="spellStart"/>
      <w:r w:rsidRPr="00602623">
        <w:rPr>
          <w:rFonts w:eastAsia="Calibri" w:cs="Times New Roman"/>
          <w:szCs w:val="28"/>
        </w:rPr>
        <w:t>Б.Хмельницкого</w:t>
      </w:r>
      <w:proofErr w:type="spellEnd"/>
      <w:r w:rsidRPr="00602623">
        <w:rPr>
          <w:rFonts w:eastAsia="Calibri" w:cs="Times New Roman"/>
          <w:szCs w:val="28"/>
        </w:rPr>
        <w:t xml:space="preserve">  площадью 56,5 га. </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Реализация этих проектов позволит выполнить транспортную развязку в створе ул. Яблочкова,   пробить   улицы  Куликова, </w:t>
      </w:r>
      <w:proofErr w:type="spellStart"/>
      <w:r w:rsidRPr="00602623">
        <w:rPr>
          <w:rFonts w:eastAsia="Calibri" w:cs="Times New Roman"/>
          <w:szCs w:val="28"/>
        </w:rPr>
        <w:t>Б.Хмельницкого</w:t>
      </w:r>
      <w:proofErr w:type="spellEnd"/>
      <w:r w:rsidRPr="00602623">
        <w:rPr>
          <w:rFonts w:eastAsia="Calibri" w:cs="Times New Roman"/>
          <w:szCs w:val="28"/>
        </w:rPr>
        <w:t xml:space="preserve">,    снизить транспортные нагрузки улиц Кирова, Яблочкова, Латвийской, </w:t>
      </w:r>
      <w:proofErr w:type="spellStart"/>
      <w:r w:rsidRPr="00602623">
        <w:rPr>
          <w:rFonts w:eastAsia="Calibri" w:cs="Times New Roman"/>
          <w:szCs w:val="28"/>
        </w:rPr>
        <w:t>С.Перовской</w:t>
      </w:r>
      <w:proofErr w:type="spellEnd"/>
      <w:r w:rsidRPr="00602623">
        <w:rPr>
          <w:rFonts w:eastAsia="Calibri" w:cs="Times New Roman"/>
          <w:szCs w:val="28"/>
        </w:rPr>
        <w:t>.</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Для реализации земельных участков под строительство многоквартирных жилых домов и объектов социальной инфраструктуры  МБУ г. Астрахани «Архитектура» откорректирована   документация  по  проекту планировки межевания территории квартала площадью 24,4 га, ограниченного улицами Волжской, Бакинской, </w:t>
      </w:r>
      <w:proofErr w:type="spellStart"/>
      <w:r w:rsidRPr="00602623">
        <w:rPr>
          <w:rFonts w:eastAsia="Calibri" w:cs="Times New Roman"/>
          <w:szCs w:val="28"/>
        </w:rPr>
        <w:t>М.Джалиля</w:t>
      </w:r>
      <w:proofErr w:type="spellEnd"/>
      <w:r w:rsidRPr="00602623">
        <w:rPr>
          <w:rFonts w:eastAsia="Calibri" w:cs="Times New Roman"/>
          <w:szCs w:val="28"/>
        </w:rPr>
        <w:t xml:space="preserve">, </w:t>
      </w:r>
      <w:proofErr w:type="spellStart"/>
      <w:r w:rsidRPr="00602623">
        <w:rPr>
          <w:rFonts w:eastAsia="Calibri" w:cs="Times New Roman"/>
          <w:szCs w:val="28"/>
        </w:rPr>
        <w:t>Ахшарумова</w:t>
      </w:r>
      <w:proofErr w:type="spellEnd"/>
      <w:r w:rsidRPr="00602623">
        <w:rPr>
          <w:rFonts w:eastAsia="Calibri" w:cs="Times New Roman"/>
          <w:szCs w:val="28"/>
        </w:rPr>
        <w:t>.</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Экономия бюджетных средств за счет разработки градостроительной документации  силами МБУ г. Астрахани «Архитектура» в 2013 году составила около 3 млн. рублей.</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За счет внебюджетных источников в 2013 году на территории города разработан 21 проект планировки и межевания на общую площадь 300,42 га на сумму более 10 </w:t>
      </w:r>
      <w:proofErr w:type="spellStart"/>
      <w:r w:rsidRPr="00602623">
        <w:rPr>
          <w:rFonts w:eastAsia="Calibri" w:cs="Times New Roman"/>
          <w:szCs w:val="28"/>
        </w:rPr>
        <w:t>млн</w:t>
      </w:r>
      <w:proofErr w:type="gramStart"/>
      <w:r w:rsidRPr="00602623">
        <w:rPr>
          <w:rFonts w:eastAsia="Calibri" w:cs="Times New Roman"/>
          <w:szCs w:val="28"/>
        </w:rPr>
        <w:t>.р</w:t>
      </w:r>
      <w:proofErr w:type="gramEnd"/>
      <w:r w:rsidRPr="00602623">
        <w:rPr>
          <w:rFonts w:eastAsia="Calibri" w:cs="Times New Roman"/>
          <w:szCs w:val="28"/>
        </w:rPr>
        <w:t>уб</w:t>
      </w:r>
      <w:proofErr w:type="spellEnd"/>
      <w:r w:rsidRPr="00602623">
        <w:rPr>
          <w:rFonts w:eastAsia="Calibri" w:cs="Times New Roman"/>
          <w:szCs w:val="28"/>
        </w:rPr>
        <w:t xml:space="preserve"> ( линейные объекты- 16, площадные-5), в том числе :</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для продолжения застройки микрорайона в районе  бульвара Амурского инвестором ООО СК «Инвест - Строй» разработана документация  по планировке и межеванию  территории площадью 11,05 га; </w:t>
      </w:r>
    </w:p>
    <w:p w:rsidR="00602623" w:rsidRPr="00602623" w:rsidRDefault="00602623" w:rsidP="00602623">
      <w:pPr>
        <w:ind w:firstLine="709"/>
        <w:jc w:val="both"/>
        <w:rPr>
          <w:rFonts w:eastAsia="Calibri" w:cs="Times New Roman"/>
          <w:szCs w:val="28"/>
        </w:rPr>
      </w:pPr>
      <w:r w:rsidRPr="00602623">
        <w:rPr>
          <w:rFonts w:eastAsia="Calibri" w:cs="Times New Roman"/>
          <w:szCs w:val="28"/>
        </w:rPr>
        <w:lastRenderedPageBreak/>
        <w:t>- инвестором ООО "</w:t>
      </w:r>
      <w:proofErr w:type="spellStart"/>
      <w:r w:rsidRPr="00602623">
        <w:rPr>
          <w:rFonts w:eastAsia="Calibri" w:cs="Times New Roman"/>
          <w:szCs w:val="28"/>
        </w:rPr>
        <w:t>Ренкапстрой</w:t>
      </w:r>
      <w:proofErr w:type="spellEnd"/>
      <w:r w:rsidRPr="00602623">
        <w:rPr>
          <w:rFonts w:eastAsia="Calibri" w:cs="Times New Roman"/>
          <w:szCs w:val="28"/>
        </w:rPr>
        <w:t>-Астрахань" разработан проект планировки и межевания для завершения строительства микрорайона по ул. Зеленой площадью 23, 21 га;</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инвестором  ООО "</w:t>
      </w:r>
      <w:proofErr w:type="spellStart"/>
      <w:r w:rsidRPr="00602623">
        <w:rPr>
          <w:rFonts w:eastAsia="Calibri" w:cs="Times New Roman"/>
          <w:szCs w:val="28"/>
        </w:rPr>
        <w:t>Пневмострой</w:t>
      </w:r>
      <w:proofErr w:type="spellEnd"/>
      <w:r w:rsidRPr="00602623">
        <w:rPr>
          <w:rFonts w:eastAsia="Calibri" w:cs="Times New Roman"/>
          <w:szCs w:val="28"/>
        </w:rPr>
        <w:t xml:space="preserve">" разработан проект планировки и межевания по ул. Боевой, ул. Пороховой площадью 11,6 га. </w:t>
      </w:r>
    </w:p>
    <w:p w:rsidR="00602623" w:rsidRPr="00602623" w:rsidRDefault="00602623" w:rsidP="00602623">
      <w:pPr>
        <w:ind w:firstLine="709"/>
        <w:jc w:val="both"/>
        <w:rPr>
          <w:rFonts w:eastAsia="Calibri" w:cs="Times New Roman"/>
          <w:szCs w:val="28"/>
        </w:rPr>
      </w:pPr>
      <w:r w:rsidRPr="00602623">
        <w:rPr>
          <w:rFonts w:eastAsia="Calibri" w:cs="Times New Roman"/>
          <w:szCs w:val="28"/>
        </w:rPr>
        <w:t xml:space="preserve">  Всего за 2013 год на территории города разработано и утверждено документации по планировке и межеванию    общей площадью 455,6 га    на сумму  19, 4  </w:t>
      </w:r>
      <w:proofErr w:type="spellStart"/>
      <w:r w:rsidRPr="00602623">
        <w:rPr>
          <w:rFonts w:eastAsia="Calibri" w:cs="Times New Roman"/>
          <w:szCs w:val="28"/>
        </w:rPr>
        <w:t>млн</w:t>
      </w:r>
      <w:proofErr w:type="gramStart"/>
      <w:r w:rsidRPr="00602623">
        <w:rPr>
          <w:rFonts w:eastAsia="Calibri" w:cs="Times New Roman"/>
          <w:szCs w:val="28"/>
        </w:rPr>
        <w:t>.р</w:t>
      </w:r>
      <w:proofErr w:type="gramEnd"/>
      <w:r w:rsidRPr="00602623">
        <w:rPr>
          <w:rFonts w:eastAsia="Calibri" w:cs="Times New Roman"/>
          <w:szCs w:val="28"/>
        </w:rPr>
        <w:t>уб</w:t>
      </w:r>
      <w:proofErr w:type="spellEnd"/>
      <w:r w:rsidRPr="00602623">
        <w:rPr>
          <w:rFonts w:eastAsia="Calibri" w:cs="Times New Roman"/>
          <w:szCs w:val="28"/>
        </w:rPr>
        <w:t xml:space="preserve">.,  увеличение  по сравнению с 2012 годом  составило по площади  более чем в 2 раза,  по стоимости разработки градостроительной документации в 3,5 раза.      </w:t>
      </w:r>
    </w:p>
    <w:p w:rsidR="00602623" w:rsidRPr="00602623" w:rsidRDefault="00602623" w:rsidP="00602623">
      <w:pPr>
        <w:ind w:firstLine="709"/>
        <w:jc w:val="both"/>
        <w:rPr>
          <w:rFonts w:eastAsia="Calibri" w:cs="Times New Roman"/>
          <w:szCs w:val="28"/>
        </w:rPr>
      </w:pPr>
    </w:p>
    <w:p w:rsidR="00602623" w:rsidRPr="00602623" w:rsidRDefault="00602623" w:rsidP="00602623">
      <w:pPr>
        <w:ind w:firstLine="540"/>
        <w:jc w:val="both"/>
        <w:rPr>
          <w:rFonts w:eastAsia="Times New Roman" w:cs="Times New Roman"/>
          <w:b/>
          <w:szCs w:val="28"/>
          <w:lang w:eastAsia="ru-RU"/>
        </w:rPr>
      </w:pPr>
      <w:r w:rsidRPr="00602623">
        <w:rPr>
          <w:rFonts w:eastAsia="Times New Roman" w:cs="Times New Roman"/>
          <w:b/>
          <w:szCs w:val="28"/>
          <w:lang w:eastAsia="ru-RU"/>
        </w:rPr>
        <w:t>П. 38. Среднегодовая численность постоянного населения</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По данным </w:t>
      </w:r>
      <w:proofErr w:type="spellStart"/>
      <w:r w:rsidRPr="00602623">
        <w:rPr>
          <w:rFonts w:eastAsia="Times New Roman" w:cs="Times New Roman"/>
          <w:szCs w:val="28"/>
          <w:lang w:eastAsia="ru-RU"/>
        </w:rPr>
        <w:t>Астраханьстата</w:t>
      </w:r>
      <w:proofErr w:type="spellEnd"/>
      <w:r w:rsidRPr="00602623">
        <w:rPr>
          <w:rFonts w:eastAsia="Times New Roman" w:cs="Times New Roman"/>
          <w:szCs w:val="28"/>
          <w:lang w:eastAsia="ru-RU"/>
        </w:rPr>
        <w:t xml:space="preserve"> среднегодовая численность постоянного населения в 2010 году составила 520,01 тыс. человек, в 2011 году – 522,89 тыс. человек,  в 2012 году – 526,37 тыс. человек, а в 2013 году – 529,10 тыс. человек. </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Стабильный уровень рождаемости в 2013 году в сравнении с 2012 годом (7370 чел. против 7426 чел.) и снижение числа умерших с 6446 до 6206 человек способствовали формированию естественного прироста населения (1164 чел. в 2013 году против 980 чел. в 2012 году). </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Исходя из установившихся тенденций и  положительных изменений в демографической ситуации,  в 2014-2016 годах прогнозируется дальнейший рост численности населения г. Астрахани.</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Продолжится устойчивый рост рождаемости с ежегодным </w:t>
      </w:r>
      <w:proofErr w:type="gramStart"/>
      <w:r w:rsidRPr="00602623">
        <w:rPr>
          <w:rFonts w:eastAsia="Times New Roman" w:cs="Times New Roman"/>
          <w:szCs w:val="28"/>
          <w:lang w:eastAsia="ru-RU"/>
        </w:rPr>
        <w:t>приростом</w:t>
      </w:r>
      <w:proofErr w:type="gramEnd"/>
      <w:r w:rsidRPr="00602623">
        <w:rPr>
          <w:rFonts w:eastAsia="Times New Roman" w:cs="Times New Roman"/>
          <w:szCs w:val="28"/>
          <w:lang w:eastAsia="ru-RU"/>
        </w:rPr>
        <w:t xml:space="preserve"> родившихся в размере 1%. Так, в 2014 году число родившихся составит 7473 чел., в 2015 году – 7548 чел., в 2016 году – 7623 чел. Одним из факторов, способствующих такой динамике, является рост численности женщин репродуктивного возраста, число которых за три планируемых года увеличится на 3%.</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В планируемом трехлетнем периоде также прогнозируется снижение числа умерших: в 2014 году – до 6014 чел., в 2015 году – до 5803 чел., в 2016 году – до 5600 чел. </w:t>
      </w:r>
    </w:p>
    <w:p w:rsidR="00602623" w:rsidRPr="00602623" w:rsidRDefault="00602623" w:rsidP="00602623">
      <w:pPr>
        <w:autoSpaceDE w:val="0"/>
        <w:autoSpaceDN w:val="0"/>
        <w:adjustRightInd w:val="0"/>
        <w:ind w:firstLine="567"/>
        <w:jc w:val="both"/>
        <w:rPr>
          <w:rFonts w:eastAsia="Times New Roman" w:cs="Times New Roman"/>
          <w:szCs w:val="28"/>
          <w:lang w:eastAsia="ru-RU"/>
        </w:rPr>
      </w:pPr>
      <w:r w:rsidRPr="00602623">
        <w:rPr>
          <w:rFonts w:eastAsia="Times New Roman" w:cs="Times New Roman"/>
          <w:szCs w:val="28"/>
          <w:lang w:eastAsia="ru-RU"/>
        </w:rPr>
        <w:t>В результате сохранения стабильного уровня рождаемости при продолжающемся снижении показателей смертности в целом по городу планируется естественный прирост населения.</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Миграционный прирост также будет способствовать росту численности населения. Предполагается, что миграционный прирост в последующие три года составит 2400 человек. </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Позитивная динамика компонентов естественного движения населения (рост рождаемости и снижение смертности), а также положительная миграционная ситуация сохранится в планируемом периоде 2014-2016 годов. Среднегодовая численность постоянного населения составит в 2014 году 532,05 тыс. человек, в 2015 году – 534,50 тыс. человек, в 2016 году – 537,13 тыс. человек.</w:t>
      </w:r>
    </w:p>
    <w:p w:rsidR="00602623" w:rsidRPr="00602623" w:rsidRDefault="00602623" w:rsidP="00602623">
      <w:pPr>
        <w:ind w:firstLine="567"/>
        <w:jc w:val="both"/>
        <w:rPr>
          <w:rFonts w:eastAsia="Times New Roman" w:cs="Times New Roman"/>
          <w:szCs w:val="28"/>
          <w:lang w:eastAsia="ru-RU"/>
        </w:rPr>
      </w:pPr>
    </w:p>
    <w:p w:rsidR="00602623" w:rsidRPr="00602623" w:rsidRDefault="00602623" w:rsidP="00602623">
      <w:pPr>
        <w:spacing w:after="120"/>
        <w:jc w:val="center"/>
        <w:rPr>
          <w:rFonts w:eastAsia="Times New Roman" w:cs="Times New Roman"/>
          <w:b/>
          <w:szCs w:val="28"/>
          <w:lang w:eastAsia="ru-RU"/>
        </w:rPr>
      </w:pPr>
      <w:r w:rsidRPr="00602623">
        <w:rPr>
          <w:rFonts w:eastAsia="Times New Roman" w:cs="Times New Roman"/>
          <w:b/>
          <w:szCs w:val="28"/>
          <w:lang w:eastAsia="ru-RU"/>
        </w:rPr>
        <w:t>Энергосбережение и повышение энергетической эффективности</w:t>
      </w:r>
    </w:p>
    <w:p w:rsidR="00602623" w:rsidRPr="00602623" w:rsidRDefault="00602623" w:rsidP="00602623">
      <w:pPr>
        <w:spacing w:after="120"/>
        <w:ind w:firstLine="567"/>
        <w:jc w:val="both"/>
        <w:rPr>
          <w:rFonts w:eastAsia="Times New Roman" w:cs="Times New Roman"/>
          <w:szCs w:val="28"/>
          <w:lang w:eastAsia="ru-RU"/>
        </w:rPr>
      </w:pPr>
      <w:r w:rsidRPr="00602623">
        <w:rPr>
          <w:rFonts w:eastAsia="Times New Roman" w:cs="Times New Roman"/>
          <w:szCs w:val="28"/>
          <w:lang w:eastAsia="ru-RU"/>
        </w:rPr>
        <w:t xml:space="preserve">Приоритетным направлением развития жилищно-коммунального комплекса является внедрение энергосберегающих технологий и повышение </w:t>
      </w:r>
      <w:proofErr w:type="spellStart"/>
      <w:r w:rsidRPr="00602623">
        <w:rPr>
          <w:rFonts w:eastAsia="Times New Roman" w:cs="Times New Roman"/>
          <w:szCs w:val="28"/>
          <w:lang w:eastAsia="ru-RU"/>
        </w:rPr>
        <w:t>энергоэффективности</w:t>
      </w:r>
      <w:proofErr w:type="spellEnd"/>
      <w:r w:rsidRPr="00602623">
        <w:rPr>
          <w:rFonts w:eastAsia="Times New Roman" w:cs="Times New Roman"/>
          <w:szCs w:val="28"/>
          <w:lang w:eastAsia="ru-RU"/>
        </w:rPr>
        <w:t xml:space="preserve">. В рамках мероприятий программ </w:t>
      </w:r>
      <w:proofErr w:type="spellStart"/>
      <w:r w:rsidRPr="00602623">
        <w:rPr>
          <w:rFonts w:eastAsia="Times New Roman" w:cs="Times New Roman"/>
          <w:szCs w:val="28"/>
          <w:lang w:eastAsia="ru-RU"/>
        </w:rPr>
        <w:t>энергоэффективности</w:t>
      </w:r>
      <w:proofErr w:type="spellEnd"/>
      <w:r w:rsidRPr="00602623">
        <w:rPr>
          <w:rFonts w:eastAsia="Times New Roman" w:cs="Times New Roman"/>
          <w:szCs w:val="28"/>
          <w:lang w:eastAsia="ru-RU"/>
        </w:rPr>
        <w:t xml:space="preserve"> необходимо повышать эффективность  производства и использования топливно-</w:t>
      </w:r>
      <w:r w:rsidRPr="00602623">
        <w:rPr>
          <w:rFonts w:eastAsia="Times New Roman" w:cs="Times New Roman"/>
          <w:szCs w:val="28"/>
          <w:lang w:eastAsia="ru-RU"/>
        </w:rPr>
        <w:lastRenderedPageBreak/>
        <w:t>энергетических ресурсов, сокращать финансовые затраты на энергоснабжение жилищно-коммунальной и бюджетной сферы.</w:t>
      </w:r>
    </w:p>
    <w:p w:rsidR="00602623" w:rsidRPr="00602623" w:rsidRDefault="00602623" w:rsidP="00602623">
      <w:pPr>
        <w:ind w:firstLine="567"/>
        <w:jc w:val="both"/>
        <w:rPr>
          <w:rFonts w:eastAsia="Calibri" w:cs="Times New Roman"/>
          <w:szCs w:val="28"/>
        </w:rPr>
      </w:pPr>
    </w:p>
    <w:p w:rsidR="00602623" w:rsidRPr="00602623" w:rsidRDefault="00602623" w:rsidP="00602623">
      <w:pPr>
        <w:ind w:firstLine="567"/>
        <w:jc w:val="both"/>
        <w:rPr>
          <w:rFonts w:eastAsia="Times New Roman" w:cs="Times New Roman"/>
          <w:b/>
          <w:szCs w:val="28"/>
          <w:lang w:eastAsia="ru-RU"/>
        </w:rPr>
      </w:pPr>
      <w:r w:rsidRPr="00602623">
        <w:rPr>
          <w:rFonts w:eastAsia="Times New Roman" w:cs="Times New Roman"/>
          <w:b/>
          <w:szCs w:val="28"/>
          <w:lang w:eastAsia="ru-RU"/>
        </w:rPr>
        <w:t>39. Удельная величина потребления энергетических ресурсов (электрическая и тепловая энергия, вода, природный газ) в многоквартирных домах</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Удельное потребление энергетических ресурсов в многоквартирных домах  в 2013 году составило:</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электрическая энергия – 663,84 кВт час на 1 проживающего (774,77 кВт час в 2012 году);</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тепловая энергия – 0,16 Гкал на 1 кв. метр (0,16 Гкал в 2012 году.);</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горячая вода – 23,15 куб. метров на 1 проживающего (23,02 куб. метров в 2012 году);</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холодная вода – 48,20 куб. метров на 1 проживающего (46,98 куб. метров в 2012 году);</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природный газ – 244,84 куб. метров на 1 проживающего (240,08 куб. метров в 2012 году).</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Удельная величина потребления электрической энергии в 2013 году уменьшилась в связи с проведением мероприятий по энергосбережению:</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-замена ламп накаливания на энергосберегающие лампы;</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-использование техники энергосберегающего класса;</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-применение автоматических выключателей в системах дежурного освещения.</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Удельная величина потребления тепловой энергии осталась на уровне 2012 года ввиду равномерного роста отапливаемой площади многоквартирных домов и объема потребления тепловой энергии.</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Удельные величины потребления холодной воды и природного газа в 2013 году увеличились в связи с ростом числа проживающих в многоквартирных домах, а значит, и объемов потребления энергоресурсов.</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Удельная величина потребления горячей воды увеличилась из-за снижения числа обслуживаемых абонентов в многоквартирных домах в результате отключения должников </w:t>
      </w:r>
      <w:proofErr w:type="spellStart"/>
      <w:r w:rsidRPr="00602623">
        <w:rPr>
          <w:rFonts w:eastAsia="Times New Roman" w:cs="Times New Roman"/>
          <w:szCs w:val="28"/>
          <w:lang w:eastAsia="ru-RU"/>
        </w:rPr>
        <w:t>ресурсоснабжающими</w:t>
      </w:r>
      <w:proofErr w:type="spellEnd"/>
      <w:r w:rsidRPr="00602623">
        <w:rPr>
          <w:rFonts w:eastAsia="Times New Roman" w:cs="Times New Roman"/>
          <w:szCs w:val="28"/>
          <w:lang w:eastAsia="ru-RU"/>
        </w:rPr>
        <w:t xml:space="preserve"> организациями.</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В 2014-2016 годах с увеличением численности населения в многоквартирных домах удельное потребление таких энергоресурсов, как электрическая энергия, тепловая энергия, холодная вода и природный газ сохранится на уровне 2013 года. Потребление горячей воды снизится, что объясняется растущим предпочтением населением оплаты за энергоресурсы по счетчикам и мерами, применяемыми организациями к неплательщикам.</w:t>
      </w:r>
    </w:p>
    <w:p w:rsidR="00602623" w:rsidRPr="00602623" w:rsidRDefault="00602623" w:rsidP="00602623">
      <w:pPr>
        <w:ind w:firstLine="567"/>
        <w:jc w:val="both"/>
        <w:rPr>
          <w:rFonts w:eastAsia="Times New Roman" w:cs="Times New Roman"/>
          <w:szCs w:val="28"/>
          <w:lang w:eastAsia="ru-RU"/>
        </w:rPr>
      </w:pPr>
    </w:p>
    <w:p w:rsidR="00602623" w:rsidRPr="00602623" w:rsidRDefault="00602623" w:rsidP="00602623">
      <w:pPr>
        <w:ind w:firstLine="567"/>
        <w:jc w:val="both"/>
        <w:rPr>
          <w:rFonts w:eastAsia="Times New Roman" w:cs="Times New Roman"/>
          <w:b/>
          <w:szCs w:val="28"/>
          <w:lang w:eastAsia="ru-RU"/>
        </w:rPr>
      </w:pPr>
      <w:r w:rsidRPr="00602623">
        <w:rPr>
          <w:rFonts w:eastAsia="Times New Roman" w:cs="Times New Roman"/>
          <w:b/>
          <w:szCs w:val="28"/>
          <w:lang w:eastAsia="ru-RU"/>
        </w:rPr>
        <w:t>40. Удельная величина потребления энергетических ресурсов (электрическая и тепловая энергия, вода, природный газ) муниципальными бюджетными учреждениями</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Удельное потребление энергетических ресурсов муниципальными бюджетными учреждениями (МБУ) в 2013 году составило:</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электрическая энергия – 23,95 кВт час на 1жителя (24,32 кВт час в 2012 году);</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тепловая энергия – 0,07 Гкал на 1 кв. метр (0,13 Гкал в 2012 году);</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горячая вода – 0,20 куб. метров на 1 жителя (0,35 куб. метров в 2012 году);</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холодная вода  – 1,73 куб. метров на 1 жителя (1,52 куб. метров в 2012 году);</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природный газ – 0,38 куб. метров на 1 жителя (0,93 куб. метров в 2012 году).</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lastRenderedPageBreak/>
        <w:t>Снижение удельных величин потребления электрической энергии, тепловой энергии, горячей воды и природного газа муниципальными бюджетными учреждениями обусловлено проведением  мероприятий по энергосбережению в соответствии с  Федеральным  Законом от 23.11.2009 г. № 261-ФЗ «Об энергосбережении и о повышении энергетической эффективности и о внесении изменений в отдельные законодательные акты РФ».</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В то же время, удельная величина холодной воды на 1 человека увеличилась по сравнению с 2012 годом до 48,20 куб. метров.  Это вызвано ростом объема ее потребления муниципальными бюджетными учреждениями, в связи с расширением МБУ г. Астрахани «Зеленый Город», МКУ г. Астрахани «Астраханский городской архив»;  передачей в муниципальную собственность МКУ г. Астрахани АДК «Аркадия», нового детского сада «Цветик-</w:t>
      </w:r>
      <w:proofErr w:type="spellStart"/>
      <w:r w:rsidRPr="00602623">
        <w:rPr>
          <w:rFonts w:eastAsia="Times New Roman" w:cs="Times New Roman"/>
          <w:szCs w:val="28"/>
          <w:lang w:eastAsia="ru-RU"/>
        </w:rPr>
        <w:t>семицветик</w:t>
      </w:r>
      <w:proofErr w:type="spellEnd"/>
      <w:r w:rsidRPr="00602623">
        <w:rPr>
          <w:rFonts w:eastAsia="Times New Roman" w:cs="Times New Roman"/>
          <w:szCs w:val="28"/>
          <w:lang w:eastAsia="ru-RU"/>
        </w:rPr>
        <w:t>»; вводом в эксплуатацию после капитального ремонта дошкольных учреждений и др.</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В плановом периоде 2014-2016 гг. продолжится реализация муниципальной программы МО «Город Астрахань» «Энергосбережение и повышение энергетической эффективности в городе Астрахани на  2012 – 2014 годы и перспективу до 2020 года». </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Поэтапная реализация программы до 2020 г. позволит получить следующие результаты:</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экономию всех видов энергоресурсов при производстве, распределении и потреблении энергии;</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обеспечение учёта объёма потребляемых энергетических ресурсов.</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В конечном итоге реализации программы позволит системно решать накопившиеся проблемы  и выйти на заданные параметры:</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ежегодное сокращение удельных показателей энергопотребления жилищного сектора района на 3%;</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 полный переход на приборный  учёт энергоресурсов в многоквартирных домах и при расчётах организаций муниципальной бюджетной сферы с организациями коммунального комплекса. </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xml:space="preserve">В результате удельные величины  потребления энергетических ресурсов муниципальными бюджетными учреждениями в 2016 году снизится </w:t>
      </w:r>
      <w:proofErr w:type="gramStart"/>
      <w:r w:rsidRPr="00602623">
        <w:rPr>
          <w:rFonts w:eastAsia="Times New Roman" w:cs="Times New Roman"/>
          <w:szCs w:val="28"/>
          <w:lang w:eastAsia="ru-RU"/>
        </w:rPr>
        <w:t>до</w:t>
      </w:r>
      <w:proofErr w:type="gramEnd"/>
      <w:r w:rsidRPr="00602623">
        <w:rPr>
          <w:rFonts w:eastAsia="Times New Roman" w:cs="Times New Roman"/>
          <w:szCs w:val="28"/>
          <w:lang w:eastAsia="ru-RU"/>
        </w:rPr>
        <w:t>:</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электрическая энергия – 21,54 кВт час на 1жителя (23,95 кВт час в 2013 году);</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тепловая энергия – 0,06 Гкал на 1 кв. метр (0,07 Гкал в 2013 году);</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горячая вода – 0,18 куб. метров на 1 жителя (0,20 куб. метров в 2013 году);</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холодная вода  – 1,55 куб. метров на 1 жителя (1,73 куб. метров в 2013 году);</w:t>
      </w:r>
    </w:p>
    <w:p w:rsidR="00602623" w:rsidRPr="00602623" w:rsidRDefault="00602623" w:rsidP="00602623">
      <w:pPr>
        <w:ind w:firstLine="567"/>
        <w:jc w:val="both"/>
        <w:rPr>
          <w:rFonts w:eastAsia="Times New Roman" w:cs="Times New Roman"/>
          <w:szCs w:val="28"/>
          <w:lang w:eastAsia="ru-RU"/>
        </w:rPr>
      </w:pPr>
      <w:r w:rsidRPr="00602623">
        <w:rPr>
          <w:rFonts w:eastAsia="Times New Roman" w:cs="Times New Roman"/>
          <w:szCs w:val="28"/>
          <w:lang w:eastAsia="ru-RU"/>
        </w:rPr>
        <w:t>- природный газ – 0,34 куб. метров на 1 жителя (0,38 куб. метров в 2013 году).</w:t>
      </w:r>
    </w:p>
    <w:p w:rsidR="008A6EA5" w:rsidRDefault="008A6EA5"/>
    <w:sectPr w:rsidR="008A6EA5" w:rsidSect="00602623">
      <w:pgSz w:w="11906" w:h="16838"/>
      <w:pgMar w:top="720" w:right="720" w:bottom="720" w:left="720" w:header="708" w:footer="708"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70AE" w:rsidRDefault="001170AE" w:rsidP="001170AE">
      <w:r>
        <w:separator/>
      </w:r>
    </w:p>
  </w:endnote>
  <w:endnote w:type="continuationSeparator" w:id="0">
    <w:p w:rsidR="001170AE" w:rsidRDefault="001170AE" w:rsidP="00117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Bookman Old Style">
    <w:panose1 w:val="020506040505050202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70AE" w:rsidRDefault="001170AE" w:rsidP="001170AE">
      <w:r>
        <w:separator/>
      </w:r>
    </w:p>
  </w:footnote>
  <w:footnote w:type="continuationSeparator" w:id="0">
    <w:p w:rsidR="001170AE" w:rsidRDefault="001170AE" w:rsidP="001170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nsid w:val="423A65B7"/>
    <w:multiLevelType w:val="hybridMultilevel"/>
    <w:tmpl w:val="D50E111A"/>
    <w:lvl w:ilvl="0" w:tplc="4AA04168">
      <w:start w:val="1"/>
      <w:numFmt w:val="bullet"/>
      <w:lvlText w:val="­"/>
      <w:lvlJc w:val="left"/>
      <w:pPr>
        <w:ind w:left="720" w:hanging="360"/>
      </w:pPr>
      <w:rPr>
        <w:rFonts w:ascii="Courier New" w:hAnsi="Courier New" w:cs="Times New Roma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75837414"/>
    <w:multiLevelType w:val="hybridMultilevel"/>
    <w:tmpl w:val="3A52C60C"/>
    <w:lvl w:ilvl="0" w:tplc="04190001">
      <w:start w:val="1"/>
      <w:numFmt w:val="bullet"/>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num w:numId="1">
    <w:abstractNumId w:val="2"/>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 w:numId="3">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3AE"/>
    <w:rsid w:val="0007417C"/>
    <w:rsid w:val="000B5DD3"/>
    <w:rsid w:val="001170AE"/>
    <w:rsid w:val="0037151F"/>
    <w:rsid w:val="005B35E4"/>
    <w:rsid w:val="00602623"/>
    <w:rsid w:val="00637280"/>
    <w:rsid w:val="007F4EF7"/>
    <w:rsid w:val="008A6EA5"/>
    <w:rsid w:val="008F7C6A"/>
    <w:rsid w:val="00AE5CFF"/>
    <w:rsid w:val="00CF7729"/>
    <w:rsid w:val="00E0663F"/>
    <w:rsid w:val="00E633AE"/>
    <w:rsid w:val="00F670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728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372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1170AE"/>
    <w:pPr>
      <w:tabs>
        <w:tab w:val="center" w:pos="4677"/>
        <w:tab w:val="right" w:pos="9355"/>
      </w:tabs>
    </w:pPr>
  </w:style>
  <w:style w:type="character" w:customStyle="1" w:styleId="a5">
    <w:name w:val="Верхний колонтитул Знак"/>
    <w:basedOn w:val="a0"/>
    <w:link w:val="a4"/>
    <w:uiPriority w:val="99"/>
    <w:rsid w:val="001170AE"/>
  </w:style>
  <w:style w:type="paragraph" w:styleId="a6">
    <w:name w:val="footer"/>
    <w:basedOn w:val="a"/>
    <w:link w:val="a7"/>
    <w:uiPriority w:val="99"/>
    <w:unhideWhenUsed/>
    <w:rsid w:val="001170AE"/>
    <w:pPr>
      <w:tabs>
        <w:tab w:val="center" w:pos="4677"/>
        <w:tab w:val="right" w:pos="9355"/>
      </w:tabs>
    </w:pPr>
  </w:style>
  <w:style w:type="character" w:customStyle="1" w:styleId="a7">
    <w:name w:val="Нижний колонтитул Знак"/>
    <w:basedOn w:val="a0"/>
    <w:link w:val="a6"/>
    <w:uiPriority w:val="99"/>
    <w:rsid w:val="001170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728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372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1170AE"/>
    <w:pPr>
      <w:tabs>
        <w:tab w:val="center" w:pos="4677"/>
        <w:tab w:val="right" w:pos="9355"/>
      </w:tabs>
    </w:pPr>
  </w:style>
  <w:style w:type="character" w:customStyle="1" w:styleId="a5">
    <w:name w:val="Верхний колонтитул Знак"/>
    <w:basedOn w:val="a0"/>
    <w:link w:val="a4"/>
    <w:uiPriority w:val="99"/>
    <w:rsid w:val="001170AE"/>
  </w:style>
  <w:style w:type="paragraph" w:styleId="a6">
    <w:name w:val="footer"/>
    <w:basedOn w:val="a"/>
    <w:link w:val="a7"/>
    <w:uiPriority w:val="99"/>
    <w:unhideWhenUsed/>
    <w:rsid w:val="001170AE"/>
    <w:pPr>
      <w:tabs>
        <w:tab w:val="center" w:pos="4677"/>
        <w:tab w:val="right" w:pos="9355"/>
      </w:tabs>
    </w:pPr>
  </w:style>
  <w:style w:type="character" w:customStyle="1" w:styleId="a7">
    <w:name w:val="Нижний колонтитул Знак"/>
    <w:basedOn w:val="a0"/>
    <w:link w:val="a6"/>
    <w:uiPriority w:val="99"/>
    <w:rsid w:val="001170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429584">
      <w:bodyDiv w:val="1"/>
      <w:marLeft w:val="0"/>
      <w:marRight w:val="0"/>
      <w:marTop w:val="0"/>
      <w:marBottom w:val="0"/>
      <w:divBdr>
        <w:top w:val="none" w:sz="0" w:space="0" w:color="auto"/>
        <w:left w:val="none" w:sz="0" w:space="0" w:color="auto"/>
        <w:bottom w:val="none" w:sz="0" w:space="0" w:color="auto"/>
        <w:right w:val="none" w:sz="0" w:space="0" w:color="auto"/>
      </w:divBdr>
    </w:div>
    <w:div w:id="630092882">
      <w:bodyDiv w:val="1"/>
      <w:marLeft w:val="0"/>
      <w:marRight w:val="0"/>
      <w:marTop w:val="0"/>
      <w:marBottom w:val="0"/>
      <w:divBdr>
        <w:top w:val="none" w:sz="0" w:space="0" w:color="auto"/>
        <w:left w:val="none" w:sz="0" w:space="0" w:color="auto"/>
        <w:bottom w:val="none" w:sz="0" w:space="0" w:color="auto"/>
        <w:right w:val="none" w:sz="0" w:space="0" w:color="auto"/>
      </w:divBdr>
    </w:div>
    <w:div w:id="1052970885">
      <w:bodyDiv w:val="1"/>
      <w:marLeft w:val="0"/>
      <w:marRight w:val="0"/>
      <w:marTop w:val="0"/>
      <w:marBottom w:val="0"/>
      <w:divBdr>
        <w:top w:val="none" w:sz="0" w:space="0" w:color="auto"/>
        <w:left w:val="none" w:sz="0" w:space="0" w:color="auto"/>
        <w:bottom w:val="none" w:sz="0" w:space="0" w:color="auto"/>
        <w:right w:val="none" w:sz="0" w:space="0" w:color="auto"/>
      </w:divBdr>
    </w:div>
    <w:div w:id="1130518249">
      <w:bodyDiv w:val="1"/>
      <w:marLeft w:val="0"/>
      <w:marRight w:val="0"/>
      <w:marTop w:val="0"/>
      <w:marBottom w:val="0"/>
      <w:divBdr>
        <w:top w:val="none" w:sz="0" w:space="0" w:color="auto"/>
        <w:left w:val="none" w:sz="0" w:space="0" w:color="auto"/>
        <w:bottom w:val="none" w:sz="0" w:space="0" w:color="auto"/>
        <w:right w:val="none" w:sz="0" w:space="0" w:color="auto"/>
      </w:divBdr>
    </w:div>
    <w:div w:id="1660384530">
      <w:bodyDiv w:val="1"/>
      <w:marLeft w:val="0"/>
      <w:marRight w:val="0"/>
      <w:marTop w:val="0"/>
      <w:marBottom w:val="0"/>
      <w:divBdr>
        <w:top w:val="none" w:sz="0" w:space="0" w:color="auto"/>
        <w:left w:val="none" w:sz="0" w:space="0" w:color="auto"/>
        <w:bottom w:val="none" w:sz="0" w:space="0" w:color="auto"/>
        <w:right w:val="none" w:sz="0" w:space="0" w:color="auto"/>
      </w:divBdr>
    </w:div>
    <w:div w:id="1919901532">
      <w:bodyDiv w:val="1"/>
      <w:marLeft w:val="0"/>
      <w:marRight w:val="0"/>
      <w:marTop w:val="0"/>
      <w:marBottom w:val="0"/>
      <w:divBdr>
        <w:top w:val="none" w:sz="0" w:space="0" w:color="auto"/>
        <w:left w:val="none" w:sz="0" w:space="0" w:color="auto"/>
        <w:bottom w:val="none" w:sz="0" w:space="0" w:color="auto"/>
        <w:right w:val="none" w:sz="0" w:space="0" w:color="auto"/>
      </w:divBdr>
    </w:div>
    <w:div w:id="211775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46</Pages>
  <Words>16266</Words>
  <Characters>92721</Characters>
  <Application>Microsoft Office Word</Application>
  <DocSecurity>0</DocSecurity>
  <Lines>772</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User_123</dc:creator>
  <cp:keywords/>
  <dc:description/>
  <cp:lastModifiedBy>Ивлева Мария Владимировна</cp:lastModifiedBy>
  <cp:revision>3</cp:revision>
  <dcterms:created xsi:type="dcterms:W3CDTF">2014-04-24T12:54:00Z</dcterms:created>
  <dcterms:modified xsi:type="dcterms:W3CDTF">2014-04-30T11:53:00Z</dcterms:modified>
</cp:coreProperties>
</file>