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2D5" w:rsidRDefault="00B312D5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B312D5" w:rsidRDefault="00B312D5">
      <w:pPr>
        <w:pStyle w:val="ConsPlusNormal"/>
        <w:jc w:val="center"/>
        <w:outlineLvl w:val="0"/>
      </w:pPr>
    </w:p>
    <w:p w:rsidR="00B312D5" w:rsidRDefault="00B312D5">
      <w:pPr>
        <w:pStyle w:val="ConsPlusTitle"/>
        <w:jc w:val="center"/>
        <w:outlineLvl w:val="0"/>
      </w:pPr>
      <w:r>
        <w:t>МИНИСТЕРСТВО ЭКОНОМИЧЕСКОГО РАЗВИТИЯ РОССИЙСКОЙ ФЕДЕРАЦИИ</w:t>
      </w:r>
    </w:p>
    <w:p w:rsidR="00B312D5" w:rsidRDefault="00B312D5">
      <w:pPr>
        <w:pStyle w:val="ConsPlusTitle"/>
        <w:jc w:val="center"/>
      </w:pPr>
    </w:p>
    <w:p w:rsidR="00B312D5" w:rsidRDefault="00B312D5">
      <w:pPr>
        <w:pStyle w:val="ConsPlusTitle"/>
        <w:jc w:val="center"/>
      </w:pPr>
      <w:r>
        <w:t>ПРИКАЗ</w:t>
      </w:r>
    </w:p>
    <w:p w:rsidR="00B312D5" w:rsidRDefault="00B312D5">
      <w:pPr>
        <w:pStyle w:val="ConsPlusTitle"/>
        <w:jc w:val="center"/>
      </w:pPr>
      <w:r>
        <w:t>от 26 марта 2014 г. N 159</w:t>
      </w:r>
    </w:p>
    <w:p w:rsidR="00B312D5" w:rsidRDefault="00B312D5">
      <w:pPr>
        <w:pStyle w:val="ConsPlusTitle"/>
        <w:jc w:val="center"/>
      </w:pPr>
    </w:p>
    <w:p w:rsidR="00B312D5" w:rsidRDefault="00B312D5">
      <w:pPr>
        <w:pStyle w:val="ConsPlusTitle"/>
        <w:jc w:val="center"/>
      </w:pPr>
      <w:r>
        <w:t>ОБ УТВЕРЖДЕНИИ МЕТОДИЧЕСКИХ РЕКОМЕНДАЦИЙ</w:t>
      </w:r>
    </w:p>
    <w:p w:rsidR="00B312D5" w:rsidRDefault="00B312D5">
      <w:pPr>
        <w:pStyle w:val="ConsPlusTitle"/>
        <w:jc w:val="center"/>
      </w:pPr>
      <w:r>
        <w:t>ПО ОРГАНИЗАЦИИ И ПРОВЕДЕНИЮ ПРОЦЕДУРЫ ОЦЕНКИ РЕГУЛИРУЮЩЕГО</w:t>
      </w:r>
    </w:p>
    <w:p w:rsidR="00B312D5" w:rsidRDefault="00B312D5">
      <w:pPr>
        <w:pStyle w:val="ConsPlusTitle"/>
        <w:jc w:val="center"/>
      </w:pPr>
      <w:r>
        <w:t>ВОЗДЕЙСТВИЯ ПРОЕКТОВ НОРМАТИВНЫХ ПРАВОВЫХ АКТОВ СУБЪЕКТОВ</w:t>
      </w:r>
    </w:p>
    <w:p w:rsidR="00B312D5" w:rsidRDefault="00B312D5">
      <w:pPr>
        <w:pStyle w:val="ConsPlusTitle"/>
        <w:jc w:val="center"/>
      </w:pPr>
      <w:r>
        <w:t>РОССИЙСКОЙ ФЕДЕРАЦИИ И ЭКСПЕРТИЗЫ НОРМАТИВНЫХ ПРАВОВЫХ</w:t>
      </w:r>
    </w:p>
    <w:p w:rsidR="00B312D5" w:rsidRDefault="00B312D5">
      <w:pPr>
        <w:pStyle w:val="ConsPlusTitle"/>
        <w:jc w:val="center"/>
      </w:pPr>
      <w:r>
        <w:t>АКТОВ СУБЪЕКТОВ РОССИЙСКОЙ ФЕДЕРАЦИИ</w:t>
      </w:r>
    </w:p>
    <w:p w:rsidR="00B312D5" w:rsidRDefault="00B312D5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B312D5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B312D5" w:rsidRDefault="00B312D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312D5" w:rsidRDefault="00B312D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Минэкономразвития России от 26.07.2016 N 471)</w:t>
            </w:r>
          </w:p>
        </w:tc>
      </w:tr>
    </w:tbl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 xml:space="preserve">В соответствии с </w:t>
      </w:r>
      <w:hyperlink r:id="rId7" w:history="1">
        <w:r>
          <w:rPr>
            <w:color w:val="0000FF"/>
          </w:rPr>
          <w:t>пунктом 3 статьи 26.3-3</w:t>
        </w:r>
      </w:hyperlink>
      <w:r>
        <w:t xml:space="preserve"> Федерального закона от 6 октября 1999 г.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(Собрание законодательства Российской Федерации, 1999, N 42, ст. 5005; 2000, N 31, ст. 3205; 2001, N 7, ст. 608; 2002, N 19, ст. 1792; N 30, ст. 3024; N 50, ст. 4930; 2003, N 27, ст. 2709; 2004, N 25, ст. 2484; N 50, ст. 4950; 2005, N 1, ст. 17, 25; N 30, ст. 3104; 2006, N 1, ст. 10, 13, 14; N 23, ст. 2380; N 29, ст. 3124; N 30, ст. 3287; N 31, ст. 3427, 3452; N 44, ст. 4537; N 50, ст. 5279; 2007, N 1, ст. 21; N 10, ст. 1151; N 13, ст. 1464; N 18, ст. 2117; N 21, ст. 2455; N 26, ст. 3074; N 30, ст. 3747, 3805, 3808; N 43, ст. 5084; N 46, ст. 5553; 2008, N 13, ст. 1186; N 29, ст. 3418; N 30, ст. 3597, 3613, 3616; N 48, ст. 5516; N 49, ст. 5747; N 52, ст. 6229, 6236; 2009, N 7, ст. 772; N 14, ст. 1576; N 29, ст. 3612; N 48, ст. 5711; N 51, ст. 6156, 6163; 2010, N 14, ст. 1549; N 15, ст. 1736, 1738; N 19, ст. 2291; N 23, ст. 2800; N 31, ст. 4160; N 40, ст. 4969; N 41, ст. 5190; N 46, ст. 5918; N 47, ст. 6030, 6031; N 49, ст. 6409; N 52, ст. 6984, 6991; 2011, N 1, ст. 18; N 17, ст. 2310; N 27, ст. 3868, 3881; N 29, ст. 4283; N 30, ст. 4572, 4590, 4594; N 31, ст. 4703; N 48, ст. 6727, 6730, 6732; N 49, ст. 7039, 7042; N 50, ст. 7359; 2012, N 10, ст. 1158, 1163; N 18, ст. 2126; N 19, ст. 2274; N 31, ст. 4326; N 49, ст. 6755; N 50, ст. 6954, 6957, 6967; N 53, ст. 7596; 2013, N 14, ст. 1638, 1663; N 19, ст. 2329, 2331; N 23, ст. 2875, 2876, 2878; N 27, ст. 3468, 3470, 3477; N 40, ст. 5034; N 43, ст. 5454; N 44, ст. 5642; N 48, ст. 6165; N 51, ст. 6679, 6691; N 52, ст. 6981, 7010; 2014, N 8, ст. 739) приказываю: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1. Утвердить прилагаемые Методические </w:t>
      </w:r>
      <w:hyperlink w:anchor="P29" w:history="1">
        <w:r>
          <w:rPr>
            <w:color w:val="0000FF"/>
          </w:rPr>
          <w:t>рекомендации</w:t>
        </w:r>
      </w:hyperlink>
      <w:r>
        <w:t xml:space="preserve"> по организации и проведению процедуры оценки регулирующего воздействия проектов нормативных правовых актов субъектов Российской Федерации и экспертизы нормативных правовых актов субъектов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8" w:history="1">
        <w:r>
          <w:rPr>
            <w:color w:val="0000FF"/>
          </w:rPr>
          <w:t>приказ</w:t>
        </w:r>
      </w:hyperlink>
      <w:r>
        <w:t xml:space="preserve"> Минэкономразвития России от 25 сентября 2012 г. N 623 "Об утверждении Методических рекомендаций по внедрению процедуры и порядка проведения оценки регулирующего воздействия в субъектах Российской Федерации".</w:t>
      </w: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</w:pPr>
      <w:r>
        <w:t>Министр</w:t>
      </w:r>
    </w:p>
    <w:p w:rsidR="00B312D5" w:rsidRDefault="00B312D5">
      <w:pPr>
        <w:pStyle w:val="ConsPlusNormal"/>
        <w:jc w:val="right"/>
      </w:pPr>
      <w:r>
        <w:t>А.В.УЛЮКАЕВ</w:t>
      </w: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right"/>
        <w:outlineLvl w:val="0"/>
      </w:pPr>
      <w:r>
        <w:t>Утверждены</w:t>
      </w:r>
    </w:p>
    <w:p w:rsidR="00B312D5" w:rsidRDefault="00B312D5">
      <w:pPr>
        <w:pStyle w:val="ConsPlusNormal"/>
        <w:jc w:val="right"/>
      </w:pPr>
      <w:r>
        <w:lastRenderedPageBreak/>
        <w:t>приказом 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Title"/>
        <w:jc w:val="center"/>
      </w:pPr>
      <w:bookmarkStart w:id="0" w:name="P29"/>
      <w:bookmarkEnd w:id="0"/>
      <w:r>
        <w:t>МЕТОДИЧЕСКИЕ РЕКОМЕНДАЦИИ</w:t>
      </w:r>
    </w:p>
    <w:p w:rsidR="00B312D5" w:rsidRDefault="00B312D5">
      <w:pPr>
        <w:pStyle w:val="ConsPlusTitle"/>
        <w:jc w:val="center"/>
      </w:pPr>
      <w:r>
        <w:t>ПО ОРГАНИЗАЦИИ И ПРОВЕДЕНИЮ ПРОЦЕДУРЫ ОЦЕНКИ РЕГУЛИРУЮЩЕГО</w:t>
      </w:r>
    </w:p>
    <w:p w:rsidR="00B312D5" w:rsidRDefault="00B312D5">
      <w:pPr>
        <w:pStyle w:val="ConsPlusTitle"/>
        <w:jc w:val="center"/>
      </w:pPr>
      <w:r>
        <w:t>ВОЗДЕЙСТВИЯ ПРОЕКТОВ НОРМАТИВНЫХ ПРАВОВЫХ АКТОВ СУБЪЕКТОВ</w:t>
      </w:r>
    </w:p>
    <w:p w:rsidR="00B312D5" w:rsidRDefault="00B312D5">
      <w:pPr>
        <w:pStyle w:val="ConsPlusTitle"/>
        <w:jc w:val="center"/>
      </w:pPr>
      <w:r>
        <w:t>РОССИЙСКОЙ ФЕДЕРАЦИИ И ЭКСПЕРТИЗЫ НОРМАТИВНЫХ ПРАВОВЫХ</w:t>
      </w:r>
    </w:p>
    <w:p w:rsidR="00B312D5" w:rsidRDefault="00B312D5">
      <w:pPr>
        <w:pStyle w:val="ConsPlusTitle"/>
        <w:jc w:val="center"/>
      </w:pPr>
      <w:r>
        <w:t>АКТОВ СУБЪЕКТОВ РОССИЙСКОЙ ФЕДЕРАЦИИ</w:t>
      </w:r>
    </w:p>
    <w:p w:rsidR="00B312D5" w:rsidRDefault="00B312D5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B312D5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B312D5" w:rsidRDefault="00B312D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312D5" w:rsidRDefault="00B312D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 w:history="1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Минэкономразвития России от 26.07.2016 N 471)</w:t>
            </w:r>
          </w:p>
        </w:tc>
      </w:tr>
    </w:tbl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I. Общие положения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 xml:space="preserve">1.1. Настоящие Методические рекомендации разработаны в целях методического обеспечения организации и проведения процедуры оценки регулирующего воздействия (далее также - ОРВ) проектов нормативных правовых актов, разрабатываемых органами государственной власти субъектов Российской Федерации (далее - проекты нормативных правовых актов), и экспертизы нормативных правовых актов субъектов Российской Федерации (далее соответственно - нормативные правовые акты, экспертиза) в соответствии с требованиями </w:t>
      </w:r>
      <w:hyperlink r:id="rId10" w:history="1">
        <w:r>
          <w:rPr>
            <w:color w:val="0000FF"/>
          </w:rPr>
          <w:t>пункта 3 статьи 26.3-3</w:t>
        </w:r>
      </w:hyperlink>
      <w:r>
        <w:t xml:space="preserve"> Федерального закона от 6 октября 1999 г.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(Собрание законодательства Российской Федерации, 1999, N 42, ст. 5005; 2000, N 31, ст. 3205; 2001, N 7, ст. 608; 2002, N 19, ст. 1792; N 30, ст. 3024; N 50, ст. 4930; 2003, N 27, ст. 2709; 2004, N 25, ст. 2484; N 50, ст. 4950; 2005, N 1, ст. 17, 25; N 30, ст. 3104; 2006, N 1, ст. 10, 13, 14; N 23, ст. 2380; N 29, ст. 3124; N 30, ст. 3287; N 31, ст. 3427, 3452; N 44, ст. 4537; N 50, ст. 5279; 2007, N 1, ст. 21; N 10, ст. 1151; N 13, ст. 1464; N 18, ст. 2117; N 21, ст. 2455, N 26, ст. 3074; N 30, ст. 3747, 3805, 3808; N 43, ст. 5084; N 46, ст. 5553; 2008, N 13, ст. 1186; N 29, ст. 3418; N 30, ст. 3597, 3613, 3616; N 48, ст. 5516; N 49, ст. 5747; N 52, ст. 6229, 6236; 2009, N 7, ст. 772; N 14, ст. 1576; N 29, ст. 3612; N 48, ст. 5711; N 51, ст. 6156, 6163; 2010, N 14, ст. 1549; N 15, ст. 1736, 1738; N 19, ст. 2291; N 23, ст. 2800; N 31, ст. 4160; N 40, ст. 4969; N 41, ст. 5190; N 46, ст. 5918; N 47, ст. 6030, 6031; N 49, ст. 6409; N 52, ст. 6984, 6991; 2011, N 1, ст. 18; N 17, ст. 2310; N 27, ст. 3868, 3881; N 29, ст. 4283; N 30, ст. 4572, 4590, 4594; N 31, ст. 4703; N 48, ст. 6727, 6730, 6732; N 49, ст. 7039, 7042; N 50, ст. 7359; 2012, N 10, ст. 1158, 1163; N 18, ст. 2126; N 19, ст. 2274; N 31, ст. 4326; N 49, ст. 6755; N 50, ст. 6954, 6957, 6967; N 53, ст. 7596; 2013, N 14, ст. 1638, 1663; N 19, ст. 2329, 2331; N 23, ст. 2875, 2876, 2878; N 27, ст. 3468, 3470, 3477; N 40, ст. 5034; N 43, ст. 5454; N 44, ст. 5642; N 48, ст. 6165; N 51, ст. 6679, 6691; N 52, ст. 6981, 7010; 2014, N 8, ст. 739; N 11, ст. 1093, 1094; N 11, ст. 1562; N 22, ст. 2770; N 26, ст. 3371, 3397; N 30, ст. 4256, 4257; N 42, ст. 5615; N 43, ст. 5799; N 45, ст. 6138; 2015, N 1, ст. 11, 72; N 6, ст. 884; N 10, ст. 1393; N 13, ст. 1807, 1808; N 14, ст. 2016, 2017; N 27, ст. 3947, 3965; N 29, ст. 4359, 4380; N 41, ст. 5628, 5639; N 45, ст. 6204; N 48, ст. 6720; 2016, N 1, ст. 66, 67; N 11, ст. 1493; N 23, ст. 3283; N 26, ст. 3866) (далее - Федеральный закон N 184-ФЗ) и определяют рекомендуемый порядок действий по проведению ОРВ проектов нормативных правовых актов, экспертизы и оценки фактического воздействия (далее также - ОФВ) вступивших в силу нормативных правовых актов.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1.2. Органам государственной власти субъектов Российской Федерации в целях обеспечения единого подхода при проведении ОРВ также рекомендуется использовать </w:t>
      </w:r>
      <w:hyperlink r:id="rId11" w:history="1">
        <w:r>
          <w:rPr>
            <w:color w:val="0000FF"/>
          </w:rPr>
          <w:t>Методику</w:t>
        </w:r>
      </w:hyperlink>
      <w:r>
        <w:t xml:space="preserve"> оценки регулирующего воздействия и </w:t>
      </w:r>
      <w:hyperlink r:id="rId12" w:history="1">
        <w:r>
          <w:rPr>
            <w:color w:val="0000FF"/>
          </w:rPr>
          <w:t>форму</w:t>
        </w:r>
      </w:hyperlink>
      <w:r>
        <w:t xml:space="preserve"> сводного отчета о проведении оценки регулирующего воздействия, утвержденные приказом Минэкономразвития России от 27 мая 2013 г. N 290 (зарегистрирован в Минюсте России 30 июля 2013 г., регистрационный N 29201), с изменениями, внесенными приказом Минэкономразвития России от 22 июня 2015 г. N 386 "О внесении изменений в приложения N 1, 2, 3 к приказу Минэкономразвития России от 27 мая 2013 г. N 290 "Об утверждении формы о проведении оценки регулирующего воздействия, формы заключения </w:t>
      </w:r>
      <w:r>
        <w:lastRenderedPageBreak/>
        <w:t xml:space="preserve">об оценке регулирующего воздействия, методики оценки регулирующего воздействия" (зарегистрирован в Минюсте России 25 августа 2015 г., регистрационный N 38682), </w:t>
      </w:r>
      <w:hyperlink r:id="rId13" w:history="1">
        <w:r>
          <w:rPr>
            <w:color w:val="0000FF"/>
          </w:rPr>
          <w:t>Методику</w:t>
        </w:r>
      </w:hyperlink>
      <w:r>
        <w:t xml:space="preserve"> оценки фактического воздействия нормативных правовых актов, утвержденную приказом Минэкономразвития России от 11 ноября 2015 г. N 830 (зарегистрирован в Минюсте России 30 мая 2016 г., регистрационный N 42333), </w:t>
      </w:r>
      <w:hyperlink r:id="rId14" w:history="1">
        <w:r>
          <w:rPr>
            <w:color w:val="0000FF"/>
          </w:rPr>
          <w:t>Методику</w:t>
        </w:r>
      </w:hyperlink>
      <w:r>
        <w:t xml:space="preserve"> оценки стандартных издержек субъектов предпринимательской и иной экономической деятельности, возникающих в связи с исполнением требований регулирования, утвержденную приказом Минэкономразвития России от 22 сентября 2015 г. N 669, а также </w:t>
      </w:r>
      <w:hyperlink r:id="rId15" w:history="1">
        <w:r>
          <w:rPr>
            <w:color w:val="0000FF"/>
          </w:rPr>
          <w:t>Методику</w:t>
        </w:r>
      </w:hyperlink>
      <w:r>
        <w:t xml:space="preserve"> проведения публичных (общественных) консультаций (обсуждений), утвержденную приказом Минэкономразвития России от 7 июля 2015 г. N 454.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1.3. Проекты нормативных правовых актов, затрагивающие вопросы осуществления предпринимательской и инвестиционной деятельности, подлежат оценке регулирующего воздействия при наличии в них следующих положений: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устанавливающих новые или изменяющих действующие обязанности субъектов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устанавливающих, изменяющих или отменяющих ответственность субъектов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Проекты законов субъектов Российской Федерации, устанавливающие, изменяющие, приостанавливающие или отменяющие региональные налоги и налоговые ставки по федеральным налогам, а также регулирующие бюджетные правоотношения, не подлежат оценке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1.4. Процедура ОРВ проектов нормативных правовых актов осуществляется в целях выявления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инвестиционной деятельности и бюджетов субъектов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1.5. Выбор наилучшего варианта предлагаемого правового регулирования основывается на оценке и сопоставлении качественных и количественных параметров положительных и (или) отрицательных последствий введения каждого из возможных способов правового регулирования в сравнении с существующим к моменту проведения процедуры ОРВ правовым регулированием соответствующей сферы общественных отношений.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1.6. В ходе проведения процедуры ОРВ и представления ее результатов обеспечивается право лиц, интересы которых затрагиваются предлагаемым правовым регулированием (далее - заинтересованные лица) на беспрепятственный доступ к объективной информации о существующей проблеме и возможных способах ее решения, в том числе путем введения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целях получения максимального отклика от заинтересованных лиц все этапы проведения процедуры ОРВ рекомендуется исчислять в рабочих днях.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1.7. В настоящих Методических рекомендациях используются следующие основные понятия и их определения: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уполномоченный орган - орган государственной власти субъекта Российской Федерации, ответственный за внедрение и развитие процедур ОРВ и экспертизы, выполняющий функции нормативно-правового, информационного и методического обеспечения оценки регулирующего воздействия, осуществляющий подготовку заключений об оценке регулирующего воздействия по проектам нормативных правовых актов, устанавливающим новые или изменяющим ранее предусмотренные нормативными правовыми актами субъекта Российской Федерации </w:t>
      </w:r>
      <w:r>
        <w:lastRenderedPageBreak/>
        <w:t>обязанности для субъектов предпринимательской и инвестиционной деятельности, а также устанавливающим, изменяющим или отменяющим ранее установленную ответственность за нарушение нормативных правовых актов субъекта Российской Федерации, затрагивающих вопросы осуществления предпринимательской и инвестиционной деятельности, а также осуществляющий подготовку заключений об экспертизе нормативных правовых актов, затрагивающих вопросы осуществления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разработчики проектов нормативных правовых актов (далее - органы-разработчики) - органы государственной власти субъекта Российской Федерации, уполномоченные на выработку государственной политики и нормативно-правовое регулирование в соответствующих сферах общественных отношений, а также на участие в процедуре оценки регулирующего воздействия в части, определенной нормативным правовым актом субъекта Российской Федерации, устанавливающим порядок проведения процедуры ОРВ;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публичные консультации - открытое обсуждение с заинтересованными лицами проекта нормативного правового акта (нормативного правового акта), организуемое органом-разработчиком и (или) уполномоченным органом в ходе проведения процедуры ОРВ (экспертизы) и подготовки заключения об оценке регулирующего воздействия (заключения об экспертизе);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размещение уведомления о разработке предлагаемого правового регулирования (далее также - уведомление) - этап процедуры ОРВ, в ходе которого орган-разработчик организует обсуждение идеи (концепции) предлагаемого им правового регулирования с заинтересованными лицами;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сводный отчет о результатах проведения оценки регулирующего воздействия проекта нормативного правового акта (далее - сводный отчет) - документ, содержащий выводы по итогам проведения органом-разработчиком исследования о возможных вариантах решения выявленной в соответствующей сфере общественных отношений проблемы, а также результаты расчетов издержек и выгод применения указанных вариантов решения;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отчет об оценке фактического воздействия - документ, содержащий выводы по итогам проведения органом государственной власти субъекта Российской Федерации, осуществляющим функции по выработке государственной политики и нормативно-правовому регулированию в соответствующей сфере или разработавшим нормативный правовой акт, исследования на предмет достижения целей регулирования, заявленных при разработке рассматриваемого нормативного правового акта, а также оценка фактических положительных и отрицательных последствий принятия данного нормативного правового акта;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заключение об оценке регулирующего воздействия - завершающий процедуру ОРВ документ, подготавливаемый уполномоченным органом и содержащий выводы о наличии либо отсутствии положений, вводящих избыточные обязанности, запреты и ограничения для физических и юридических лиц в сфере предпринимательской и инвестиционной деятельности или способствующих их введению, а также положений, приводящих к возникновению необоснованных расходов физических и юридических лиц в сфере предпринимательской и инвестиционной деятельности, а также бюджетов субъектов Российской Федерации, о наличии либо отсутствии достаточного обоснования решения проблемы предложенным способом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заключение об экспертизе - завершающий экспертизу документ, подготавливаемый уполномоченным органом и содержащий выводы о положениях нормативного правового акта, в отношении которого проводится экспертиза, создающих необоснованные затруднения для осуществления предпринимательской и инвестиционной деятельности, или об отсутствии таких положений, а также обоснование сделанных выводов;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заключение об оценке фактического воздействия - завершающий процедуру оценки </w:t>
      </w:r>
      <w:r>
        <w:lastRenderedPageBreak/>
        <w:t>фактического воздействия документ, подготавливаемый уполномоченным органом и содержащий выводы о достижении заявленных целей регулирования, оценку положительных или отрицательных последствий действия нормативного правового акта, а также предложения об отмене или изменении нормативного правового акта или его отдельных положений;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официальный сайт - специализированный информационный ресурс в информационно-телекоммуникационной сети "Интернет", определенный в субъекте Российской Федерации для размещения сведений о проведении процедуры ОРВ, в том числе в целях организации публичных консультаций и информирования об их результатах.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1.8. Участниками процедуры ОРВ и экспертизы являются органы-разработчики, уполномоченный орган, иные органы государственной власти субъектов Российской Федерации, физические и юридические лица, принимающие участие в публичных консультациях в ходе проведения процедуры ОРВ и экспертизы.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1.9. В нормативных правовых актах субъекта Российской Федерации, регламентирующих порядок проведения процедуры ОРВ, рекомендуется закрепить механизмы учета выводов, содержащихся в заключениях об оценке регулирующего воздействия (согласительные совещания, специальные процедуры урегулирования разногласий по возникшим в ходе процедуры ОРВ спорным вопросам или иные механизмы).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1.10. Оценку регулирующего воздействия проектов нормативных правовых актов рекомендуется проводить с учетом степени регулирующего воздействия положений, содержащихся в подготовленном органом-разработчиком проекте нормативного правового акта: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высокая степень регулирующего воздействия - проект нормативного правового акта содержит положения, устанавливающие новые обязанности для субъектов предпринимательской и инвестиционной деятельности, а также устанавливающие ответственность за нарушение нормативных правовых актов субъектов Российской Федерации, затрагивающих вопросы осуществления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средняя степень регулирующего воздействия - проект нормативного правового акта содержит положения, изменяющие ранее предусмотренные нормативными правовыми актами субъектов Российской Федерации обязанности для субъектов предпринимательской и инвестиционной деятельности, а также изменяющие ранее установленную ответственность за нарушение нормативных правовых актов субъектов Российской Федерации, затрагивающих вопросы осуществления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низкая степень регулирующего воздействия - проект нормативного правового акта содержит положения, отменяющие ранее установленную ответственность за нарушение нормативных правовых актов субъектов Российской Федерации, затрагивающих вопросы осуществления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1.11. В нормативных правовых актах субъекта Российской Федерации, регламентирующих порядок проведения процедуры ОРВ, в отношении отдельных проектов нормативных правовых актов рекомендуется закрепить специальный порядок проведения процедуры ОРВ, в том числе при помощи сокращения или упрощения некоторых процедур.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Указанный порядок рекомендуется применять в отношении проектов нормативных правовых актов, подготавливаемых в соответствии с особыми правилами, предусмотренными федеральным законодательством и закрепляющими необходимость проведения процедур публичного обсуждения проектов нормативных правовых актов, в том числе в отношении: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проектов административных регламентов предоставления государственных услуг, затрагивающих вопросы осуществления предпринимательской и инвестиционной деятельности и устанавливающих новые или изменяющих действующие обязанности субъектов </w:t>
      </w:r>
      <w:r>
        <w:lastRenderedPageBreak/>
        <w:t>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проектов нормативных правовых актов субъектов Российской Федерации, устанавливающих подлежащие государственному регулированию цены (тарифы) на товары (услуги) в соответствии с законодательством Российской Федерации, затрагивающих вопросы осуществления предпринимательской и инвестиционной деятельности и устанавливающих новые или изменяющих действующие обязанности субъектов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проектов нормативных правовых актов субъектов Российской Федерации, разработанных в целях приведения нормативных правовых актов субъектов Российской Федерации в соответствие с требованиями законодательства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1.12. Нормативные правовые акты, в отношении проектов которых была проведена оценка регулирующего воздействия, с целью контроля качества процедуры ОРВ, а также мониторинга достижения заявленных целей регулирования после их введения в действие могут подлежать ОФВ, рекомендации по проведению которой приведены в </w:t>
      </w:r>
      <w:hyperlink w:anchor="P248" w:history="1">
        <w:r>
          <w:rPr>
            <w:color w:val="0000FF"/>
          </w:rPr>
          <w:t>разделе VII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II. Варианты организации и проведения процедуры оценки</w:t>
      </w:r>
    </w:p>
    <w:p w:rsidR="00B312D5" w:rsidRDefault="00B312D5">
      <w:pPr>
        <w:pStyle w:val="ConsPlusNormal"/>
        <w:jc w:val="center"/>
      </w:pPr>
      <w:r>
        <w:t>регулирующего воздействия проектов нормативных правовых</w:t>
      </w:r>
    </w:p>
    <w:p w:rsidR="00B312D5" w:rsidRDefault="00B312D5">
      <w:pPr>
        <w:pStyle w:val="ConsPlusNormal"/>
        <w:jc w:val="center"/>
      </w:pPr>
      <w:r>
        <w:t>актов в субъектах Российской Федерации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>2.1. Определяемые субъектом Российской Федерации приоритеты экономической политики, сложившаяся система органов государственной власти, накопленный опыт организации и проведения процедуры ОРВ, ресурсные и бюджетные ограничения могут определять особенности организации процедуры ОРВ проектов нормативных правовых актов в различных субъектах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2.2. При проведении процедуры ОРВ в субъекте Российской Федерации следует обеспечить: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объективный анализ обоснованности предлагаемого способа правового регулирования начиная с ранней стадии его разработки (стадия формирования идеи (концепции) введения предлагаемого правового регулирования) посредством сравнения всех возможных способов решения выявленной проблемы, включая вариант невмешательства государства в регулирование общественных отношений, связанных с выявленной проблемой;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количественное сопоставление предполагаемых результатов реализации различных вариантов предлагаемого правового регулирования (включая анализ косвенного воздействия на смежные сферы общественных отношений) с учетом требуемых материальных, временных, трудовых затрат на его введение, а также возможных издержек и выгод предполагаемых адресатов такого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свободный доступ заинтересованных лиц для выражения мнения относительно возможных вариантов предлагаемого правового регулирования и обеспечение соответствующего учета такого мнения;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разделение функций участников процедуры ОРВ путем закрепления за органами-разработчиками обязанности по размещению уведомления, подготовки сводного отчета и проведения публичных консультаций, а за уполномоченным органом - обязанности по подготовке заключения об оценке регулирующего воздействия;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обязательность наличия заключения об ОРВ для проектов нормативных правовых актов, устанавливающих новые или изменяющих ранее предусмотренные нормативными правовыми актами субъекта Российской Федерации обязанности для субъектов предпринимательской и </w:t>
      </w:r>
      <w:r>
        <w:lastRenderedPageBreak/>
        <w:t>инвестиционной деятельности, а также устанавливающих, изменяющих или отменяющих ранее установленную ответственность за нарушение нормативных правовых актов субъекта Российской Федерации, затрагивающих вопросы осуществления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целях обеспечения объективности выводов, содержащихся в подготавливаемых уполномоченным органом заключениях об оценке регулирующего воздействия, рекомендуется устанавливать прямое подчинение структурного подразделения (департамента, отдела) уполномоченного органа, непосредственной функцией которого является подготовка таких заключений, руководителю соответствующего уполномоченного органа с исключением необходимости дополнительных внутренних согласований принимаемых в рамках процедуры ОРВ решений с иными структурными подразделениями данного органа.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2.3. Рекомендуются следующие модели организации процедуры ОРВ в субъектах Российской Федерации: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" w:name="P86"/>
      <w:bookmarkEnd w:id="1"/>
      <w:r>
        <w:t>а) орган-разработчик осуществляет процедуру ОРВ проекта нормативного правового акта, включая проведение публичных консультаций с заинтересованными лицами, как на этапе формирования идеи (концепции) правового регулирования, так и на этапе обсуждения проекта нормативного правового акта и сводного отчета с использованием официального сайта, а уполномоченный орган подготавливает заключение об оценке регулирующего воздействия и при необходимости проводит публичные консультации с заинтересованными лицами в ходе подготовки такого заключения (децентрализованная модель);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" w:name="P87"/>
      <w:bookmarkEnd w:id="2"/>
      <w:r>
        <w:t>б) орган-разработчик осуществляет процедуру ОРВ проекта нормативного правового акта и представление данного проекта и сводного отчета в уполномоченный орган без проведения публичных консультаций, а уполномоченный орган подготавливает заключение об оценке регулирующего воздействия и самостоятельно проводит публичные консультации с заинтересованными лицами с использованием официального сайта (централизованная модель);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3" w:name="P88"/>
      <w:bookmarkEnd w:id="3"/>
      <w:r>
        <w:t>в) при проведении процедуры ОРВ используются элементы как централизованной, так и децентрализованной модели организации процедуры ОРВ (смешанная модель).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Настоящие Методические рекомендации применяются для организации процедуры ОРВ в рамках любой из указанных моделей процедуры ОРВ в субъектах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2.4. Наиболее полной по составу процедур и рекомендуемой для внедрения формой организации процедуры ОРВ в субъекте Российской Федерации является децентрализованная модель.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Децентрализованная модель также является рекомендуемой при проведении процедуры ОРВ в отношении проектов нормативных правовых актов, разрабатываемых законодательными (представительными) органами государственной власти субъектов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Модели, представленные в </w:t>
      </w:r>
      <w:hyperlink w:anchor="P87" w:history="1">
        <w:r>
          <w:rPr>
            <w:color w:val="0000FF"/>
          </w:rPr>
          <w:t>подпунктах "б</w:t>
        </w:r>
      </w:hyperlink>
      <w:r>
        <w:t>" и "</w:t>
      </w:r>
      <w:hyperlink w:anchor="P88" w:history="1">
        <w:r>
          <w:rPr>
            <w:color w:val="0000FF"/>
          </w:rPr>
          <w:t>в" пункта 2.3</w:t>
        </w:r>
      </w:hyperlink>
      <w:r>
        <w:t xml:space="preserve"> настоящих Методических рекомендаций, могут рассматриваться как промежуточные формы для поэтапного внедрения процедуры ОРВ в субъектах Российской Федерации, от которых по мере накопления опыта и необходимых компетенций может быть осуществлен переход к модели, представленной в </w:t>
      </w:r>
      <w:hyperlink w:anchor="P86" w:history="1">
        <w:r>
          <w:rPr>
            <w:color w:val="0000FF"/>
          </w:rPr>
          <w:t>подпункте "а" пункта 2.3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III. Размещение уведомления о разработке предлагаемого</w:t>
      </w:r>
    </w:p>
    <w:p w:rsidR="00B312D5" w:rsidRDefault="00B312D5">
      <w:pPr>
        <w:pStyle w:val="ConsPlusNormal"/>
        <w:jc w:val="center"/>
      </w:pPr>
      <w:r>
        <w:t>правового регулирования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 xml:space="preserve">3.1. В целях проведения качественного анализа альтернативных вариантов решения проблемы, выявленной в соответствующей сфере общественных отношений, орган-разработчик </w:t>
      </w:r>
      <w:r>
        <w:lastRenderedPageBreak/>
        <w:t>проводит публичные консультации с заинтересованными лицами в целях уточнения содержания данной проблемы, определения возможных вариантов ее решения, уточнения состава потенциальных адресатов предлагаемого правового регулирования и возможности возникновения у данных лиц необоснованных издержек в связи с его введением, а также в целях получения предложений о других возможных вариантах решения указанной проблемы.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Организация проведения публичных консультаций в отношении уведомления состоит из следующих этапов: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конкретизация групп заинтересованных лиц, затрагиваемых предлагаемым регулированием, формирование базы заинтересованных лиц для рассылки извещений о проведении публичных консультаций;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составление перечня вопросов, которые орган-разработчик считает целесообразным обсудить с участниками публичных консультаций;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размещение информации о проведении публичных консультаций на официальном сайте;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анализ поступивших от участников публичных консультаций предложений;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д) подведение разработчиком итогов проведения публичных консультаций, составление сводки предложений.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3.2. Орган-разработчик размещает на официальном сайте уведомление (по форме согласно </w:t>
      </w:r>
      <w:hyperlink w:anchor="P289" w:history="1">
        <w:r>
          <w:rPr>
            <w:color w:val="0000FF"/>
          </w:rPr>
          <w:t>приложению N 1</w:t>
        </w:r>
      </w:hyperlink>
      <w:r>
        <w:t xml:space="preserve"> к настоящим Методическим рекомендациям), в котором представляет сравнительный анализ возможных вариантов решения выявленной проблемы и указывает ожидаемый результат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3.3. К уведомлению рекомендуется прикладывать и размещать на официальном сайте материалы, служащие обоснованием выбора варианта предлагаемого правового регулирования, а также перечень вопросов для участников публичных консультаций, в который рекомендуется включать следующие вопросы: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"Является ли предлагаемое регулирование оптимальным способом решения проблемы?";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"Какие риски и негативные последствия могут возникнуть в случае принятия предлагаемого регулирования?";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"Какие выгоды и преимущества могут возникнуть в случае принятия предлагаемого регулирования?";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"Существуют ли альтернативные (менее затратные и (или) более эффективные) способы решения проблемы?";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д) "Ваше общее мнение по предлагаемому регулированию".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Органу-разработчику рекомендуется включать в данный перечень дополнительные вопросы исходя из специфики предлагаемого им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3.4. При размещении уведомления орган-разработчик указывает срок, в течение которого осуществляется прием отзывов всех заинтересованных лиц. Рекомендуется, чтобы данный срок составлял не менее 5 рабочих дней со дня размещения уведомления на официальном сайте.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4" w:name="P113"/>
      <w:bookmarkEnd w:id="4"/>
      <w:r>
        <w:t>3.5. О проведении публичных консультаций рекомендуется извещать следующие органы и организации: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уполномоченный орган и иные заинтересованные органы исполнительной и </w:t>
      </w:r>
      <w:r>
        <w:lastRenderedPageBreak/>
        <w:t>законодательной власти субъекта Российской Федерации;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органы и организации, действующие на территории субъекта Российской Федерации, целью деятельности которых являются защита и представление интересов субъектов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уполномоченного по правам предпринимателей в субъекте Российской Федерации;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иных лиц, которых целесообразно привлечь к публичным консультациям, исходя из содержания проблемы, цели и предмета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Отсутствие исчерпывающих сведений о круге лиц, интересы которых могут быть затронуты предлагаемым правовым регулированием, не является основанием для отказа от рассылки извещений о проведении обсуждения.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5" w:name="P119"/>
      <w:bookmarkEnd w:id="5"/>
      <w:r>
        <w:t xml:space="preserve">3.6. Позиции заинтересованных лиц могут быть получены также посредством проведения совещаний, заседаний экспертных групп, общественных советов и других совещательных и консультационных органов, действующих при органах государственной власти субъектов Российской Федерации, проведения опросов представителей групп заинтересованных лиц, а также с использованием иных форм и источников получения информации. Поступившие в ходе указанных мероприятий предложения собираются органом-разработчиком и включаются в общую сводку предложений, подготавливаемую в порядке, установленном </w:t>
      </w:r>
      <w:hyperlink w:anchor="P120" w:history="1">
        <w:r>
          <w:rPr>
            <w:color w:val="0000FF"/>
          </w:rPr>
          <w:t>пунктом 3.7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6" w:name="P120"/>
      <w:bookmarkEnd w:id="6"/>
      <w:r>
        <w:t xml:space="preserve">3.7. В ходе публичных консультаций следует рассматривать все предложения, поступившие в установленный срок. По результатам рассмотрения предложений составляется сводка предложений (по форме согласно </w:t>
      </w:r>
      <w:hyperlink w:anchor="P387" w:history="1">
        <w:r>
          <w:rPr>
            <w:color w:val="0000FF"/>
          </w:rPr>
          <w:t>приложению N 2</w:t>
        </w:r>
      </w:hyperlink>
      <w:r>
        <w:t xml:space="preserve"> к настоящим Методическим рекомендациям, далее - сводка предложений).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7" w:name="P121"/>
      <w:bookmarkEnd w:id="7"/>
      <w:r>
        <w:t>3.8. В нормативных правовых актах субъекта Российской Федерации, регламентирующих порядок проведения процедуры ОРВ, рекомендуется закрепить сроки, в течение которых сводка предложений, полученных по результатам проведения публичных консультаций, размещается на официальном сайте государственными органами, проводившими указанные публичные консультации.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3.9. По результатам рассмотрения предложений участников публичных консультаций, поступивших в связи с размещением уведомления, орган-разработчик принимает решение о подготовке проекта нормативного правового акта либо об отказе от введения предлагаемого правового регулирования в целях решения выявленной проблемы.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При отказе от подготовки проекта нормативного правового акта соответствующее решение размещается на официальном сайте и доводится до органов и организаций, указанных в </w:t>
      </w:r>
      <w:hyperlink w:anchor="P113" w:history="1">
        <w:r>
          <w:rPr>
            <w:color w:val="0000FF"/>
          </w:rPr>
          <w:t>пункте 3.5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IV. Формирование и обсуждение сводного отчета и проекта</w:t>
      </w:r>
    </w:p>
    <w:p w:rsidR="00B312D5" w:rsidRDefault="00B312D5">
      <w:pPr>
        <w:pStyle w:val="ConsPlusNormal"/>
        <w:jc w:val="center"/>
      </w:pPr>
      <w:r>
        <w:t>нормативного правового акта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>4.1. В случае принятия решения о необходимости введения предлагаемого правового регулирования для решения выявленной проблемы орган-разработчик выбирает наилучший из имеющихся вариантов предлагаемого правового регулирования, на его основе разрабатывает соответствующий проект нормативного правового акта, определяет степень регулирующего воздействия и формирует сводный отчет в отношении указанного проекта нормативного правового акта. Выбор наилучшего варианта правового регулирования осуществляется с учетом следующих основных критериев: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а) эффективность, определяемая высокой степенью вероятности достижения заявленных </w:t>
      </w:r>
      <w:r>
        <w:lastRenderedPageBreak/>
        <w:t>целей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уровень и степень обоснованности предполагаемых затрат потенциальных адресатов предлагаемого правового регулирования и бюджетов бюджетной системы Российской Федерации;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предполагаемая польза для соответствующей сферы общественных отношений, выражающаяся в создании благоприятных условий для ее развития.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Для проведения публичных консультаций по проекту нормативного правового акта орган-разработчик заполняет сводный отчет о проекте нормативного правового акта и размещает его на официальном сайте.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случае если проект нормативного правового акта имеет высокую степень регулирующего воздействия, в сводном отчете рекомендуется указывать следующие сведения: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8" w:name="P134"/>
      <w:bookmarkEnd w:id="8"/>
      <w:r>
        <w:t>а) степень регулирующего воздействия проекта нормативного правового акта;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9" w:name="P135"/>
      <w:bookmarkEnd w:id="9"/>
      <w:r>
        <w:t>б) описание проблемы, на решение которой направлен предлагаемый способ регулирования, оценка негативных эффектов, возникающих в связи с наличием рассматриваемой проблемы;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анализ опыта иных субъектов Российской Федерации в соответствующих сферах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0" w:name="P137"/>
      <w:bookmarkEnd w:id="10"/>
      <w:r>
        <w:t>г) цели предлагаемого регулирования и их соответствие принципам правового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д) описание предлагаемого регулирования и иных возможных способов решения проблемы;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1" w:name="P139"/>
      <w:bookmarkEnd w:id="11"/>
      <w:r>
        <w:t>е) основные группы субъектов предпринимательской и инвестиционной деятельности, иные заинтересованные лица, включая органы государственной власти и органы местного самоуправления, интересы которых будут затронуты предлагаемым правовым регулированием, оценка количества таких субъектов;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ж) новые функции, полномочия, обязанности и права органов государственной власти и органов местного самоуправления или сведения об их изменении, а также порядок их реализации;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з) оценка соответствующих расходов бюджета субъекта Российской Федерации (возможных поступлений в него);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и) новые или изменяющие ранее предусмотренные нормативными правовыми актами субъекта Российской Федерации обязанности для субъектов предпринимательской и инвестиционной деятельности, а также устанавливающие или изменяющие ранее установленную ответственность за нарушение нормативных правовых актов субъекта Российской Федерации обязанности, запреты и ограничения для субъектов предпринимательской и инвестиционной деятельности, а также порядок организации их исполнения;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к) оценка расходов и доходов субъектов предпринимательской и инвестиционной деятельности, связанных с необходимостью соблюдения установленных обязанностей либо изменением содержания таких обязанностей, а также связанные с введением или изменением ответственности;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2" w:name="P144"/>
      <w:bookmarkEnd w:id="12"/>
      <w:r>
        <w:t>л) риски решения проблемы предложенным способом регулирования и риски негативных последствий;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lastRenderedPageBreak/>
        <w:t>м) описание методов контроля эффективности избранного способа достижения цели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н) необходимые для достижения заявленных целей регулирования организационно-технические, методологические, информационные и иные мероприятия;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о) индикативные показатели, программы мониторинга и иные способы (методы) оценки достижения заявленных целей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3" w:name="P148"/>
      <w:bookmarkEnd w:id="13"/>
      <w:r>
        <w:t>п) предполагаемая дата вступления в силу проекта нормативного правового акта, необходимость установления переходных положений (переходного периода), а также эксперимента;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4" w:name="P149"/>
      <w:bookmarkEnd w:id="14"/>
      <w:r>
        <w:t>р) сведения о размещении уведомления, сроках представления предложений в связи с таким размещением, лицах, представивших предложения, и рассмотревших их структурных подразделениях органа-разработчика;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15" w:name="P150"/>
      <w:bookmarkEnd w:id="15"/>
      <w:r>
        <w:t>с) иные сведения, которые, по мнению органа-разработчика, позволяют оценить обоснованность предлагаемого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В сводном отчете для проектов нормативных правовых актов со средней степенью регулирующего воздействия рекомендуется указывать сведения, предусмотренные </w:t>
      </w:r>
      <w:hyperlink w:anchor="P134" w:history="1">
        <w:r>
          <w:rPr>
            <w:color w:val="0000FF"/>
          </w:rPr>
          <w:t>подпунктами "а"</w:t>
        </w:r>
      </w:hyperlink>
      <w:r>
        <w:t xml:space="preserve"> - </w:t>
      </w:r>
      <w:hyperlink w:anchor="P144" w:history="1">
        <w:r>
          <w:rPr>
            <w:color w:val="0000FF"/>
          </w:rPr>
          <w:t>"л"</w:t>
        </w:r>
      </w:hyperlink>
      <w:r>
        <w:t xml:space="preserve"> и </w:t>
      </w:r>
      <w:hyperlink w:anchor="P148" w:history="1">
        <w:r>
          <w:rPr>
            <w:color w:val="0000FF"/>
          </w:rPr>
          <w:t>"п"</w:t>
        </w:r>
      </w:hyperlink>
      <w:r>
        <w:t xml:space="preserve"> - </w:t>
      </w:r>
      <w:hyperlink w:anchor="P150" w:history="1">
        <w:r>
          <w:rPr>
            <w:color w:val="0000FF"/>
          </w:rPr>
          <w:t>"с"</w:t>
        </w:r>
      </w:hyperlink>
      <w:r>
        <w:t xml:space="preserve"> настоящего пункта.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В сводном отчете для проектов нормативных правовых актов с низкой степенью регулирующего воздействия рекомендуется указывать сведения, предусмотренные </w:t>
      </w:r>
      <w:hyperlink w:anchor="P134" w:history="1">
        <w:r>
          <w:rPr>
            <w:color w:val="0000FF"/>
          </w:rPr>
          <w:t>подпунктами "а"</w:t>
        </w:r>
      </w:hyperlink>
      <w:r>
        <w:t xml:space="preserve">, </w:t>
      </w:r>
      <w:hyperlink w:anchor="P135" w:history="1">
        <w:r>
          <w:rPr>
            <w:color w:val="0000FF"/>
          </w:rPr>
          <w:t>"б"</w:t>
        </w:r>
      </w:hyperlink>
      <w:r>
        <w:t xml:space="preserve">, </w:t>
      </w:r>
      <w:hyperlink w:anchor="P137" w:history="1">
        <w:r>
          <w:rPr>
            <w:color w:val="0000FF"/>
          </w:rPr>
          <w:t>"г"</w:t>
        </w:r>
      </w:hyperlink>
      <w:r>
        <w:t xml:space="preserve"> - </w:t>
      </w:r>
      <w:hyperlink w:anchor="P139" w:history="1">
        <w:r>
          <w:rPr>
            <w:color w:val="0000FF"/>
          </w:rPr>
          <w:t>"е"</w:t>
        </w:r>
      </w:hyperlink>
      <w:r>
        <w:t xml:space="preserve">, </w:t>
      </w:r>
      <w:hyperlink w:anchor="P144" w:history="1">
        <w:r>
          <w:rPr>
            <w:color w:val="0000FF"/>
          </w:rPr>
          <w:t>"л"</w:t>
        </w:r>
      </w:hyperlink>
      <w:r>
        <w:t xml:space="preserve"> и </w:t>
      </w:r>
      <w:hyperlink w:anchor="P149" w:history="1">
        <w:r>
          <w:rPr>
            <w:color w:val="0000FF"/>
          </w:rPr>
          <w:t>"р"</w:t>
        </w:r>
      </w:hyperlink>
      <w:r>
        <w:t xml:space="preserve"> - </w:t>
      </w:r>
      <w:hyperlink w:anchor="P150" w:history="1">
        <w:r>
          <w:rPr>
            <w:color w:val="0000FF"/>
          </w:rPr>
          <w:t>"с"</w:t>
        </w:r>
      </w:hyperlink>
      <w:r>
        <w:t xml:space="preserve"> настоящего пункта.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4.2. В сводном отчете приводятся источники использованных данных.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Расчеты, необходимые для заполнения разделов сводного отчета, приводятся в приложении к нему.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Информация об источниках данных и методах расчетов должна обеспечивать возможность их верификации. Если расчеты произведены на основании данных, не опубликованных в открытых источниках, такие данные рекомендуется приводить в приложении к сводному отчету в полном объеме.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4.3. Целями проведения публичных консультаций по обсуждению проекта нормативного правового акта и сводного отчета являются: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сбор мнений всех заинтересованных лиц относительно обоснованности окончательного выбора варианта предлагаемого правового регулирования органом-разработчиком;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установление степени объективности количественных и качественных оценок, касающихся групп потенциальных адресатов предлагаемого правового регулирования и возможных выгод и издержек указанных групп, а также доходов и расходов бюджета субъекта Российской Федерации, связанных с введением указанного варианта предлагаемого правового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определение достижимости целей предлагаемого правового регулирования, поставленных органом-разработчиком, а также возможных рисков, связанных с введением соответствующего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Также целью публичных консультаций на этапе обсуждения проекта нормативного правового акта и сводного отчета является оценка заинтересованными лицами качества </w:t>
      </w:r>
      <w:r>
        <w:lastRenderedPageBreak/>
        <w:t>подготовки соответствующего проекта нормативного правового акта с точки зрения юридической техники и соответствия цели выбранного варианта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4.4. К тексту проекта нормативного правового акта и сводного отчета прикладываются и размещаются на официальном сайте: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перечень вопросов для участников публичных консультаций;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иные материалы и информация по усмотрению органа-разработчика, служащие обоснованием выбора предлагаемого варианта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4.5. В нормативных правовых актах субъекта Российской Федерации, регламентирующих порядок проведения процедуры ОРВ, рекомендуется закрепить срок проведения публичных консультаций с учетом степени регулирующего воздействия проекта нормативного правового акта не менее 20, 10 и 5 рабочих дней для высокой, средней и низкой степеней регулирующего воздействия соответственно.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Перед началом публичных консультаций орган-разработчик указывает срок, в течение которого будет осуществляться прием позиций заинтересованных лиц.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При установлении срока проведения публичных консультаций в отношении проекта нормативного правового акта, равного минимальному сроку, определенному нормативным правовым актом субъекта Российской Федерации, регламентирующим порядок проведения процедуры ОРВ, органу-разработчику рекомендуется приводить мотивированное обоснование принятия такого решения.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случае поступления в рамках публичных консультаций в отношении проекта нормативного правового акта значительного количества предложений от заинтересованных лиц разработчик может принять решение о продлении срока их проведения.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4.6. Уведомление о проведении публичных консультаций производится в соответствии с требованиями, установленными в </w:t>
      </w:r>
      <w:hyperlink w:anchor="P113" w:history="1">
        <w:r>
          <w:rPr>
            <w:color w:val="0000FF"/>
          </w:rPr>
          <w:t>пункте 3.5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4.7. Сбор и обработка предложений, поступивших в ходе проведения публичных консультаций, производятся по правилам, предусмотренным </w:t>
      </w:r>
      <w:hyperlink w:anchor="P119" w:history="1">
        <w:r>
          <w:rPr>
            <w:color w:val="0000FF"/>
          </w:rPr>
          <w:t>пунктами 3.6</w:t>
        </w:r>
      </w:hyperlink>
      <w:r>
        <w:t xml:space="preserve">, </w:t>
      </w:r>
      <w:hyperlink w:anchor="P120" w:history="1">
        <w:r>
          <w:rPr>
            <w:color w:val="0000FF"/>
          </w:rPr>
          <w:t>3.7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сводке предложений рекомендуется указывать перечень органов и организаций, в которые были направлены извещения о проведении публичных консультаций.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4.8. В нормативных правовых актах субъекта Российской Федерации, регламентирующих порядок проведения процедуры ОРВ, рекомендуется закрепить сроки, в течение которых сводка предложений, поступившая по результатам проведения публичных консультаций, должна размещаться на официальном сайте органами государственной власти, проводившими данные публичные консультации.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4.9. По результатам обработки предложений, полученных в ходе проведения публичных консультаций, сводный отчет и проект нормативного правового акта при необходимости дорабатываются органом-разработчиком. Доработанные проект нормативного правового акта и сводный отчет размещаются на официальном сайте и направляются органом-разработчиком вместе со сводками предложений, составленными по результатам публичных консультаций в соответствии с </w:t>
      </w:r>
      <w:hyperlink w:anchor="P120" w:history="1">
        <w:r>
          <w:rPr>
            <w:color w:val="0000FF"/>
          </w:rPr>
          <w:t>пунктом 3.7</w:t>
        </w:r>
      </w:hyperlink>
      <w:r>
        <w:t xml:space="preserve"> настоящих Методических рекомендаций, в уполномоченный орган для подготовки заключения об оценке регулирующего воздействия.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V. Подготовка заключения об оценке</w:t>
      </w:r>
    </w:p>
    <w:p w:rsidR="00B312D5" w:rsidRDefault="00B312D5">
      <w:pPr>
        <w:pStyle w:val="ConsPlusNormal"/>
        <w:jc w:val="center"/>
      </w:pPr>
      <w:r>
        <w:t>регулирующего воздействия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 xml:space="preserve">5.1. Заключение об оценке регулирующего воздействия (по форме согласно </w:t>
      </w:r>
      <w:hyperlink w:anchor="P431" w:history="1">
        <w:r>
          <w:rPr>
            <w:color w:val="0000FF"/>
          </w:rPr>
          <w:t>приложению N 3</w:t>
        </w:r>
      </w:hyperlink>
      <w:r>
        <w:t xml:space="preserve"> к настоящим Методическим рекомендациям) подготавливается уполномоченным органом и содержит выводы о наличии либо отсутствии в проекте нормативного правового акта положений, вводящих избыточные обязанности, запреты и ограничения для физических и юридических лиц в сфере предпринимательской и инвестиционной деятельности или способствующих их введению, а также положений, приводящих к возникновению необоснованных расходов физических и юридических лиц в сфере предпринимательской и инвестиционной деятельности, а также бюджетов субъектов Российской Федерации, о наличии либо отсутствии достаточного обоснования решения проблемы предложенным способом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5.2. В нормативных правовых актах субъекта Российской Федерации, регламентирующих порядок проведения процедуры ОРВ, рекомендуется закрепить возможность возвращения проекта нормативного правового акта и сводного отчета уполномоченным органом в орган-разработчик на доработку, в случае если уполномоченным органом сделан вывод о том, что органом-разработчиком при подготовке проекта нормативного правового акта не соблюден порядок проведения оценки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указанном случае уполномоченному органу рекомендуется письменно извещать орган-разработчик о несоблюдении порядка проведения оценки регулирующего воздействия в сроки, предусмотренные нормативным правовым актом субъекта Российской Федерации, устанавливающим порядок проведения процедуры ОРВ.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5.3. В случае установления соответствия проведенной органом-разработчиком процедуры ОРВ установленным требованиям уполномоченный орган осуществляет анализ обоснованности выводов органа-разработчика относительно необходимости введения предлагаемого им способа правового регулирования, анализ положений проекта нормативного правового акта на их избыточность, а также анализ обоснованности возможных расходов всех заинтересованных сторон, возникающих в связи с введением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5.4. Анализ, проводимый уполномоченным органом, основывается на результатах исследования органом-разработчиком выявленной проблемы, представленных в сводном отчете, а также на основании информации, полученной уполномоченным органом в рамках информационного взаимодействия и самостоятельного исследования. При этом учитываются также мнения потенциальных адресатов предлагаемого правового регулирования, отраженные в сводках предложений, поступивших по результатам проведения публичных консультаций.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Отсутствие таких предложений может свидетельствовать о недостаточно эффективной организации публичных консультаций. В случае если уполномоченный орган приходит к выводу о том, что публичные консультации были организованы неэффективно, это также отмечается в заключении об оценке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5.5. В случае отсутствия содержательного отклика потенциальных адресатов предлагаемого правового регулирования в ходе проведения публичных консультаций либо при отсутствии ясных ответов на существенные вопросы, касающиеся предлагаемого органом-разработчиком правового регулирования, уполномоченному органу рекомендуется проводить дополнительные публичные консультации, в том числе используя методы, перечисленные в </w:t>
      </w:r>
      <w:hyperlink w:anchor="P119" w:history="1">
        <w:r>
          <w:rPr>
            <w:color w:val="0000FF"/>
          </w:rPr>
          <w:t>пункте 3.6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нормативных правовых актах субъекта Российской Федерации, регламентирующих порядок проведения процедуры ОРВ, рекомендуется предусмотреть положения, определяющие возможность проведения публичных консультаций уполномоченным органом, сроки и порядок проведения таких консультаций.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5.6. В ходе анализа обоснованности выбора предлагаемого правового регулирования </w:t>
      </w:r>
      <w:r>
        <w:lastRenderedPageBreak/>
        <w:t>уполномоченный орган формирует мнение относительно полноты рассмотрения всех возможных вариантов правового регулирования выявленной проблемы, а также эффективности данных способов решения проблемы в сравнении с действующим на момент проведения процедуры ОРВ правовым регулированием рассматриваемой сферы общественных отношений.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5.7. При оценке эффективности предложенных вариантов правового регулирования уполномоченный орган обращает внимание на следующие основные сведения, содержащиеся в соответствующих разделах сводного отчета: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точность формулировки выявленной проблемы;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обоснованность качественного и количественного определения потенциальных адресатов предлагаемого правового регулирования и динамики их численности;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объективность определения целей предлагаемого правового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практическая реализуемость заявленных целей предлагаемого правового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верифицируемость показателей достижения целей предлагаемого правового регулирования и возможность последующего мониторинга их достижения;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корректность оценки органом-разработчиком дополнительных расходов и доходов потенциальных адресатов предлагаемого правового регулирования и бюджета субъекта Российской Федерации, связанных с введением предлагаемого правового регулирования;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степень выявления органом-разработчиком всех возможных рисков введения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5.8. Мнение уполномоченного органа относительно обоснований выбора предлагаемого органом-разработчиком варианта правового регулирования, содержащихся в соответствующих разделах сводного отчета, а также его собственные оценки и иные замечания включаются в заключение об оценке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Выявленные в проекте нормативного правового акта положения, вводящие избыточные обязанности, запреты и ограничения для субъектов предпринимательской и инвестиционной деятельности или способствующие их введению, а также положения, способствующие возникновению необоснованных расходов указанных субъектов и бюджетов субъектов Российской Федерации, отражаются в заключении об оценке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случае наличия обоснованных предложений уполномоченного органа, направленных на улучшение качества проекта нормативного правового акта, они также включаются в заключение об оценке регулирующего воздействия.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5.9. Заключение об оценке регулирующего воздействия структурно может включать в себя вводную, описательную, мотивировочную и заключительную (итоговую) части.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Во вводной части заключения об оценке регулирующего воздействия рекомендуется указывать наименования проекта нормативного правового акта и органа-разработчика, приводить краткие сведения о проведенных в рамках процедуры ОРВ мероприятиях и их сроках.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описательной части заключения об оценке регулирующего воздействия рекомендуется представить основные положения предлагаемого правового регулирования, содержащиеся в сводном отчете выводы органа-разработчика об обоснованности предлагаемого правового регулирования и результаты публичных консультаций.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В мотивировочной части заключения об оценке регулирующего воздействия рекомендуется </w:t>
      </w:r>
      <w:r>
        <w:lastRenderedPageBreak/>
        <w:t>излагать позицию уполномоченного органа относительно предлагаемого правового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мотивировочной части также осуществляется анализ ключевых выводов и результатов расчетов, представленных органом-разработчиком в соответствующих разделах сводного отчета, обобщение и оценка результатов публичных консультаций, проведенных самим уполномоченным органом, предложения уполномоченного органа, направленные на улучшение качества проекта нормативного правового акта.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Итоговым выводом заключения об оценке регулирующего воздействия являются выводы о наличии либо отсутствии в проекте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инвестиционной деятельности и бюджетов субъектов Российской Федерации.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  <w:outlineLvl w:val="1"/>
      </w:pPr>
      <w:r>
        <w:t>VI. Рекомендации по проведению экспертизы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>6.1. Экспертиза проводится в целях выявления положений, необоснованно затрудняющих осуществление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6.2. Экспертиза проводится в отношении нормативных правовых актов, регулирующих отношения, участниками которых являются или могут являться субъекты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6.3. Экспертиза осуществляется на основании предложений о проведении экспертизы, поступивших в уполномоченный орган: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из органов государственной власти субъектов Российской Федерации;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из органов местного самоуправления;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из научно-исследовательских, общественных и иных организаций;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от субъектов предпринимательской и инвестиционной деятельности, их ассоциаций и союзов;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д) от иных лиц.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6.4. На основании предложений о проведении экспертизы, поступивших в уполномоченный орган, составляется план проведения экспертизы (далее - план).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Нормативные правовые акты включаются в план при наличии сведений, указывающих, что положения нормативного правового акта могут создавать условия, необоснованно затрудняющие осуществление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Данные сведения могут быть получены уполномоченным органом как в результате рассмотрения предложений о проведении экспертизы, так и самостоятельно в связи с осуществлением функций по выработке государственной политики и нормативно-правовому регулированию в установленной сфере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6.5. До включения в план уполномоченный орган запрашивает мнения о необходимости проведения экспертизы рассматриваемых нормативных правовых актов с учетом сложившейся правоприменительной практики у некоммерческих организаций, целью деятельности которых является защита и представление интересов субъектов предпринимательской и инвестиционной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lastRenderedPageBreak/>
        <w:t>План утверждается уполномоченным органом на год, а также размещается на официальном сайте или на сайте уполномоченного органа в информационно-телекоммуникационной сети "Интернет" (далее - сайт уполномоченного органа).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6.6. В нормативных правовых актах субъекта Российской Федерации, регламентирующих порядок проведения экспертизы, необходимо закрепить сроки проведения экспертизы, которые должны быть не более трех месяцев.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Срок проведения экспертизы при необходимости может быть продлен уполномоченным органом, но не более чем на один месяц.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6.7. В ходе экспертизы проводятся публичные консультации, исследование нормативного правового акта на предмет наличия положений, необоснованно затрудняющих осуществление предпринимательской и инвестиционной деятельности, и составляется мотивированное заключение об экспертизе (по форме согласно </w:t>
      </w:r>
      <w:hyperlink w:anchor="P526" w:history="1">
        <w:r>
          <w:rPr>
            <w:color w:val="0000FF"/>
          </w:rPr>
          <w:t>приложению N 4</w:t>
        </w:r>
      </w:hyperlink>
      <w:r>
        <w:t xml:space="preserve"> к настоящим Методическим рекомендациям).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6.8. Публичные консультации рекомендуется проводить в течение одного месяца со дня, установленного для начала экспертизы.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На официальном сайте или на сайте уполномоченного органа размещается уведомление о проведении экспертизы с указанием срока начала и окончания публичных консультаций.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6.9. В нормативных правовых актах субъекта Российской Федерации, регламентирующих порядок проведения экспертизы, рекомендуется закрепить положение, в соответствии с которым органы государственной власти субъекта Российской Федерации по запросу уполномоченного органа представляют необходимые материалы в целях проведения экспертизы.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Уполномоченный орган запрашивает у органа государственной власти субъекта Российской Федерации, принявшего нормативный правовой акт, или органа государственной власти субъекта Российской Федерации, осуществляющего функции по выработке государственной политики и нормативно-правовому регулированию в соответствующей сфере деятельности, материалы, необходимые для проведения экспертизы.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Указанные материалы содержат сведения (расчеты, обоснования), на которых основывается необходимость государственного регулирования соответствующих общественных отношений.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случае если органом государственной власти субъекта Российской Федерации, принявшим нормативный правовой акт, или органом государственной власти субъекта Российской Федерации, осуществляющим функции по выработке государственной политики и нормативно-правовому регулированию в соответствующей сфере деятельности, на запрос уполномоченного органа в установленный срок не представлены необходимые в целях проведения экспертизы материалы, сведения об этом указываются в тексте заключения.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Уполномоченный орган обращается к представителям предпринимательского сообщества и иным заинтересованным лицам с запросом информационно-аналитических материалов по предмету экспертизы, предлагая в нем срок для их предоставления.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6.10. Исследование нормативных правовых актов рекомендуется проводить во взаимодействии с органом государственной власти субъекта Российской Федерации, принявшим нормативный правовой акт, органом государственной власти субъекта Российской Федерации, осуществляющим функции по выработке государственной политики и нормативно-правовому регулированию в соответствующей сфере деятельности, а также с участием представителей предпринимательского сообщества.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6.11. При проведении исследования следует: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lastRenderedPageBreak/>
        <w:t>а) рассматривать замечания, предложения, рекомендации, сведения (расчеты, обоснования), информационно-аналитические материалы, поступившие в ходе публичных консультаций;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анализировать положения нормативного правового акта во взаимосвязи со сложившейся практикой их применения;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определять характер и степень воздействия положений нормативного правового акта на регулируемые отношения в сфере предпринимательской и инвестиционной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устанавливать наличие затруднений в осуществлении предпринимательской и инвестиционной деятельности, вызванных применением положений нормативного правового акта, а также их обоснованность и целесообразность для целей государственного регулирования соответствующих отношений.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6.12. По результатам исследования составляется проект заключения об экспертизе.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 проекте заключения об экспертизе указываются сведения: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о нормативном правовом акте, в отношении которого проводится экспертиза, источниках его официального опубликования, органе государственной власти субъекта Российской Федерации, принявшем нормативный правовой акт, и органе государственной власти субъекта Российской Федерации, осуществляющем функции по выработке государственной политики и нормативно-правовому регулированию в соответствующей сфере деятельности;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о выявленных положениях нормативного правового акта, которые, исходя из анализа их применения для регулирования отношений предпринимательской или инвестиционной деятельности, создают необоснованные затруднения при осуществлении предпринимательской и инвестиционной деятельности, или об отсутствии таких положений;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об обосновании сделанных выводов;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о проведенных публичных мероприятиях, а также позициях органов государственной власти субъекта Российской Федерации и представителей предпринимательского сообщества, участвовавших в экспертизе.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6.13. Проект заключения об экспертизе направляется в орган государственной власти субъекта Российской Федерации, принявший нормативный правовой акт, или орган государственной власти субъекта Российской Федерации, осуществляющий функции по выработке государственной политики и нормативно-правовому регулированию в соответствующей сфере деятельности, с указанием срока окончания приема замечаний и предложений.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Проект заключения также направляется представителям предпринимательского сообщества на отзыв с указанием срока его представления.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Поступившие в уполномоченный орган в установленный срок отзывы, замечания и предложения рассматриваются при доработке проекта заключения.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6.14. После подписания заключение об экспертизе размещается на официальном сайте или на сайте уполномоченного органа, а также направляется лицу, обратившемуся с предложением о проведении экспертизы данного нормативного правового акта, и в орган государственной власти субъекта Российской Федерации, принявший нормативный правовой акт, или орган государственной власти субъекта Российской Федерации, осуществляющий функции по выработке государственной политики и нормативно-правовому регулированию в соответствующей сфере деятельности.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lastRenderedPageBreak/>
        <w:t>6.15. В нормативных правовых актах субъекта Российской Федерации, регламентирующих порядок проведения экспертизы, рекомендуется закрепить механизмы учета выводов, содержащихся в заключении об экспертизе (согласительные совещания, специальные процедуры урегулирования разногласий по возникшим в ходе экспертизы спорным вопросам или иные механизмы).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6.16. По результатам экспертизы уполномоченный орган в случае выявления в нормативном правовом акте положений, необоснованно затрудняющих осуществление предпринимательской и инвестиционной деятельности, вносит в орган государственной власти субъекта Российской Федерации, принявший нормативный правовой акт, или орган государственной власти субъекта Российской Федерации, осуществляющий функции по выработке государственной политики и нормативно-правовому регулированию в соответствующей сфере деятельности, предложение об отмене или изменении нормативного правового акта или его отдельных положений, необоснованно затрудняющих ведение предпринимательской и инвестиционной деятельности.</w:t>
      </w: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jc w:val="center"/>
        <w:outlineLvl w:val="1"/>
      </w:pPr>
      <w:bookmarkStart w:id="16" w:name="P248"/>
      <w:bookmarkEnd w:id="16"/>
      <w:r>
        <w:t>VII. Оценка фактического воздействия нормативных правовых</w:t>
      </w:r>
    </w:p>
    <w:p w:rsidR="00B312D5" w:rsidRDefault="00B312D5">
      <w:pPr>
        <w:pStyle w:val="ConsPlusNormal"/>
        <w:jc w:val="center"/>
      </w:pPr>
      <w:r>
        <w:t>актов субъектов Российской Федерации</w:t>
      </w:r>
    </w:p>
    <w:p w:rsidR="00B312D5" w:rsidRDefault="00B312D5">
      <w:pPr>
        <w:pStyle w:val="ConsPlusNormal"/>
        <w:jc w:val="right"/>
      </w:pPr>
    </w:p>
    <w:p w:rsidR="00B312D5" w:rsidRDefault="00B312D5">
      <w:pPr>
        <w:pStyle w:val="ConsPlusNormal"/>
        <w:ind w:firstLine="540"/>
        <w:jc w:val="both"/>
      </w:pPr>
      <w:r>
        <w:t>7.1. Наряду с проведением экспертизы нормативных правовых актов в нормативных правовых актах субъекта Российской Федерации, регламентирующих порядок проведения процедуры ОРВ, могут быть установлены требования по проведению оценки фактического воздействия в отношении нормативных правовых актов, при подготовке проектов которых проводилась процедура ОРВ.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7.2. Оценка фактического воздействия нормативных правовых актов проводится органами государственной власти субъектов Российской Федерации в целях оценки достижения целей регулирования, заявленных в сводном отчете о проведении оценки регулирующего воздействия, определения и оценки фактических положительных и отрицательных последствий принятия нормативных правовых актов, а также выявления в них положений, необоснованно затрудняющих ведение предпринимательской и инвестиционной деятельности или приводящих к возникновению необоснованных расходов бюджета субъекта Российской Федерации.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7.3. Для проведения ОФВ нормативного правового акта рассчитываются фактические значения показателей (индикаторов) достижения целей регулирующего воздействия нормативного правового акта, а также оцениваются фактические положительные и отрицательные последствия установленного регулирования.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7.4. Процедура проведения оценки фактического воздействия нормативных правовых актов состоит из следующих этапов: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формирование проекта плана проведения оценки фактического воздействия нормативных правовых актов (далее - план), его публичное обсуждение и утверждение коллегиальным совещательным органом субъекта Российской Федерации (далее - совещательный орган), определенным нормативными правовыми актами субъекта Российской Федерации, устанавливающими порядок проведения процедуры ОФВ;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подготовка органом государственной власти субъекта Российской Федерации, осуществляющим функции по выработке государственной политики и нормативно-правовому регулированию в соответствующей сфере деятельности или разработавшим нормативный правовой акт, отчета об оценке фактического воздействия нормативного правового акта и его публичное обсуждение;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подготовка уполномоченным органом заключения об оценке фактического воздействия нормативного правового акта;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lastRenderedPageBreak/>
        <w:t>г) рассмотрение совещательным органом отчета об оценке фактического воздействия нормативного правового акта и заключения уполномоченного органа об оценке фактического воздействия нормативного правового акта.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7.5. В отчет об оценке фактического воздействия рекомендуется включать следующие сведения и материалы: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а) реквизиты нормативного правового акта субъекта Российской Федерации;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б) сведения о проведении оценки регулирующего воздействия проекта нормативного правового акта и ее результатах, включая сводный отчет о результатах проведения оценки регулирующего воздействия, заключение об оценке регулирующего воздействия, сводку предложений, поступивших по итогам проведения публичных консультаций;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в) сравнительный анализ установленных в сводном отчете прогнозных индикаторов достижения целей и их фактических значений в соответствии со сводным отчетом. Приводятся также методики расчета индикаторов и источники использованных данных. Для оценки фактических значений показателей используются официальные статистические данные, экспертные оценки, данные социологических опросов и другие источники информации. Рекомендуется, чтобы методики и источники данных для расчета фактических значений установленных показателей соответствовали тем, которые использовались при расчете целевых индикаторов в рамках оценки регулирующего воздействия проекта нормативного правового акта;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г) анализ фактических положительных и отрицательных последствий установленного правового регулирования в сравнении с прогнозными положительными и отрицательными последствиями, зафиксированными в сводном отчете;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д) результаты предыдущих оценок фактического воздействия данного нормативного правового акта (при наличии);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е) иные сведения, которые позволяют оценить фактическое воздействие.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7.6. В случае если заявленные цели правового регулирования не достигаются и (или) фактические отрицательные последствия установленного правового регулирования существенно превышают прогнозные значения, это отмечается в отчете об оценке фактического воздействия. В этом случае также проводится анализ причин данной ситуации, которая является основанием для формирования предложений об отмене или изменении нормативного правового акта или его отдельных положений.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7.7. Отчет об оценке фактического воздействия размещается на официальном сайте для проведения публичных консультаций. Вместе с материалами отчета размещается перечень вопросов для участников публичных консультаций. Срок публичных консультаций рекомендуется закрепить в нормативных правовых актах субъекта Российской Федерации, регламентирующих порядок проведения процедуры ОРВ.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О проведении публичных консультаций о результатах оценки фактического воздействия нормативного правового акта извещаются те же органы и организации, которые ранее информировались о проведении публичных консультаций в рамках оценки регулирующего воздействия проекта данного нормативного правового акта.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Целью публичных консультаций является выработка мнения относительно того, достигаются ли в процессе действия нормативного правового акта заявленные цели правового регулирования, а также о целесообразности отмены или изменения данного нормативного правового акта или его отдельных положений.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7.8. Проведение публичных консультаций, обобщение полученных предложений и </w:t>
      </w:r>
      <w:r>
        <w:lastRenderedPageBreak/>
        <w:t xml:space="preserve">размещение результатов осуществляется в соответствии с </w:t>
      </w:r>
      <w:hyperlink w:anchor="P119" w:history="1">
        <w:r>
          <w:rPr>
            <w:color w:val="0000FF"/>
          </w:rPr>
          <w:t>пунктами 3.6</w:t>
        </w:r>
      </w:hyperlink>
      <w:r>
        <w:t xml:space="preserve"> - </w:t>
      </w:r>
      <w:hyperlink w:anchor="P121" w:history="1">
        <w:r>
          <w:rPr>
            <w:color w:val="0000FF"/>
          </w:rPr>
          <w:t>3.8</w:t>
        </w:r>
      </w:hyperlink>
      <w:r>
        <w:t xml:space="preserve"> настоящих Методических рекомендаций.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 xml:space="preserve">7.9. По итогам проведения публичных консультаций уполномоченным органом подготавливается заключение об оценке фактического воздействия (по форме согласно </w:t>
      </w:r>
      <w:hyperlink w:anchor="P587" w:history="1">
        <w:r>
          <w:rPr>
            <w:color w:val="0000FF"/>
          </w:rPr>
          <w:t>приложению N 5</w:t>
        </w:r>
      </w:hyperlink>
      <w:r>
        <w:t xml:space="preserve"> к настоящим Методическим рекомендациям). В заключении делаются выводы о достижении заявленных целей регулирования, оцениваются положительные и отрицательные последствия действия нормативного правового акта, а также могут быть представлены предложения об отмене или изменении нормативного правового акта или его отдельных положений.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7.10. Заключение об оценке фактического воздействия размещается уполномоченным органом на официальном сайте и (или) на сайте уполномоченного органа.</w:t>
      </w:r>
    </w:p>
    <w:p w:rsidR="00B312D5" w:rsidRDefault="00B312D5">
      <w:pPr>
        <w:pStyle w:val="ConsPlusNormal"/>
        <w:spacing w:before="220"/>
        <w:ind w:firstLine="540"/>
        <w:jc w:val="both"/>
      </w:pPr>
      <w:r>
        <w:t>7.11. В случае если заключение об оценке фактического воздействия содержит предложения об отмене или изменении нормативного правового акта или его отдельных положений, данное заключение направляется на рассмотрение в орган, имеющий полномочия для отмены либо внесения изменений в соответствующий нормативный правовой акт.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jc w:val="right"/>
        <w:outlineLvl w:val="1"/>
      </w:pPr>
      <w:r>
        <w:t>Приложение N 1</w:t>
      </w:r>
    </w:p>
    <w:p w:rsidR="00B312D5" w:rsidRDefault="00B312D5">
      <w:pPr>
        <w:pStyle w:val="ConsPlusNormal"/>
        <w:jc w:val="right"/>
      </w:pPr>
      <w:r>
        <w:t>к Методическим рекомендациям</w:t>
      </w:r>
    </w:p>
    <w:p w:rsidR="00B312D5" w:rsidRDefault="00B312D5">
      <w:pPr>
        <w:pStyle w:val="ConsPlusNormal"/>
        <w:jc w:val="right"/>
      </w:pPr>
      <w:r>
        <w:t>по внедрению процедуры и порядка</w:t>
      </w:r>
    </w:p>
    <w:p w:rsidR="00B312D5" w:rsidRDefault="00B312D5">
      <w:pPr>
        <w:pStyle w:val="ConsPlusNormal"/>
        <w:jc w:val="right"/>
      </w:pPr>
      <w:r>
        <w:t>проведения оценки регулирующего</w:t>
      </w:r>
    </w:p>
    <w:p w:rsidR="00B312D5" w:rsidRDefault="00B312D5">
      <w:pPr>
        <w:pStyle w:val="ConsPlusNormal"/>
        <w:jc w:val="right"/>
      </w:pPr>
      <w:r>
        <w:t>воздействия в субъектах</w:t>
      </w:r>
    </w:p>
    <w:p w:rsidR="00B312D5" w:rsidRDefault="00B312D5">
      <w:pPr>
        <w:pStyle w:val="ConsPlusNormal"/>
        <w:jc w:val="right"/>
      </w:pPr>
      <w:r>
        <w:t>Российской Федерации,</w:t>
      </w:r>
    </w:p>
    <w:p w:rsidR="00B312D5" w:rsidRDefault="00B312D5">
      <w:pPr>
        <w:pStyle w:val="ConsPlusNormal"/>
        <w:jc w:val="right"/>
      </w:pPr>
      <w:r>
        <w:t>утвержденным приказом</w:t>
      </w:r>
    </w:p>
    <w:p w:rsidR="00B312D5" w:rsidRDefault="00B312D5">
      <w:pPr>
        <w:pStyle w:val="ConsPlusNormal"/>
        <w:jc w:val="right"/>
      </w:pPr>
      <w:r>
        <w:t>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nformat"/>
        <w:jc w:val="both"/>
      </w:pPr>
      <w:bookmarkStart w:id="17" w:name="P289"/>
      <w:bookmarkEnd w:id="17"/>
      <w:r>
        <w:t xml:space="preserve">                                   ФОРМА</w:t>
      </w:r>
    </w:p>
    <w:p w:rsidR="00B312D5" w:rsidRDefault="00B312D5">
      <w:pPr>
        <w:pStyle w:val="ConsPlusNonformat"/>
        <w:jc w:val="both"/>
      </w:pPr>
      <w:r>
        <w:t xml:space="preserve">      уведомления о разработке предлагаемого правового регулирования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Настоящим __________________________ (наименование органа-разработчика)</w:t>
      </w:r>
    </w:p>
    <w:p w:rsidR="00B312D5" w:rsidRDefault="00B312D5">
      <w:pPr>
        <w:pStyle w:val="ConsPlusNonformat"/>
        <w:jc w:val="both"/>
      </w:pPr>
      <w:r>
        <w:t>извещает  о  начале  обсуждения  идеи  (концепции)  предлагаемого правового</w:t>
      </w:r>
    </w:p>
    <w:p w:rsidR="00B312D5" w:rsidRDefault="00B312D5">
      <w:pPr>
        <w:pStyle w:val="ConsPlusNonformat"/>
        <w:jc w:val="both"/>
      </w:pPr>
      <w:r>
        <w:t>регулирования и сборе предложений заинтересованных лиц.</w:t>
      </w:r>
    </w:p>
    <w:p w:rsidR="00B312D5" w:rsidRDefault="00B312D5">
      <w:pPr>
        <w:pStyle w:val="ConsPlusNonformat"/>
        <w:jc w:val="both"/>
      </w:pPr>
      <w:r>
        <w:t xml:space="preserve">    Предложения принимаются по адресу: ___________________________________,</w:t>
      </w:r>
    </w:p>
    <w:p w:rsidR="00B312D5" w:rsidRDefault="00B312D5">
      <w:pPr>
        <w:pStyle w:val="ConsPlusNonformat"/>
        <w:jc w:val="both"/>
      </w:pPr>
      <w:r>
        <w:t>а также по адресу электронной почты: _____________________________________.</w:t>
      </w:r>
    </w:p>
    <w:p w:rsidR="00B312D5" w:rsidRDefault="00B312D5">
      <w:pPr>
        <w:pStyle w:val="ConsPlusNonformat"/>
        <w:jc w:val="both"/>
      </w:pPr>
      <w:r>
        <w:t xml:space="preserve">    Сроки приема предложений: 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Место  размещения уведомления в информационно-телекоммуникационной сети</w:t>
      </w:r>
    </w:p>
    <w:p w:rsidR="00B312D5" w:rsidRDefault="00B312D5">
      <w:pPr>
        <w:pStyle w:val="ConsPlusNonformat"/>
        <w:jc w:val="both"/>
      </w:pPr>
      <w:r>
        <w:t>"Интернет" (полный электронный адрес): 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Все поступившие предложения будут рассмотрены. Сводка предложений будет</w:t>
      </w:r>
    </w:p>
    <w:p w:rsidR="00B312D5" w:rsidRDefault="00B312D5">
      <w:pPr>
        <w:pStyle w:val="ConsPlusNonformat"/>
        <w:jc w:val="both"/>
      </w:pPr>
      <w:r>
        <w:t>размещена на сайте _____________________________ (адрес официального сайта)</w:t>
      </w:r>
    </w:p>
    <w:p w:rsidR="00B312D5" w:rsidRDefault="00B312D5">
      <w:pPr>
        <w:pStyle w:val="ConsPlusNonformat"/>
        <w:jc w:val="both"/>
      </w:pPr>
      <w:r>
        <w:t>не позднее ___________________________________________ (число, месяц, год).</w:t>
      </w:r>
    </w:p>
    <w:p w:rsidR="00B312D5" w:rsidRDefault="00B312D5">
      <w:pPr>
        <w:pStyle w:val="ConsPlusNonformat"/>
        <w:jc w:val="both"/>
      </w:pPr>
      <w:r>
        <w:t xml:space="preserve">    1.  Описание  проблемы,  на  решение  которой  направлено  предлагаемое</w:t>
      </w:r>
    </w:p>
    <w:p w:rsidR="00B312D5" w:rsidRDefault="00B312D5">
      <w:pPr>
        <w:pStyle w:val="ConsPlusNonformat"/>
        <w:jc w:val="both"/>
      </w:pPr>
      <w:r>
        <w:t>правовое регулирование: 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2. Цели предлагаемого правового регулирования: 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3.   Ожидаемый   результат   (выраженный  установленными  разработчиком</w:t>
      </w:r>
    </w:p>
    <w:p w:rsidR="00B312D5" w:rsidRDefault="00B312D5">
      <w:pPr>
        <w:pStyle w:val="ConsPlusNonformat"/>
        <w:jc w:val="both"/>
      </w:pPr>
      <w:r>
        <w:t>показателями) предлагаемого правового регулирования: 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lastRenderedPageBreak/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4. Действующие нормативные правовые акты, поручения, другие решения, из</w:t>
      </w:r>
    </w:p>
    <w:p w:rsidR="00B312D5" w:rsidRDefault="00B312D5">
      <w:pPr>
        <w:pStyle w:val="ConsPlusNonformat"/>
        <w:jc w:val="both"/>
      </w:pPr>
      <w:r>
        <w:t>которых   вытекает   необходимость   разработки   предлагаемого   правового</w:t>
      </w:r>
    </w:p>
    <w:p w:rsidR="00B312D5" w:rsidRDefault="00B312D5">
      <w:pPr>
        <w:pStyle w:val="ConsPlusNonformat"/>
        <w:jc w:val="both"/>
      </w:pPr>
      <w:r>
        <w:t>регулирования в данной области: 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5.   Планируемый   срок   вступления  в  силу  предлагаемого  правового</w:t>
      </w:r>
    </w:p>
    <w:p w:rsidR="00B312D5" w:rsidRDefault="00B312D5">
      <w:pPr>
        <w:pStyle w:val="ConsPlusNonformat"/>
        <w:jc w:val="both"/>
      </w:pPr>
      <w:r>
        <w:t>регулирования: 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6.  Сведения  о необходимости или отсутствии необходимости установления</w:t>
      </w:r>
    </w:p>
    <w:p w:rsidR="00B312D5" w:rsidRDefault="00B312D5">
      <w:pPr>
        <w:pStyle w:val="ConsPlusNonformat"/>
        <w:jc w:val="both"/>
      </w:pPr>
      <w:r>
        <w:t>переходного периода: 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  <w:r>
        <w:t xml:space="preserve">    7. Сравнение возможных вариантов решения проблемы:</w:t>
      </w:r>
    </w:p>
    <w:p w:rsidR="00B312D5" w:rsidRDefault="00B312D5">
      <w:pPr>
        <w:pStyle w:val="ConsPlusNormal"/>
        <w:jc w:val="both"/>
      </w:pPr>
    </w:p>
    <w:p w:rsidR="00B312D5" w:rsidRDefault="00B312D5">
      <w:pPr>
        <w:sectPr w:rsidR="00B312D5" w:rsidSect="00CF6D0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69"/>
        <w:gridCol w:w="1304"/>
        <w:gridCol w:w="1304"/>
        <w:gridCol w:w="1361"/>
      </w:tblGrid>
      <w:tr w:rsidR="00B312D5">
        <w:tc>
          <w:tcPr>
            <w:tcW w:w="5669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  <w:jc w:val="center"/>
            </w:pPr>
            <w:r>
              <w:t>Вариант 1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  <w:jc w:val="center"/>
            </w:pPr>
            <w:r>
              <w:t>Вариант 2</w:t>
            </w:r>
          </w:p>
        </w:tc>
        <w:tc>
          <w:tcPr>
            <w:tcW w:w="1361" w:type="dxa"/>
          </w:tcPr>
          <w:p w:rsidR="00B312D5" w:rsidRDefault="00B312D5">
            <w:pPr>
              <w:pStyle w:val="ConsPlusNormal"/>
              <w:jc w:val="center"/>
            </w:pPr>
            <w:r>
              <w:t>Вариант N</w:t>
            </w: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7.1. Содержание варианта решения выявленной проблемы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7.2. Качественная характеристика и оценка численности потенциальных адресатов предлагаемого правового регулирования в среднесрочном периоде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7.3. Оценка дополнительных расходов (доходов) потенциальных адресатов предлагаемого правового регулирования, связанных с его введением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7.4. Оценка расходов (доходов) бюджета субъекта Российской Федерации, связанных с введением предлагаемого правового регулирования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7.5. Оценка возможности достижения заявленных целей предлагаемого правового регулирования посредством применения рассматриваемых вариантов предлагаемого правового регулирования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5669" w:type="dxa"/>
          </w:tcPr>
          <w:p w:rsidR="00B312D5" w:rsidRDefault="00B312D5">
            <w:pPr>
              <w:pStyle w:val="ConsPlusNormal"/>
              <w:jc w:val="both"/>
            </w:pPr>
            <w:r>
              <w:t>7.6. Оценка рисков неблагоприятных последствий</w:t>
            </w: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0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1361" w:type="dxa"/>
          </w:tcPr>
          <w:p w:rsidR="00B312D5" w:rsidRDefault="00B312D5">
            <w:pPr>
              <w:pStyle w:val="ConsPlusNormal"/>
            </w:pPr>
          </w:p>
        </w:tc>
      </w:tr>
    </w:tbl>
    <w:p w:rsidR="00B312D5" w:rsidRDefault="00B312D5">
      <w:pPr>
        <w:pStyle w:val="ConsPlusNormal"/>
        <w:jc w:val="both"/>
      </w:pPr>
    </w:p>
    <w:p w:rsidR="00B312D5" w:rsidRDefault="00B312D5">
      <w:pPr>
        <w:pStyle w:val="ConsPlusNonformat"/>
        <w:jc w:val="both"/>
      </w:pPr>
      <w:r>
        <w:t>8.  Иная информация по решению органа-разработчика, относящаяся к сведениям</w:t>
      </w:r>
    </w:p>
    <w:p w:rsidR="00B312D5" w:rsidRDefault="00B312D5">
      <w:pPr>
        <w:pStyle w:val="ConsPlusNonformat"/>
        <w:jc w:val="both"/>
      </w:pPr>
      <w:r>
        <w:t>о подготовке идеи (концепции) предлагаемого правового регулирования: 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 xml:space="preserve">                       место для текстового описания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>К уведомлению прилагаются:</w:t>
      </w:r>
    </w:p>
    <w:p w:rsidR="00B312D5" w:rsidRDefault="00B312D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6633"/>
        <w:gridCol w:w="2494"/>
      </w:tblGrid>
      <w:tr w:rsidR="00B312D5">
        <w:tc>
          <w:tcPr>
            <w:tcW w:w="454" w:type="dxa"/>
          </w:tcPr>
          <w:p w:rsidR="00B312D5" w:rsidRDefault="00B312D5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633" w:type="dxa"/>
          </w:tcPr>
          <w:p w:rsidR="00B312D5" w:rsidRDefault="00B312D5">
            <w:pPr>
              <w:pStyle w:val="ConsPlusNormal"/>
            </w:pPr>
            <w:r>
              <w:t>Перечень вопросов для участников публичных консультаций</w:t>
            </w:r>
          </w:p>
        </w:tc>
        <w:tc>
          <w:tcPr>
            <w:tcW w:w="2494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454" w:type="dxa"/>
          </w:tcPr>
          <w:p w:rsidR="00B312D5" w:rsidRDefault="00B312D5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633" w:type="dxa"/>
          </w:tcPr>
          <w:p w:rsidR="00B312D5" w:rsidRDefault="00B312D5">
            <w:pPr>
              <w:pStyle w:val="ConsPlusNormal"/>
            </w:pPr>
            <w:r>
              <w:t xml:space="preserve">Иные материалы, которые, по мнению разработчика, позволяют оценить необходимость введения предлагаемого правового </w:t>
            </w:r>
            <w:r>
              <w:lastRenderedPageBreak/>
              <w:t>регулирования</w:t>
            </w:r>
          </w:p>
        </w:tc>
        <w:tc>
          <w:tcPr>
            <w:tcW w:w="2494" w:type="dxa"/>
          </w:tcPr>
          <w:p w:rsidR="00B312D5" w:rsidRDefault="00B312D5">
            <w:pPr>
              <w:pStyle w:val="ConsPlusNormal"/>
            </w:pPr>
          </w:p>
        </w:tc>
      </w:tr>
    </w:tbl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right"/>
        <w:outlineLvl w:val="1"/>
      </w:pPr>
      <w:r>
        <w:t>Приложение N 2</w:t>
      </w:r>
    </w:p>
    <w:p w:rsidR="00B312D5" w:rsidRDefault="00B312D5">
      <w:pPr>
        <w:pStyle w:val="ConsPlusNormal"/>
        <w:jc w:val="right"/>
      </w:pPr>
      <w:r>
        <w:t>к Методическим рекомендациям</w:t>
      </w:r>
    </w:p>
    <w:p w:rsidR="00B312D5" w:rsidRDefault="00B312D5">
      <w:pPr>
        <w:pStyle w:val="ConsPlusNormal"/>
        <w:jc w:val="right"/>
      </w:pPr>
      <w:r>
        <w:t>по внедрению процедуры и порядка</w:t>
      </w:r>
    </w:p>
    <w:p w:rsidR="00B312D5" w:rsidRDefault="00B312D5">
      <w:pPr>
        <w:pStyle w:val="ConsPlusNormal"/>
        <w:jc w:val="right"/>
      </w:pPr>
      <w:r>
        <w:t>проведения оценки регулирующего</w:t>
      </w:r>
    </w:p>
    <w:p w:rsidR="00B312D5" w:rsidRDefault="00B312D5">
      <w:pPr>
        <w:pStyle w:val="ConsPlusNormal"/>
        <w:jc w:val="right"/>
      </w:pPr>
      <w:r>
        <w:t>воздействия в субъектах</w:t>
      </w:r>
    </w:p>
    <w:p w:rsidR="00B312D5" w:rsidRDefault="00B312D5">
      <w:pPr>
        <w:pStyle w:val="ConsPlusNormal"/>
        <w:jc w:val="right"/>
      </w:pPr>
      <w:r>
        <w:t>Российской Федерации,</w:t>
      </w:r>
    </w:p>
    <w:p w:rsidR="00B312D5" w:rsidRDefault="00B312D5">
      <w:pPr>
        <w:pStyle w:val="ConsPlusNormal"/>
        <w:jc w:val="right"/>
      </w:pPr>
      <w:r>
        <w:t>утвержденным приказом</w:t>
      </w:r>
    </w:p>
    <w:p w:rsidR="00B312D5" w:rsidRDefault="00B312D5">
      <w:pPr>
        <w:pStyle w:val="ConsPlusNormal"/>
        <w:jc w:val="right"/>
      </w:pPr>
      <w:r>
        <w:t>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nformat"/>
        <w:jc w:val="both"/>
      </w:pPr>
      <w:bookmarkStart w:id="18" w:name="P387"/>
      <w:bookmarkEnd w:id="18"/>
      <w:r>
        <w:t xml:space="preserve">                                   ФОРМА</w:t>
      </w:r>
    </w:p>
    <w:p w:rsidR="00B312D5" w:rsidRDefault="00B312D5">
      <w:pPr>
        <w:pStyle w:val="ConsPlusNonformat"/>
        <w:jc w:val="both"/>
      </w:pPr>
      <w:r>
        <w:t xml:space="preserve">                            сводки предложений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>Ссылка на проект: _________________________________________________________</w:t>
      </w:r>
    </w:p>
    <w:p w:rsidR="00B312D5" w:rsidRDefault="00B312D5">
      <w:pPr>
        <w:pStyle w:val="ConsPlusNonformat"/>
        <w:jc w:val="both"/>
      </w:pPr>
      <w:r>
        <w:t>Дата проведения публичного обсуждения: ___________________________________.</w:t>
      </w:r>
    </w:p>
    <w:p w:rsidR="00B312D5" w:rsidRDefault="00B312D5">
      <w:pPr>
        <w:pStyle w:val="ConsPlusNonformat"/>
        <w:jc w:val="both"/>
      </w:pPr>
      <w:r>
        <w:t>Количество экспертов, участвовавших в обсуждении: _________________________</w:t>
      </w:r>
    </w:p>
    <w:p w:rsidR="00B312D5" w:rsidRDefault="00B312D5">
      <w:pPr>
        <w:pStyle w:val="ConsPlusNonformat"/>
        <w:jc w:val="both"/>
      </w:pPr>
      <w:r>
        <w:t>Отчет сгенерирован: _______________________________________________________</w:t>
      </w:r>
    </w:p>
    <w:p w:rsidR="00B312D5" w:rsidRDefault="00B312D5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324"/>
        <w:gridCol w:w="3572"/>
        <w:gridCol w:w="3118"/>
      </w:tblGrid>
      <w:tr w:rsidR="00B312D5">
        <w:tc>
          <w:tcPr>
            <w:tcW w:w="624" w:type="dxa"/>
          </w:tcPr>
          <w:p w:rsidR="00B312D5" w:rsidRDefault="00B312D5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2324" w:type="dxa"/>
          </w:tcPr>
          <w:p w:rsidR="00B312D5" w:rsidRDefault="00B312D5">
            <w:pPr>
              <w:pStyle w:val="ConsPlusNormal"/>
              <w:jc w:val="center"/>
            </w:pPr>
            <w:r>
              <w:t>Участник обсуждения</w:t>
            </w:r>
          </w:p>
        </w:tc>
        <w:tc>
          <w:tcPr>
            <w:tcW w:w="3572" w:type="dxa"/>
          </w:tcPr>
          <w:p w:rsidR="00B312D5" w:rsidRDefault="00B312D5">
            <w:pPr>
              <w:pStyle w:val="ConsPlusNormal"/>
              <w:jc w:val="center"/>
            </w:pPr>
            <w:r>
              <w:t>Позиция участника обсуждения</w:t>
            </w:r>
          </w:p>
        </w:tc>
        <w:tc>
          <w:tcPr>
            <w:tcW w:w="3118" w:type="dxa"/>
          </w:tcPr>
          <w:p w:rsidR="00B312D5" w:rsidRDefault="00B312D5">
            <w:pPr>
              <w:pStyle w:val="ConsPlusNormal"/>
              <w:jc w:val="center"/>
            </w:pPr>
            <w:r>
              <w:t>Комментарии разработчика</w:t>
            </w:r>
          </w:p>
        </w:tc>
      </w:tr>
      <w:tr w:rsidR="00B312D5">
        <w:tc>
          <w:tcPr>
            <w:tcW w:w="62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2324" w:type="dxa"/>
          </w:tcPr>
          <w:p w:rsidR="00B312D5" w:rsidRDefault="00B312D5">
            <w:pPr>
              <w:pStyle w:val="ConsPlusNormal"/>
            </w:pPr>
          </w:p>
        </w:tc>
        <w:tc>
          <w:tcPr>
            <w:tcW w:w="3572" w:type="dxa"/>
          </w:tcPr>
          <w:p w:rsidR="00B312D5" w:rsidRDefault="00B312D5">
            <w:pPr>
              <w:pStyle w:val="ConsPlusNormal"/>
            </w:pPr>
          </w:p>
        </w:tc>
        <w:tc>
          <w:tcPr>
            <w:tcW w:w="3118" w:type="dxa"/>
          </w:tcPr>
          <w:p w:rsidR="00B312D5" w:rsidRDefault="00B312D5">
            <w:pPr>
              <w:pStyle w:val="ConsPlusNormal"/>
            </w:pPr>
          </w:p>
        </w:tc>
      </w:tr>
    </w:tbl>
    <w:p w:rsidR="00B312D5" w:rsidRDefault="00B312D5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674"/>
        <w:gridCol w:w="931"/>
      </w:tblGrid>
      <w:tr w:rsidR="00B312D5">
        <w:tc>
          <w:tcPr>
            <w:tcW w:w="8674" w:type="dxa"/>
          </w:tcPr>
          <w:p w:rsidR="00B312D5" w:rsidRDefault="00B312D5">
            <w:pPr>
              <w:pStyle w:val="ConsPlusNormal"/>
            </w:pPr>
            <w:r>
              <w:t>Общее количество поступивших предложений</w:t>
            </w:r>
          </w:p>
        </w:tc>
        <w:tc>
          <w:tcPr>
            <w:tcW w:w="93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8674" w:type="dxa"/>
          </w:tcPr>
          <w:p w:rsidR="00B312D5" w:rsidRDefault="00B312D5">
            <w:pPr>
              <w:pStyle w:val="ConsPlusNormal"/>
            </w:pPr>
            <w:r>
              <w:t>Общее количество учтенных предложений</w:t>
            </w:r>
          </w:p>
        </w:tc>
        <w:tc>
          <w:tcPr>
            <w:tcW w:w="93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8674" w:type="dxa"/>
          </w:tcPr>
          <w:p w:rsidR="00B312D5" w:rsidRDefault="00B312D5">
            <w:pPr>
              <w:pStyle w:val="ConsPlusNormal"/>
            </w:pPr>
            <w:r>
              <w:t>Общее количество частично учтенных предложений</w:t>
            </w:r>
          </w:p>
        </w:tc>
        <w:tc>
          <w:tcPr>
            <w:tcW w:w="931" w:type="dxa"/>
          </w:tcPr>
          <w:p w:rsidR="00B312D5" w:rsidRDefault="00B312D5">
            <w:pPr>
              <w:pStyle w:val="ConsPlusNormal"/>
            </w:pPr>
          </w:p>
        </w:tc>
      </w:tr>
      <w:tr w:rsidR="00B312D5">
        <w:tc>
          <w:tcPr>
            <w:tcW w:w="8674" w:type="dxa"/>
          </w:tcPr>
          <w:p w:rsidR="00B312D5" w:rsidRDefault="00B312D5">
            <w:pPr>
              <w:pStyle w:val="ConsPlusNormal"/>
            </w:pPr>
            <w:r>
              <w:lastRenderedPageBreak/>
              <w:t>Общее количество неучтенных предложений</w:t>
            </w:r>
          </w:p>
        </w:tc>
        <w:tc>
          <w:tcPr>
            <w:tcW w:w="931" w:type="dxa"/>
          </w:tcPr>
          <w:p w:rsidR="00B312D5" w:rsidRDefault="00B312D5">
            <w:pPr>
              <w:pStyle w:val="ConsPlusNormal"/>
            </w:pPr>
          </w:p>
        </w:tc>
      </w:tr>
    </w:tbl>
    <w:p w:rsidR="00B312D5" w:rsidRDefault="00B312D5">
      <w:pPr>
        <w:pStyle w:val="ConsPlusNormal"/>
        <w:jc w:val="both"/>
      </w:pPr>
    </w:p>
    <w:p w:rsidR="00B312D5" w:rsidRDefault="00B312D5">
      <w:pPr>
        <w:pStyle w:val="ConsPlusNonformat"/>
        <w:jc w:val="both"/>
      </w:pPr>
      <w:r>
        <w:t xml:space="preserve">                              "  "           201  г.</w:t>
      </w:r>
    </w:p>
    <w:p w:rsidR="00B312D5" w:rsidRDefault="00B312D5">
      <w:pPr>
        <w:pStyle w:val="ConsPlusNonformat"/>
        <w:jc w:val="both"/>
      </w:pPr>
      <w:r>
        <w:t>___________________________   ----------------------   ____________________</w:t>
      </w:r>
    </w:p>
    <w:p w:rsidR="00B312D5" w:rsidRDefault="00B312D5">
      <w:pPr>
        <w:pStyle w:val="ConsPlusNonformat"/>
        <w:jc w:val="both"/>
      </w:pPr>
      <w:r>
        <w:t xml:space="preserve">    Ф.И.О. руководителя               Дата                   Подпись</w:t>
      </w:r>
    </w:p>
    <w:p w:rsidR="00B312D5" w:rsidRDefault="00B312D5">
      <w:pPr>
        <w:sectPr w:rsidR="00B312D5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right"/>
        <w:outlineLvl w:val="1"/>
      </w:pPr>
      <w:r>
        <w:t>Приложение N 3</w:t>
      </w:r>
    </w:p>
    <w:p w:rsidR="00B312D5" w:rsidRDefault="00B312D5">
      <w:pPr>
        <w:pStyle w:val="ConsPlusNormal"/>
        <w:jc w:val="right"/>
      </w:pPr>
      <w:r>
        <w:t>к Методическим рекомендациям</w:t>
      </w:r>
    </w:p>
    <w:p w:rsidR="00B312D5" w:rsidRDefault="00B312D5">
      <w:pPr>
        <w:pStyle w:val="ConsPlusNormal"/>
        <w:jc w:val="right"/>
      </w:pPr>
      <w:r>
        <w:t>по внедрению процедуры и порядка</w:t>
      </w:r>
    </w:p>
    <w:p w:rsidR="00B312D5" w:rsidRDefault="00B312D5">
      <w:pPr>
        <w:pStyle w:val="ConsPlusNormal"/>
        <w:jc w:val="right"/>
      </w:pPr>
      <w:r>
        <w:t>проведения оценки регулирующего</w:t>
      </w:r>
    </w:p>
    <w:p w:rsidR="00B312D5" w:rsidRDefault="00B312D5">
      <w:pPr>
        <w:pStyle w:val="ConsPlusNormal"/>
        <w:jc w:val="right"/>
      </w:pPr>
      <w:r>
        <w:t>воздействия в субъектах</w:t>
      </w:r>
    </w:p>
    <w:p w:rsidR="00B312D5" w:rsidRDefault="00B312D5">
      <w:pPr>
        <w:pStyle w:val="ConsPlusNormal"/>
        <w:jc w:val="right"/>
      </w:pPr>
      <w:r>
        <w:t>Российской Федерации,</w:t>
      </w:r>
    </w:p>
    <w:p w:rsidR="00B312D5" w:rsidRDefault="00B312D5">
      <w:pPr>
        <w:pStyle w:val="ConsPlusNormal"/>
        <w:jc w:val="right"/>
      </w:pPr>
      <w:r>
        <w:t>утвержденным приказом</w:t>
      </w:r>
    </w:p>
    <w:p w:rsidR="00B312D5" w:rsidRDefault="00B312D5">
      <w:pPr>
        <w:pStyle w:val="ConsPlusNormal"/>
        <w:jc w:val="right"/>
      </w:pPr>
      <w:r>
        <w:t>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nformat"/>
        <w:jc w:val="both"/>
      </w:pPr>
      <w:bookmarkStart w:id="19" w:name="P431"/>
      <w:bookmarkEnd w:id="19"/>
      <w:r>
        <w:t xml:space="preserve">                                   ФОРМА</w:t>
      </w:r>
    </w:p>
    <w:p w:rsidR="00B312D5" w:rsidRDefault="00B312D5">
      <w:pPr>
        <w:pStyle w:val="ConsPlusNonformat"/>
        <w:jc w:val="both"/>
      </w:pPr>
      <w:r>
        <w:t xml:space="preserve">              заключения об оценке регулирующего воздействия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       Бланк письма                         Наименование</w:t>
      </w:r>
    </w:p>
    <w:p w:rsidR="00B312D5" w:rsidRDefault="00B312D5">
      <w:pPr>
        <w:pStyle w:val="ConsPlusNonformat"/>
        <w:jc w:val="both"/>
      </w:pPr>
      <w:r>
        <w:t xml:space="preserve">       уполномоченного органа                 органа-разработчика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>___________________________ в соответствии с ______________________________</w:t>
      </w:r>
    </w:p>
    <w:p w:rsidR="00B312D5" w:rsidRDefault="00B312D5">
      <w:pPr>
        <w:pStyle w:val="ConsPlusNonformat"/>
        <w:jc w:val="both"/>
      </w:pPr>
      <w:r>
        <w:t xml:space="preserve">     (наименование                             (нормативный правовой акт,</w:t>
      </w:r>
    </w:p>
    <w:p w:rsidR="00B312D5" w:rsidRDefault="00B312D5">
      <w:pPr>
        <w:pStyle w:val="ConsPlusNonformat"/>
        <w:jc w:val="both"/>
      </w:pPr>
      <w:r>
        <w:t xml:space="preserve"> уполномоченного органа)                        устанавливающий порядок</w:t>
      </w:r>
    </w:p>
    <w:p w:rsidR="00B312D5" w:rsidRDefault="00B312D5">
      <w:pPr>
        <w:pStyle w:val="ConsPlusNonformat"/>
        <w:jc w:val="both"/>
      </w:pPr>
      <w:r>
        <w:t xml:space="preserve">                                                   проведения оценки</w:t>
      </w:r>
    </w:p>
    <w:p w:rsidR="00B312D5" w:rsidRDefault="00B312D5">
      <w:pPr>
        <w:pStyle w:val="ConsPlusNonformat"/>
        <w:jc w:val="both"/>
      </w:pPr>
      <w:r>
        <w:t xml:space="preserve">                                               регулирующего воздействия)</w:t>
      </w:r>
    </w:p>
    <w:p w:rsidR="00B312D5" w:rsidRDefault="00B312D5">
      <w:pPr>
        <w:pStyle w:val="ConsPlusNonformat"/>
        <w:jc w:val="both"/>
      </w:pPr>
      <w:r>
        <w:t>(далее - Правила проведения оценки регулирующего  воздействия)  рассмотрело</w:t>
      </w:r>
    </w:p>
    <w:p w:rsidR="00B312D5" w:rsidRDefault="00B312D5">
      <w:pPr>
        <w:pStyle w:val="ConsPlusNonformat"/>
        <w:jc w:val="both"/>
      </w:pPr>
      <w:r>
        <w:t>проект 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 xml:space="preserve">            (наименование проекта нормативного правового акта)</w:t>
      </w:r>
    </w:p>
    <w:p w:rsidR="00B312D5" w:rsidRDefault="00B312D5">
      <w:pPr>
        <w:pStyle w:val="ConsPlusNonformat"/>
        <w:jc w:val="both"/>
      </w:pPr>
      <w:r>
        <w:t>(далее  соответственно  -  проект  акта), подготовленный и направленный для</w:t>
      </w:r>
    </w:p>
    <w:p w:rsidR="00B312D5" w:rsidRDefault="00B312D5">
      <w:pPr>
        <w:pStyle w:val="ConsPlusNonformat"/>
        <w:jc w:val="both"/>
      </w:pPr>
      <w:r>
        <w:t>подготовки настоящего заключения 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 xml:space="preserve">   (наименование органа исполнительной власти, направившего проект акта)</w:t>
      </w:r>
    </w:p>
    <w:p w:rsidR="00B312D5" w:rsidRDefault="00B312D5">
      <w:pPr>
        <w:pStyle w:val="ConsPlusNonformat"/>
        <w:jc w:val="both"/>
      </w:pPr>
      <w:r>
        <w:t>(далее - разработчик), и сообщает следующее.</w:t>
      </w:r>
    </w:p>
    <w:p w:rsidR="00B312D5" w:rsidRDefault="00B312D5">
      <w:pPr>
        <w:pStyle w:val="ConsPlusNonformat"/>
        <w:jc w:val="both"/>
      </w:pPr>
      <w:r>
        <w:t xml:space="preserve">    Проект   акта   направлен   разработчиком   для  подготовки  настоящего</w:t>
      </w:r>
    </w:p>
    <w:p w:rsidR="00B312D5" w:rsidRDefault="00B312D5">
      <w:pPr>
        <w:pStyle w:val="ConsPlusNonformat"/>
        <w:jc w:val="both"/>
      </w:pPr>
      <w:r>
        <w:t>заключения 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      (впервые/повторно)</w:t>
      </w:r>
    </w:p>
    <w:p w:rsidR="00B312D5" w:rsidRDefault="00B312D5">
      <w:pPr>
        <w:pStyle w:val="ConsPlusNonformat"/>
        <w:jc w:val="both"/>
      </w:pPr>
      <w:r>
        <w:t xml:space="preserve">______________________________________________________________________ </w:t>
      </w:r>
      <w:hyperlink w:anchor="P509" w:history="1">
        <w:r>
          <w:rPr>
            <w:color w:val="0000FF"/>
          </w:rPr>
          <w:t>&lt;1&gt;</w:t>
        </w:r>
      </w:hyperlink>
      <w:r>
        <w:t>,</w:t>
      </w:r>
    </w:p>
    <w:p w:rsidR="00B312D5" w:rsidRDefault="00B312D5">
      <w:pPr>
        <w:pStyle w:val="ConsPlusNonformat"/>
        <w:jc w:val="both"/>
      </w:pPr>
      <w:r>
        <w:t xml:space="preserve">       (информация о предшествующей подготовке заключения об оценке</w:t>
      </w:r>
    </w:p>
    <w:p w:rsidR="00B312D5" w:rsidRDefault="00B312D5">
      <w:pPr>
        <w:pStyle w:val="ConsPlusNonformat"/>
        <w:jc w:val="both"/>
      </w:pPr>
      <w:r>
        <w:t xml:space="preserve">                  регулирующего воздействия проекта акта)</w:t>
      </w:r>
    </w:p>
    <w:p w:rsidR="00B312D5" w:rsidRDefault="00B312D5">
      <w:pPr>
        <w:pStyle w:val="ConsPlusNonformat"/>
        <w:jc w:val="both"/>
      </w:pPr>
      <w:r>
        <w:t xml:space="preserve">    Органом-разработчиком  проведены  публичные  обсуждения  уведомления  в</w:t>
      </w:r>
    </w:p>
    <w:p w:rsidR="00B312D5" w:rsidRDefault="00B312D5">
      <w:pPr>
        <w:pStyle w:val="ConsPlusNonformat"/>
        <w:jc w:val="both"/>
      </w:pPr>
      <w:r>
        <w:t>сроки с ___________________ по ______________________, а также проекта акта</w:t>
      </w:r>
    </w:p>
    <w:p w:rsidR="00B312D5" w:rsidRDefault="00B312D5">
      <w:pPr>
        <w:pStyle w:val="ConsPlusNonformat"/>
        <w:jc w:val="both"/>
      </w:pPr>
      <w:r>
        <w:t xml:space="preserve">           (срок начала          (срок окончания</w:t>
      </w:r>
    </w:p>
    <w:p w:rsidR="00B312D5" w:rsidRDefault="00B312D5">
      <w:pPr>
        <w:pStyle w:val="ConsPlusNonformat"/>
        <w:jc w:val="both"/>
      </w:pPr>
      <w:r>
        <w:t xml:space="preserve">            публичного              публичного</w:t>
      </w:r>
    </w:p>
    <w:p w:rsidR="00B312D5" w:rsidRDefault="00B312D5">
      <w:pPr>
        <w:pStyle w:val="ConsPlusNonformat"/>
        <w:jc w:val="both"/>
      </w:pPr>
      <w:r>
        <w:t xml:space="preserve">            обсуждения)             обсуждения)</w:t>
      </w:r>
    </w:p>
    <w:p w:rsidR="00B312D5" w:rsidRDefault="00B312D5">
      <w:pPr>
        <w:pStyle w:val="ConsPlusNonformat"/>
        <w:jc w:val="both"/>
      </w:pPr>
      <w:r>
        <w:t>и сводного отчета в сроки с ___________________ по 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    (срок начала            (срок окончания</w:t>
      </w:r>
    </w:p>
    <w:p w:rsidR="00B312D5" w:rsidRDefault="00B312D5">
      <w:pPr>
        <w:pStyle w:val="ConsPlusNonformat"/>
        <w:jc w:val="both"/>
      </w:pPr>
      <w:r>
        <w:t xml:space="preserve">                               публичного               публичного</w:t>
      </w:r>
    </w:p>
    <w:p w:rsidR="00B312D5" w:rsidRDefault="00B312D5">
      <w:pPr>
        <w:pStyle w:val="ConsPlusNonformat"/>
        <w:jc w:val="both"/>
      </w:pPr>
      <w:r>
        <w:t xml:space="preserve">                               обсуждения)              обсуждения)</w:t>
      </w:r>
    </w:p>
    <w:p w:rsidR="00B312D5" w:rsidRDefault="00B312D5">
      <w:pPr>
        <w:pStyle w:val="ConsPlusNonformat"/>
        <w:jc w:val="both"/>
      </w:pPr>
      <w:r>
        <w:t xml:space="preserve">    Информация  об  оценке регулирующего воздействия проекта акта размещена</w:t>
      </w:r>
    </w:p>
    <w:p w:rsidR="00B312D5" w:rsidRDefault="00B312D5">
      <w:pPr>
        <w:pStyle w:val="ConsPlusNonformat"/>
        <w:jc w:val="both"/>
      </w:pPr>
      <w:r>
        <w:t>разработчиком  на  официальном  сайте  в информационно-телекоммуникационной</w:t>
      </w:r>
    </w:p>
    <w:p w:rsidR="00B312D5" w:rsidRDefault="00B312D5">
      <w:pPr>
        <w:pStyle w:val="ConsPlusNonformat"/>
        <w:jc w:val="both"/>
      </w:pPr>
      <w:r>
        <w:t>сети "Интернет" по адресу 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(полный электронный адрес размещения проекта акта</w:t>
      </w:r>
    </w:p>
    <w:p w:rsidR="00B312D5" w:rsidRDefault="00B312D5">
      <w:pPr>
        <w:pStyle w:val="ConsPlusNonformat"/>
        <w:jc w:val="both"/>
      </w:pPr>
      <w:r>
        <w:t xml:space="preserve">           в информационно-телекоммуникационной сети "Интернет")</w:t>
      </w:r>
    </w:p>
    <w:p w:rsidR="00B312D5" w:rsidRDefault="00B312D5">
      <w:pPr>
        <w:pStyle w:val="ConsPlusNonformat"/>
        <w:jc w:val="both"/>
      </w:pPr>
      <w:r>
        <w:t xml:space="preserve">    В  ходе  подготовки  настоящего  заключения  были  проведены  публичные</w:t>
      </w:r>
    </w:p>
    <w:p w:rsidR="00B312D5" w:rsidRDefault="00B312D5">
      <w:pPr>
        <w:pStyle w:val="ConsPlusNonformat"/>
        <w:jc w:val="both"/>
      </w:pPr>
      <w:r>
        <w:t>консультации в сроки с ________________________ по ________________________</w:t>
      </w:r>
    </w:p>
    <w:p w:rsidR="00B312D5" w:rsidRDefault="00B312D5">
      <w:pPr>
        <w:pStyle w:val="ConsPlusNonformat"/>
        <w:jc w:val="both"/>
      </w:pPr>
      <w:r>
        <w:t xml:space="preserve">                            (срок начала               (срок окончания</w:t>
      </w:r>
    </w:p>
    <w:p w:rsidR="00B312D5" w:rsidRDefault="00B312D5">
      <w:pPr>
        <w:pStyle w:val="ConsPlusNonformat"/>
        <w:jc w:val="both"/>
      </w:pPr>
      <w:r>
        <w:t xml:space="preserve">                        публичных консультаций)     публичных консультаций)</w:t>
      </w:r>
    </w:p>
    <w:p w:rsidR="00B312D5" w:rsidRDefault="00B312D5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(краткие комментарии о проведенных публичных консультациях, включая</w:t>
      </w:r>
    </w:p>
    <w:p w:rsidR="00B312D5" w:rsidRDefault="00B312D5">
      <w:pPr>
        <w:pStyle w:val="ConsPlusNonformat"/>
        <w:jc w:val="both"/>
      </w:pPr>
      <w:r>
        <w:t xml:space="preserve">       обоснование необходимости их проведения, количества и состава</w:t>
      </w:r>
    </w:p>
    <w:p w:rsidR="00B312D5" w:rsidRDefault="00B312D5">
      <w:pPr>
        <w:pStyle w:val="ConsPlusNonformat"/>
        <w:jc w:val="both"/>
      </w:pPr>
      <w:r>
        <w:t xml:space="preserve">                        участников, основной вывод)</w:t>
      </w:r>
    </w:p>
    <w:p w:rsidR="00B312D5" w:rsidRDefault="00B312D5">
      <w:pPr>
        <w:pStyle w:val="ConsPlusNonformat"/>
        <w:jc w:val="both"/>
      </w:pPr>
      <w:r>
        <w:t xml:space="preserve">    На  основе  проведенной оценки регулирующего воздействия проекта акта с</w:t>
      </w:r>
    </w:p>
    <w:p w:rsidR="00B312D5" w:rsidRDefault="00B312D5">
      <w:pPr>
        <w:pStyle w:val="ConsPlusNonformat"/>
        <w:jc w:val="both"/>
      </w:pPr>
      <w:r>
        <w:t>учетом  информации,  представленной разработчиком в сводном отчете, _______</w:t>
      </w:r>
    </w:p>
    <w:p w:rsidR="00B312D5" w:rsidRDefault="00B312D5">
      <w:pPr>
        <w:pStyle w:val="ConsPlusNonformat"/>
        <w:jc w:val="both"/>
      </w:pPr>
      <w:r>
        <w:t xml:space="preserve">_____________________________________________ сделаны следующие выводы </w:t>
      </w:r>
      <w:hyperlink w:anchor="P510" w:history="1">
        <w:r>
          <w:rPr>
            <w:color w:val="0000FF"/>
          </w:rPr>
          <w:t>&lt;2&gt;</w:t>
        </w:r>
      </w:hyperlink>
      <w:r>
        <w:t>:</w:t>
      </w:r>
    </w:p>
    <w:p w:rsidR="00B312D5" w:rsidRDefault="00B312D5">
      <w:pPr>
        <w:pStyle w:val="ConsPlusNonformat"/>
        <w:jc w:val="both"/>
      </w:pPr>
      <w:r>
        <w:t xml:space="preserve">   (наименование уполномоченного органа)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(вывод о наличии либо отсутствии достаточного обоснования</w:t>
      </w:r>
    </w:p>
    <w:p w:rsidR="00B312D5" w:rsidRDefault="00B312D5">
      <w:pPr>
        <w:pStyle w:val="ConsPlusNonformat"/>
        <w:jc w:val="both"/>
      </w:pPr>
      <w:r>
        <w:t xml:space="preserve">           решения проблемы предложенным способом регулирования)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 xml:space="preserve">      (вывод о наличии либо отсутствии положений, вводящих избыточные</w:t>
      </w:r>
    </w:p>
    <w:p w:rsidR="00B312D5" w:rsidRDefault="00B312D5">
      <w:pPr>
        <w:pStyle w:val="ConsPlusNonformat"/>
        <w:jc w:val="both"/>
      </w:pPr>
      <w:r>
        <w:t xml:space="preserve">   обязанности, запреты и ограничения для субъектов предпринимательской</w:t>
      </w:r>
    </w:p>
    <w:p w:rsidR="00B312D5" w:rsidRDefault="00B312D5">
      <w:pPr>
        <w:pStyle w:val="ConsPlusNonformat"/>
        <w:jc w:val="both"/>
      </w:pPr>
      <w:r>
        <w:t xml:space="preserve">   и инвестиционной деятельности или способствующих их введению, а также</w:t>
      </w:r>
    </w:p>
    <w:p w:rsidR="00B312D5" w:rsidRDefault="00B312D5">
      <w:pPr>
        <w:pStyle w:val="ConsPlusNonformat"/>
        <w:jc w:val="both"/>
      </w:pPr>
      <w:r>
        <w:t xml:space="preserve">       положений, приводящих к возникновению необоснованных расходов</w:t>
      </w:r>
    </w:p>
    <w:p w:rsidR="00B312D5" w:rsidRDefault="00B312D5">
      <w:pPr>
        <w:pStyle w:val="ConsPlusNonformat"/>
        <w:jc w:val="both"/>
      </w:pPr>
      <w:r>
        <w:t xml:space="preserve">       субъектов предпринимательской и инвестиционной деятельности,</w:t>
      </w:r>
    </w:p>
    <w:p w:rsidR="00B312D5" w:rsidRDefault="00B312D5">
      <w:pPr>
        <w:pStyle w:val="ConsPlusNonformat"/>
        <w:jc w:val="both"/>
      </w:pPr>
      <w:r>
        <w:t xml:space="preserve">              а также бюджета субъекта Российской Федерации)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(обоснование выводов, а также иные замечания и предложения)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Указание (при наличии) на приложения.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                       __________________________________ И.О. Фамилия</w:t>
      </w:r>
    </w:p>
    <w:p w:rsidR="00B312D5" w:rsidRDefault="00B312D5">
      <w:pPr>
        <w:pStyle w:val="ConsPlusNonformat"/>
        <w:jc w:val="both"/>
      </w:pPr>
      <w:r>
        <w:t xml:space="preserve">                                 (подпись уполномоченного</w:t>
      </w:r>
    </w:p>
    <w:p w:rsidR="00B312D5" w:rsidRDefault="00B312D5">
      <w:pPr>
        <w:pStyle w:val="ConsPlusNonformat"/>
        <w:jc w:val="both"/>
      </w:pPr>
      <w:r>
        <w:t xml:space="preserve">                                    должностного лица)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ind w:firstLine="540"/>
        <w:jc w:val="both"/>
      </w:pPr>
      <w:r>
        <w:t>--------------------------------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0" w:name="P509"/>
      <w:bookmarkEnd w:id="20"/>
      <w:r>
        <w:t>&lt;1&gt; Указывается в случае направления органом-разработчиком проекта акта повторно.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1" w:name="P510"/>
      <w:bookmarkEnd w:id="21"/>
      <w:r>
        <w:t>&lt;2&gt; В случае если по результатам оценки регулирующего воздействия выявлено отсутствие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приводящих к возникновению необоснованных расходов субъектов предпринимательской и инвестиционной деятельности, а также бюджета субъекта Российской Федерации, и установлено наличие достаточного обоснования решения проблемы предложенным способом регулирования, подготовка заключения об оценке регулирующего воздействия после указания соответствующих выводов завершена и дальнейшего заполнения настоящей формы не требуется.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right"/>
        <w:outlineLvl w:val="1"/>
      </w:pPr>
      <w:r>
        <w:t>Приложение N 4</w:t>
      </w:r>
    </w:p>
    <w:p w:rsidR="00B312D5" w:rsidRDefault="00B312D5">
      <w:pPr>
        <w:pStyle w:val="ConsPlusNormal"/>
        <w:jc w:val="right"/>
      </w:pPr>
      <w:r>
        <w:t>к Методическим рекомендациям</w:t>
      </w:r>
    </w:p>
    <w:p w:rsidR="00B312D5" w:rsidRDefault="00B312D5">
      <w:pPr>
        <w:pStyle w:val="ConsPlusNormal"/>
        <w:jc w:val="right"/>
      </w:pPr>
      <w:r>
        <w:t>по внедрению процедуры и порядка</w:t>
      </w:r>
    </w:p>
    <w:p w:rsidR="00B312D5" w:rsidRDefault="00B312D5">
      <w:pPr>
        <w:pStyle w:val="ConsPlusNormal"/>
        <w:jc w:val="right"/>
      </w:pPr>
      <w:r>
        <w:t>проведения оценки регулирующего</w:t>
      </w:r>
    </w:p>
    <w:p w:rsidR="00B312D5" w:rsidRDefault="00B312D5">
      <w:pPr>
        <w:pStyle w:val="ConsPlusNormal"/>
        <w:jc w:val="right"/>
      </w:pPr>
      <w:r>
        <w:t>воздействия в субъектах</w:t>
      </w:r>
    </w:p>
    <w:p w:rsidR="00B312D5" w:rsidRDefault="00B312D5">
      <w:pPr>
        <w:pStyle w:val="ConsPlusNormal"/>
        <w:jc w:val="right"/>
      </w:pPr>
      <w:r>
        <w:t>Российской Федерации,</w:t>
      </w:r>
    </w:p>
    <w:p w:rsidR="00B312D5" w:rsidRDefault="00B312D5">
      <w:pPr>
        <w:pStyle w:val="ConsPlusNormal"/>
        <w:jc w:val="right"/>
      </w:pPr>
      <w:r>
        <w:t>утвержденным приказом</w:t>
      </w:r>
    </w:p>
    <w:p w:rsidR="00B312D5" w:rsidRDefault="00B312D5">
      <w:pPr>
        <w:pStyle w:val="ConsPlusNormal"/>
        <w:jc w:val="right"/>
      </w:pPr>
      <w:r>
        <w:t>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nformat"/>
        <w:jc w:val="both"/>
      </w:pPr>
      <w:bookmarkStart w:id="22" w:name="P526"/>
      <w:bookmarkEnd w:id="22"/>
      <w:r>
        <w:lastRenderedPageBreak/>
        <w:t xml:space="preserve">                                   ФОРМА</w:t>
      </w:r>
    </w:p>
    <w:p w:rsidR="00B312D5" w:rsidRDefault="00B312D5">
      <w:pPr>
        <w:pStyle w:val="ConsPlusNonformat"/>
        <w:jc w:val="both"/>
      </w:pPr>
      <w:r>
        <w:t xml:space="preserve">                         заключения об экспертизе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Бланк письма</w:t>
      </w:r>
    </w:p>
    <w:p w:rsidR="00B312D5" w:rsidRDefault="00B312D5">
      <w:pPr>
        <w:pStyle w:val="ConsPlusNonformat"/>
        <w:jc w:val="both"/>
      </w:pPr>
      <w:r>
        <w:t>уполномоченного органа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>_______________________________ в соответствии с __________________________</w:t>
      </w:r>
    </w:p>
    <w:p w:rsidR="00B312D5" w:rsidRDefault="00B312D5">
      <w:pPr>
        <w:pStyle w:val="ConsPlusNonformat"/>
        <w:jc w:val="both"/>
      </w:pPr>
      <w:r>
        <w:t xml:space="preserve"> (наименование уполномоченного                   (нормативный правовой акт,</w:t>
      </w:r>
    </w:p>
    <w:p w:rsidR="00B312D5" w:rsidRDefault="00B312D5">
      <w:pPr>
        <w:pStyle w:val="ConsPlusNonformat"/>
        <w:jc w:val="both"/>
      </w:pPr>
      <w:r>
        <w:t xml:space="preserve">            органа)                                устанавливающий порядок</w:t>
      </w:r>
    </w:p>
    <w:p w:rsidR="00B312D5" w:rsidRDefault="00B312D5">
      <w:pPr>
        <w:pStyle w:val="ConsPlusNonformat"/>
        <w:jc w:val="both"/>
      </w:pPr>
      <w:r>
        <w:t xml:space="preserve">                                                    проведения экспертизы)</w:t>
      </w:r>
    </w:p>
    <w:p w:rsidR="00B312D5" w:rsidRDefault="00B312D5">
      <w:pPr>
        <w:pStyle w:val="ConsPlusNonformat"/>
        <w:jc w:val="both"/>
      </w:pPr>
      <w:r>
        <w:t>(далее - Правила проведения экспертизы) рассмотрело 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 и сообщает следующее.</w:t>
      </w:r>
    </w:p>
    <w:p w:rsidR="00B312D5" w:rsidRDefault="00B312D5">
      <w:pPr>
        <w:pStyle w:val="ConsPlusNonformat"/>
        <w:jc w:val="both"/>
      </w:pPr>
      <w:r>
        <w:t xml:space="preserve">     (наименование нормативного правового акта)</w:t>
      </w:r>
    </w:p>
    <w:p w:rsidR="00B312D5" w:rsidRDefault="00B312D5">
      <w:pPr>
        <w:pStyle w:val="ConsPlusNonformat"/>
        <w:jc w:val="both"/>
      </w:pPr>
      <w:r>
        <w:t xml:space="preserve">    Настоящее заключение подготовлено 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                     (впервые/повторно)</w:t>
      </w:r>
    </w:p>
    <w:p w:rsidR="00B312D5" w:rsidRDefault="00B312D5">
      <w:pPr>
        <w:pStyle w:val="ConsPlusNonformat"/>
        <w:jc w:val="both"/>
      </w:pPr>
      <w:r>
        <w:t xml:space="preserve">______________________________________________________________________ </w:t>
      </w:r>
      <w:hyperlink w:anchor="P570" w:history="1">
        <w:r>
          <w:rPr>
            <w:color w:val="0000FF"/>
          </w:rPr>
          <w:t>&lt;1&gt;</w:t>
        </w:r>
      </w:hyperlink>
      <w:r>
        <w:t>.</w:t>
      </w:r>
    </w:p>
    <w:p w:rsidR="00B312D5" w:rsidRDefault="00B312D5">
      <w:pPr>
        <w:pStyle w:val="ConsPlusNonformat"/>
        <w:jc w:val="both"/>
      </w:pPr>
      <w:r>
        <w:t xml:space="preserve">  (информация о предшествующей подготовке заключения об экспертизе</w:t>
      </w:r>
    </w:p>
    <w:p w:rsidR="00B312D5" w:rsidRDefault="00B312D5">
      <w:pPr>
        <w:pStyle w:val="ConsPlusNonformat"/>
        <w:jc w:val="both"/>
      </w:pPr>
      <w:r>
        <w:t xml:space="preserve">                     нормативного правового акта)</w:t>
      </w:r>
    </w:p>
    <w:p w:rsidR="00B312D5" w:rsidRDefault="00B312D5">
      <w:pPr>
        <w:pStyle w:val="ConsPlusNonformat"/>
        <w:jc w:val="both"/>
      </w:pPr>
      <w:r>
        <w:t xml:space="preserve">    Уполномоченным  органом   проведены   публичные  консультации  в  сроки</w:t>
      </w:r>
    </w:p>
    <w:p w:rsidR="00B312D5" w:rsidRDefault="00B312D5">
      <w:pPr>
        <w:pStyle w:val="ConsPlusNonformat"/>
        <w:jc w:val="both"/>
      </w:pPr>
      <w:r>
        <w:t>с ______________________ по ____________________.</w:t>
      </w:r>
    </w:p>
    <w:p w:rsidR="00B312D5" w:rsidRDefault="00B312D5">
      <w:pPr>
        <w:pStyle w:val="ConsPlusNonformat"/>
        <w:jc w:val="both"/>
      </w:pPr>
      <w:r>
        <w:t xml:space="preserve">      (срок начала            (срок окончания</w:t>
      </w:r>
    </w:p>
    <w:p w:rsidR="00B312D5" w:rsidRDefault="00B312D5">
      <w:pPr>
        <w:pStyle w:val="ConsPlusNonformat"/>
        <w:jc w:val="both"/>
      </w:pPr>
      <w:r>
        <w:t xml:space="preserve">       публичного                публичного</w:t>
      </w:r>
    </w:p>
    <w:p w:rsidR="00B312D5" w:rsidRDefault="00B312D5">
      <w:pPr>
        <w:pStyle w:val="ConsPlusNonformat"/>
        <w:jc w:val="both"/>
      </w:pPr>
      <w:r>
        <w:t xml:space="preserve">       обсуждения)               обсуждения)</w:t>
      </w:r>
    </w:p>
    <w:p w:rsidR="00B312D5" w:rsidRDefault="00B312D5">
      <w:pPr>
        <w:pStyle w:val="ConsPlusNonformat"/>
        <w:jc w:val="both"/>
      </w:pPr>
      <w:r>
        <w:t xml:space="preserve">    Информация   об   экспертизе   нормативного  правового  акта  размещена</w:t>
      </w:r>
    </w:p>
    <w:p w:rsidR="00B312D5" w:rsidRDefault="00B312D5">
      <w:pPr>
        <w:pStyle w:val="ConsPlusNonformat"/>
        <w:jc w:val="both"/>
      </w:pPr>
      <w:r>
        <w:t>уполномоченным       органом       на         официальном      сайте      в</w:t>
      </w:r>
    </w:p>
    <w:p w:rsidR="00B312D5" w:rsidRDefault="00B312D5">
      <w:pPr>
        <w:pStyle w:val="ConsPlusNonformat"/>
        <w:jc w:val="both"/>
      </w:pPr>
      <w:r>
        <w:t>информационно-телекоммуникационной сети "Интернет" по адресу: 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(полный электронный адрес размещения нормативного правового акта в</w:t>
      </w:r>
    </w:p>
    <w:p w:rsidR="00B312D5" w:rsidRDefault="00B312D5">
      <w:pPr>
        <w:pStyle w:val="ConsPlusNonformat"/>
        <w:jc w:val="both"/>
      </w:pPr>
      <w:r>
        <w:t xml:space="preserve">            информационно-телекоммуникационной сети "Интернет")</w:t>
      </w:r>
    </w:p>
    <w:p w:rsidR="00B312D5" w:rsidRDefault="00B312D5">
      <w:pPr>
        <w:pStyle w:val="ConsPlusNonformat"/>
        <w:jc w:val="both"/>
      </w:pPr>
      <w:r>
        <w:t xml:space="preserve">    На  основе  проведенной  экспертизы нормативного правового акта сделаны</w:t>
      </w:r>
    </w:p>
    <w:p w:rsidR="00B312D5" w:rsidRDefault="00B312D5">
      <w:pPr>
        <w:pStyle w:val="ConsPlusNonformat"/>
        <w:jc w:val="both"/>
      </w:pPr>
      <w:r>
        <w:t xml:space="preserve">следующие выводы </w:t>
      </w:r>
      <w:hyperlink w:anchor="P571" w:history="1">
        <w:r>
          <w:rPr>
            <w:color w:val="0000FF"/>
          </w:rPr>
          <w:t>&lt;2&gt;</w:t>
        </w:r>
      </w:hyperlink>
      <w:r>
        <w:t>: 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(вывод о наличии либо отсутствии положений,</w:t>
      </w:r>
    </w:p>
    <w:p w:rsidR="00B312D5" w:rsidRDefault="00B312D5">
      <w:pPr>
        <w:pStyle w:val="ConsPlusNonformat"/>
        <w:jc w:val="both"/>
      </w:pPr>
      <w:r>
        <w:t xml:space="preserve">                            необоснованно затрудняющих осуществление</w:t>
      </w:r>
    </w:p>
    <w:p w:rsidR="00B312D5" w:rsidRDefault="00B312D5">
      <w:pPr>
        <w:pStyle w:val="ConsPlusNonformat"/>
        <w:jc w:val="both"/>
      </w:pPr>
      <w:r>
        <w:t xml:space="preserve">                       предпринимательской и инвестиционной деятельности)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(обоснование выводов, а также иные замечания и предложения)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Указание (при наличии) на приложения.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                          _______________________________ И.О. Фамилия</w:t>
      </w:r>
    </w:p>
    <w:p w:rsidR="00B312D5" w:rsidRDefault="00B312D5">
      <w:pPr>
        <w:pStyle w:val="ConsPlusNonformat"/>
        <w:jc w:val="both"/>
      </w:pPr>
      <w:r>
        <w:t xml:space="preserve">                                  (подпись уполномоченного</w:t>
      </w:r>
    </w:p>
    <w:p w:rsidR="00B312D5" w:rsidRDefault="00B312D5">
      <w:pPr>
        <w:pStyle w:val="ConsPlusNonformat"/>
        <w:jc w:val="both"/>
      </w:pPr>
      <w:r>
        <w:t xml:space="preserve">                                      должностного лица)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  <w:r>
        <w:t>--------------------------------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3" w:name="P570"/>
      <w:bookmarkEnd w:id="23"/>
      <w:r>
        <w:t>&lt;1&gt; Указывается в случае направления органом-разработчиком нормативного правового акта повторно.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4" w:name="P571"/>
      <w:bookmarkEnd w:id="24"/>
      <w:r>
        <w:t>&lt;2&gt; В случае если по результатам экспертизы выявлено отсутствие положений, необоснованно затрудняющих осуществление предпринимательской и инвестиционной деятельности, подготовка заключения об экспертизе после указания соответствующих выводов завершена и дальнейшего заполнения настоящей формы не требуется.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jc w:val="right"/>
        <w:outlineLvl w:val="1"/>
      </w:pPr>
      <w:r>
        <w:t>Приложение N 5</w:t>
      </w:r>
    </w:p>
    <w:p w:rsidR="00B312D5" w:rsidRDefault="00B312D5">
      <w:pPr>
        <w:pStyle w:val="ConsPlusNormal"/>
        <w:jc w:val="right"/>
      </w:pPr>
      <w:r>
        <w:t>к Методическим рекомендациям</w:t>
      </w:r>
    </w:p>
    <w:p w:rsidR="00B312D5" w:rsidRDefault="00B312D5">
      <w:pPr>
        <w:pStyle w:val="ConsPlusNormal"/>
        <w:jc w:val="right"/>
      </w:pPr>
      <w:r>
        <w:t>по внедрению процедуры и порядка</w:t>
      </w:r>
    </w:p>
    <w:p w:rsidR="00B312D5" w:rsidRDefault="00B312D5">
      <w:pPr>
        <w:pStyle w:val="ConsPlusNormal"/>
        <w:jc w:val="right"/>
      </w:pPr>
      <w:r>
        <w:t>проведения оценки регулирующего</w:t>
      </w:r>
    </w:p>
    <w:p w:rsidR="00B312D5" w:rsidRDefault="00B312D5">
      <w:pPr>
        <w:pStyle w:val="ConsPlusNormal"/>
        <w:jc w:val="right"/>
      </w:pPr>
      <w:r>
        <w:lastRenderedPageBreak/>
        <w:t>воздействия в субъектах</w:t>
      </w:r>
    </w:p>
    <w:p w:rsidR="00B312D5" w:rsidRDefault="00B312D5">
      <w:pPr>
        <w:pStyle w:val="ConsPlusNormal"/>
        <w:jc w:val="right"/>
      </w:pPr>
      <w:r>
        <w:t>Российской Федерации,</w:t>
      </w:r>
    </w:p>
    <w:p w:rsidR="00B312D5" w:rsidRDefault="00B312D5">
      <w:pPr>
        <w:pStyle w:val="ConsPlusNormal"/>
        <w:jc w:val="right"/>
      </w:pPr>
      <w:r>
        <w:t>утвержденным приказом</w:t>
      </w:r>
    </w:p>
    <w:p w:rsidR="00B312D5" w:rsidRDefault="00B312D5">
      <w:pPr>
        <w:pStyle w:val="ConsPlusNormal"/>
        <w:jc w:val="right"/>
      </w:pPr>
      <w:r>
        <w:t>Минэкономразвития России</w:t>
      </w:r>
    </w:p>
    <w:p w:rsidR="00B312D5" w:rsidRDefault="00B312D5">
      <w:pPr>
        <w:pStyle w:val="ConsPlusNormal"/>
        <w:jc w:val="right"/>
      </w:pPr>
      <w:r>
        <w:t>от 26 марта 2014 г. N 159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nformat"/>
        <w:jc w:val="both"/>
      </w:pPr>
      <w:bookmarkStart w:id="25" w:name="P587"/>
      <w:bookmarkEnd w:id="25"/>
      <w:r>
        <w:t xml:space="preserve">                                   ФОРМА</w:t>
      </w:r>
    </w:p>
    <w:p w:rsidR="00B312D5" w:rsidRDefault="00B312D5">
      <w:pPr>
        <w:pStyle w:val="ConsPlusNonformat"/>
        <w:jc w:val="both"/>
      </w:pPr>
      <w:r>
        <w:t xml:space="preserve">               заключения об оценке фактического воздействия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Бланк письма</w:t>
      </w:r>
    </w:p>
    <w:p w:rsidR="00B312D5" w:rsidRDefault="00B312D5">
      <w:pPr>
        <w:pStyle w:val="ConsPlusNonformat"/>
        <w:jc w:val="both"/>
      </w:pPr>
      <w:r>
        <w:t>уполномоченного органа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>___________________________ в соответствии с ______________________________</w:t>
      </w:r>
    </w:p>
    <w:p w:rsidR="00B312D5" w:rsidRDefault="00B312D5">
      <w:pPr>
        <w:pStyle w:val="ConsPlusNonformat"/>
        <w:jc w:val="both"/>
      </w:pPr>
      <w:r>
        <w:t xml:space="preserve">       (наименование                           (нормативный правовой акт,</w:t>
      </w:r>
    </w:p>
    <w:p w:rsidR="00B312D5" w:rsidRDefault="00B312D5">
      <w:pPr>
        <w:pStyle w:val="ConsPlusNonformat"/>
        <w:jc w:val="both"/>
      </w:pPr>
      <w:r>
        <w:t xml:space="preserve">   уполномоченного органа)                       устанавливающий порядок</w:t>
      </w:r>
    </w:p>
    <w:p w:rsidR="00B312D5" w:rsidRDefault="00B312D5">
      <w:pPr>
        <w:pStyle w:val="ConsPlusNonformat"/>
        <w:jc w:val="both"/>
      </w:pPr>
      <w:r>
        <w:t xml:space="preserve">                                                     проведения ОФВ)</w:t>
      </w:r>
    </w:p>
    <w:p w:rsidR="00B312D5" w:rsidRDefault="00B312D5">
      <w:pPr>
        <w:pStyle w:val="ConsPlusNonformat"/>
        <w:jc w:val="both"/>
      </w:pPr>
      <w:r>
        <w:t>(далее - Правила проведения ОФВ) рассмотрело 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__________________________________________________________________________,</w:t>
      </w:r>
    </w:p>
    <w:p w:rsidR="00B312D5" w:rsidRDefault="00B312D5">
      <w:pPr>
        <w:pStyle w:val="ConsPlusNonformat"/>
        <w:jc w:val="both"/>
      </w:pPr>
      <w:r>
        <w:t xml:space="preserve">                (наименование нормативного правового акта)</w:t>
      </w:r>
    </w:p>
    <w:p w:rsidR="00B312D5" w:rsidRDefault="00B312D5">
      <w:pPr>
        <w:pStyle w:val="ConsPlusNonformat"/>
        <w:jc w:val="both"/>
      </w:pPr>
      <w:r>
        <w:t>направленный для подготовки настоящего заключения 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 xml:space="preserve">           (наименование органа государственной власти субъекта</w:t>
      </w:r>
    </w:p>
    <w:p w:rsidR="00B312D5" w:rsidRDefault="00B312D5">
      <w:pPr>
        <w:pStyle w:val="ConsPlusNonformat"/>
        <w:jc w:val="both"/>
      </w:pPr>
      <w:r>
        <w:t xml:space="preserve">       Российской Федерации, направившего нормативный правовой акт)</w:t>
      </w:r>
    </w:p>
    <w:p w:rsidR="00B312D5" w:rsidRDefault="00B312D5">
      <w:pPr>
        <w:pStyle w:val="ConsPlusNonformat"/>
        <w:jc w:val="both"/>
      </w:pPr>
      <w:r>
        <w:t>(далее - разработчик), и сообщает следующее.</w:t>
      </w:r>
    </w:p>
    <w:p w:rsidR="00B312D5" w:rsidRDefault="00B312D5">
      <w:pPr>
        <w:pStyle w:val="ConsPlusNonformat"/>
        <w:jc w:val="both"/>
      </w:pPr>
      <w:r>
        <w:t xml:space="preserve">    Нормативный правовой акт направлен для подготовки настоящего заключения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  (впервые/повторно)</w:t>
      </w:r>
    </w:p>
    <w:p w:rsidR="00B312D5" w:rsidRDefault="00B312D5">
      <w:pPr>
        <w:pStyle w:val="ConsPlusNonformat"/>
        <w:jc w:val="both"/>
      </w:pPr>
      <w:r>
        <w:t xml:space="preserve">______________________________________________________________________ </w:t>
      </w:r>
      <w:hyperlink w:anchor="P650" w:history="1">
        <w:r>
          <w:rPr>
            <w:color w:val="0000FF"/>
          </w:rPr>
          <w:t>&lt;1&gt;</w:t>
        </w:r>
      </w:hyperlink>
      <w:r>
        <w:t>.</w:t>
      </w:r>
    </w:p>
    <w:p w:rsidR="00B312D5" w:rsidRDefault="00B312D5">
      <w:pPr>
        <w:pStyle w:val="ConsPlusNonformat"/>
        <w:jc w:val="both"/>
      </w:pPr>
      <w:r>
        <w:t xml:space="preserve">          (информация о предшествующей подготовке заключения</w:t>
      </w:r>
    </w:p>
    <w:p w:rsidR="00B312D5" w:rsidRDefault="00B312D5">
      <w:pPr>
        <w:pStyle w:val="ConsPlusNonformat"/>
        <w:jc w:val="both"/>
      </w:pPr>
      <w:r>
        <w:t xml:space="preserve">                  об ОФВ нормативного правового акта)</w:t>
      </w:r>
    </w:p>
    <w:p w:rsidR="00B312D5" w:rsidRDefault="00B312D5">
      <w:pPr>
        <w:pStyle w:val="ConsPlusNonformat"/>
        <w:jc w:val="both"/>
      </w:pPr>
      <w:r>
        <w:t xml:space="preserve">    По  результатам рассмотрения представленных материалов установлено, что</w:t>
      </w:r>
    </w:p>
    <w:p w:rsidR="00B312D5" w:rsidRDefault="00B312D5">
      <w:pPr>
        <w:pStyle w:val="ConsPlusNonformat"/>
        <w:jc w:val="both"/>
      </w:pPr>
      <w:r>
        <w:t>при  проведении оценки фактического воздействия нормативного правового акта</w:t>
      </w:r>
    </w:p>
    <w:p w:rsidR="00B312D5" w:rsidRDefault="00B312D5">
      <w:pPr>
        <w:pStyle w:val="ConsPlusNonformat"/>
        <w:jc w:val="both"/>
      </w:pPr>
      <w:r>
        <w:t>нарушений  Правил  проведения ОФВ, которые могут оказать негативное влияние</w:t>
      </w:r>
    </w:p>
    <w:p w:rsidR="00B312D5" w:rsidRDefault="00B312D5">
      <w:pPr>
        <w:pStyle w:val="ConsPlusNonformat"/>
        <w:jc w:val="both"/>
      </w:pPr>
      <w:r>
        <w:t>на обоснованность полученных разработчиком результатов, не выявлено.</w:t>
      </w:r>
    </w:p>
    <w:p w:rsidR="00B312D5" w:rsidRDefault="00B312D5">
      <w:pPr>
        <w:pStyle w:val="ConsPlusNonformat"/>
        <w:jc w:val="both"/>
      </w:pPr>
      <w:r>
        <w:t xml:space="preserve">    Разработчиком  проведено  публичное  обсуждение  нормативного правового</w:t>
      </w:r>
    </w:p>
    <w:p w:rsidR="00B312D5" w:rsidRDefault="00B312D5">
      <w:pPr>
        <w:pStyle w:val="ConsPlusNonformat"/>
        <w:jc w:val="both"/>
      </w:pPr>
      <w:r>
        <w:t>акта  и  отчета  об  оценке  фактического  воздействия  проведены публичные</w:t>
      </w:r>
    </w:p>
    <w:p w:rsidR="00B312D5" w:rsidRDefault="00B312D5">
      <w:pPr>
        <w:pStyle w:val="ConsPlusNonformat"/>
        <w:jc w:val="both"/>
      </w:pPr>
      <w:r>
        <w:t>консультации в сроки с ______________________ по _________________________.</w:t>
      </w:r>
    </w:p>
    <w:p w:rsidR="00B312D5" w:rsidRDefault="00B312D5">
      <w:pPr>
        <w:pStyle w:val="ConsPlusNonformat"/>
        <w:jc w:val="both"/>
      </w:pPr>
      <w:r>
        <w:t xml:space="preserve">                           (срок начала              (срок окончания</w:t>
      </w:r>
    </w:p>
    <w:p w:rsidR="00B312D5" w:rsidRDefault="00B312D5">
      <w:pPr>
        <w:pStyle w:val="ConsPlusNonformat"/>
        <w:jc w:val="both"/>
      </w:pPr>
      <w:r>
        <w:t xml:space="preserve">                            публичного                  публичного</w:t>
      </w:r>
    </w:p>
    <w:p w:rsidR="00B312D5" w:rsidRDefault="00B312D5">
      <w:pPr>
        <w:pStyle w:val="ConsPlusNonformat"/>
        <w:jc w:val="both"/>
      </w:pPr>
      <w:r>
        <w:t xml:space="preserve">                            обсуждения)                 обсуждения)</w:t>
      </w:r>
    </w:p>
    <w:p w:rsidR="00B312D5" w:rsidRDefault="00B312D5">
      <w:pPr>
        <w:pStyle w:val="ConsPlusNonformat"/>
        <w:jc w:val="both"/>
      </w:pPr>
      <w:r>
        <w:t xml:space="preserve">    Информация  об  оценке  фактического воздействия нормативного правового</w:t>
      </w:r>
    </w:p>
    <w:p w:rsidR="00B312D5" w:rsidRDefault="00B312D5">
      <w:pPr>
        <w:pStyle w:val="ConsPlusNonformat"/>
        <w:jc w:val="both"/>
      </w:pPr>
      <w:r>
        <w:t>акта          размещена      разработчиком     на    официальном   сайте  в</w:t>
      </w:r>
    </w:p>
    <w:p w:rsidR="00B312D5" w:rsidRDefault="00B312D5">
      <w:pPr>
        <w:pStyle w:val="ConsPlusNonformat"/>
        <w:jc w:val="both"/>
      </w:pPr>
      <w:r>
        <w:t>информационно-телекоммуникационной сети "Интернет" по адресу: 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(полный электронный адрес размещения нормативного правового акта</w:t>
      </w:r>
    </w:p>
    <w:p w:rsidR="00B312D5" w:rsidRDefault="00B312D5">
      <w:pPr>
        <w:pStyle w:val="ConsPlusNonformat"/>
        <w:jc w:val="both"/>
      </w:pPr>
      <w:r>
        <w:t xml:space="preserve">           в информационно-телекоммуникационной сети "Интернет")</w:t>
      </w:r>
    </w:p>
    <w:p w:rsidR="00B312D5" w:rsidRDefault="00B312D5">
      <w:pPr>
        <w:pStyle w:val="ConsPlusNonformat"/>
        <w:jc w:val="both"/>
      </w:pPr>
      <w:r>
        <w:t xml:space="preserve">    На  основе  проведенной  оценки  фактического  воздействия нормативного</w:t>
      </w:r>
    </w:p>
    <w:p w:rsidR="00B312D5" w:rsidRDefault="00B312D5">
      <w:pPr>
        <w:pStyle w:val="ConsPlusNonformat"/>
        <w:jc w:val="both"/>
      </w:pPr>
      <w:r>
        <w:t>правового  акта  с учетом информации, представленной разработчиком в отчете</w:t>
      </w:r>
    </w:p>
    <w:p w:rsidR="00B312D5" w:rsidRDefault="00B312D5">
      <w:pPr>
        <w:pStyle w:val="ConsPlusNonformat"/>
        <w:jc w:val="both"/>
      </w:pPr>
      <w:r>
        <w:t>об ОФВ, сделаны следующие выводы: 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(оценки достижения целей регулирования, заявленных в сводном отчете</w:t>
      </w:r>
    </w:p>
    <w:p w:rsidR="00B312D5" w:rsidRDefault="00B312D5">
      <w:pPr>
        <w:pStyle w:val="ConsPlusNonformat"/>
        <w:jc w:val="both"/>
      </w:pPr>
      <w:r>
        <w:t xml:space="preserve">    о проведении оценки регулирующего воздействия, определение и оценка</w:t>
      </w:r>
    </w:p>
    <w:p w:rsidR="00B312D5" w:rsidRDefault="00B312D5">
      <w:pPr>
        <w:pStyle w:val="ConsPlusNonformat"/>
        <w:jc w:val="both"/>
      </w:pPr>
      <w:r>
        <w:t xml:space="preserve">      фактических положительных и отрицательных последствий принятия</w:t>
      </w:r>
    </w:p>
    <w:p w:rsidR="00B312D5" w:rsidRDefault="00B312D5">
      <w:pPr>
        <w:pStyle w:val="ConsPlusNonformat"/>
        <w:jc w:val="both"/>
      </w:pPr>
      <w:r>
        <w:t xml:space="preserve">        нормативного правового акта, а также выявленные положения,</w:t>
      </w:r>
    </w:p>
    <w:p w:rsidR="00B312D5" w:rsidRDefault="00B312D5">
      <w:pPr>
        <w:pStyle w:val="ConsPlusNonformat"/>
        <w:jc w:val="both"/>
      </w:pPr>
      <w:r>
        <w:t xml:space="preserve">          необоснованно затрудняющие ведение предпринимательской</w:t>
      </w:r>
    </w:p>
    <w:p w:rsidR="00B312D5" w:rsidRDefault="00B312D5">
      <w:pPr>
        <w:pStyle w:val="ConsPlusNonformat"/>
        <w:jc w:val="both"/>
      </w:pPr>
      <w:r>
        <w:t xml:space="preserve">       и инвестиционной деятельности или приводящие к возникновению</w:t>
      </w:r>
    </w:p>
    <w:p w:rsidR="00B312D5" w:rsidRDefault="00B312D5">
      <w:pPr>
        <w:pStyle w:val="ConsPlusNonformat"/>
        <w:jc w:val="both"/>
      </w:pPr>
      <w:r>
        <w:t xml:space="preserve">      необоснованных расходов бюджета субъекта Российской Федерации)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___________________________________________________________________________</w:t>
      </w:r>
    </w:p>
    <w:p w:rsidR="00B312D5" w:rsidRDefault="00B312D5">
      <w:pPr>
        <w:pStyle w:val="ConsPlusNonformat"/>
        <w:jc w:val="both"/>
      </w:pPr>
      <w:r>
        <w:t>__________________________________________________________________________.</w:t>
      </w:r>
    </w:p>
    <w:p w:rsidR="00B312D5" w:rsidRDefault="00B312D5">
      <w:pPr>
        <w:pStyle w:val="ConsPlusNonformat"/>
        <w:jc w:val="both"/>
      </w:pPr>
      <w:r>
        <w:t xml:space="preserve">        (обоснование выводов, а также иные замечания и предложения</w:t>
      </w:r>
    </w:p>
    <w:p w:rsidR="00B312D5" w:rsidRDefault="00B312D5">
      <w:pPr>
        <w:pStyle w:val="ConsPlusNonformat"/>
        <w:jc w:val="both"/>
      </w:pPr>
      <w:r>
        <w:t xml:space="preserve">                          уполномоченного органа)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Указание (при наличии) на приложения.</w:t>
      </w:r>
    </w:p>
    <w:p w:rsidR="00B312D5" w:rsidRDefault="00B312D5">
      <w:pPr>
        <w:pStyle w:val="ConsPlusNonformat"/>
        <w:jc w:val="both"/>
      </w:pPr>
    </w:p>
    <w:p w:rsidR="00B312D5" w:rsidRDefault="00B312D5">
      <w:pPr>
        <w:pStyle w:val="ConsPlusNonformat"/>
        <w:jc w:val="both"/>
      </w:pPr>
      <w:r>
        <w:t xml:space="preserve">                              ______________________________ И.О. Фамилия</w:t>
      </w:r>
    </w:p>
    <w:p w:rsidR="00B312D5" w:rsidRDefault="00B312D5">
      <w:pPr>
        <w:pStyle w:val="ConsPlusNonformat"/>
        <w:jc w:val="both"/>
      </w:pPr>
      <w:r>
        <w:t xml:space="preserve">                                 (подпись уполномоченного</w:t>
      </w:r>
    </w:p>
    <w:p w:rsidR="00B312D5" w:rsidRDefault="00B312D5">
      <w:pPr>
        <w:pStyle w:val="ConsPlusNonformat"/>
        <w:jc w:val="both"/>
      </w:pPr>
      <w:r>
        <w:t xml:space="preserve">                                    должностного лица)</w:t>
      </w:r>
    </w:p>
    <w:p w:rsidR="00B312D5" w:rsidRDefault="00B312D5">
      <w:pPr>
        <w:pStyle w:val="ConsPlusNormal"/>
        <w:ind w:firstLine="540"/>
        <w:jc w:val="both"/>
      </w:pPr>
    </w:p>
    <w:p w:rsidR="00B312D5" w:rsidRDefault="00B312D5">
      <w:pPr>
        <w:pStyle w:val="ConsPlusNormal"/>
        <w:ind w:firstLine="540"/>
        <w:jc w:val="both"/>
      </w:pPr>
      <w:r>
        <w:t>--------------------------------</w:t>
      </w:r>
    </w:p>
    <w:p w:rsidR="00B312D5" w:rsidRDefault="00B312D5">
      <w:pPr>
        <w:pStyle w:val="ConsPlusNormal"/>
        <w:spacing w:before="220"/>
        <w:ind w:firstLine="540"/>
        <w:jc w:val="both"/>
      </w:pPr>
      <w:bookmarkStart w:id="26" w:name="P650"/>
      <w:bookmarkEnd w:id="26"/>
      <w:r>
        <w:t>&lt;1&gt; Указывается в случае направления органом-разработчиком нормативного правового акта повторно.</w:t>
      </w: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jc w:val="center"/>
      </w:pPr>
    </w:p>
    <w:p w:rsidR="00B312D5" w:rsidRDefault="00B312D5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1F9E" w:rsidRDefault="004E1F9E">
      <w:bookmarkStart w:id="27" w:name="_GoBack"/>
      <w:bookmarkEnd w:id="27"/>
    </w:p>
    <w:sectPr w:rsidR="004E1F9E" w:rsidSect="007A7E6E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2D5"/>
    <w:rsid w:val="004E1F9E"/>
    <w:rsid w:val="00B3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12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312D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312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312D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12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312D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312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312D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01B9FEC739BC74FB76999597096A3AF94B63DBF98204812C79BA67BF130A9569752E51A508CA9A64C99640134x2F7N" TargetMode="External"/><Relationship Id="rId13" Type="http://schemas.openxmlformats.org/officeDocument/2006/relationships/hyperlink" Target="consultantplus://offline/ref=C01B9FEC739BC74FB76999597096A3AF96B43EB699254812C79BA67BF130A9568552BD16528FB7A6498C325072723457998CDED5A5E7B5AAx1F7N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01B9FEC739BC74FB76999597096A3AF96B33CBD9F254812C79BA67BF130A9568552BD155B8BBCF31CC3330C342427549B8CDDD4B9xEF5N" TargetMode="External"/><Relationship Id="rId12" Type="http://schemas.openxmlformats.org/officeDocument/2006/relationships/hyperlink" Target="consultantplus://offline/ref=C01B9FEC739BC74FB76999597096A3AF97B438BB96254812C79BA67BF130A9568552BD16528FB7A64B8C325072723457998CDED5A5E7B5AAx1F7N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01B9FEC739BC74FB76999597096A3AF97B539BB9C254812C79BA67BF130A9568552BD16528FB7A7498C325072723457998CDED5A5E7B5AAx1F7N" TargetMode="External"/><Relationship Id="rId11" Type="http://schemas.openxmlformats.org/officeDocument/2006/relationships/hyperlink" Target="consultantplus://offline/ref=C01B9FEC739BC74FB76999597096A3AF97B438BB96254812C79BA67BF130A9568552BD16528FB6A14C8C325072723457998CDED5A5E7B5AAx1F7N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C01B9FEC739BC74FB76999597096A3AF97B03AB796234812C79BA67BF130A9568552BD16528FB7A7458C325072723457998CDED5A5E7B5AAx1F7N" TargetMode="External"/><Relationship Id="rId10" Type="http://schemas.openxmlformats.org/officeDocument/2006/relationships/hyperlink" Target="consultantplus://offline/ref=C01B9FEC739BC74FB76999597096A3AF96B33CBD9F254812C79BA67BF130A9568552BD155B8BBCF31CC3330C342427549B8CDDD4B9xEF5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01B9FEC739BC74FB76999597096A3AF97B539BB9C254812C79BA67BF130A9568552BD16528FB7A7498C325072723457998CDED5A5E7B5AAx1F7N" TargetMode="External"/><Relationship Id="rId14" Type="http://schemas.openxmlformats.org/officeDocument/2006/relationships/hyperlink" Target="consultantplus://offline/ref=C01B9FEC739BC74FB76999597096A3AF94BD32BC9F274812C79BA67BF130A9568552BD16528FB7A7448C325072723457998CDED5A5E7B5AAx1F7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12341</Words>
  <Characters>70344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2020-11-23T13:05:00Z</dcterms:created>
  <dcterms:modified xsi:type="dcterms:W3CDTF">2020-11-23T13:05:00Z</dcterms:modified>
</cp:coreProperties>
</file>