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8EB" w:rsidRPr="000A46FB" w:rsidRDefault="000A46FB" w:rsidP="000A46FB">
      <w:pPr>
        <w:jc w:val="center"/>
        <w:rPr>
          <w:rFonts w:ascii="Cambria" w:hAnsi="Cambria"/>
          <w:b/>
          <w:sz w:val="20"/>
          <w:szCs w:val="20"/>
        </w:rPr>
      </w:pPr>
      <w:r w:rsidRPr="000A46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48EB" w:rsidRPr="000A46FB" w:rsidRDefault="00AD45AA" w:rsidP="000A46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A46F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148EB" w:rsidRPr="000A46FB" w:rsidRDefault="00AD45AA" w:rsidP="000A46FB">
      <w:pPr>
        <w:jc w:val="center"/>
        <w:rPr>
          <w:rFonts w:ascii="Cambria" w:hAnsi="Cambria"/>
          <w:b/>
          <w:sz w:val="20"/>
          <w:szCs w:val="20"/>
        </w:rPr>
      </w:pPr>
      <w:r w:rsidRPr="000A46FB">
        <w:rPr>
          <w:rFonts w:ascii="Cambria" w:hAnsi="Cambria"/>
          <w:b/>
          <w:sz w:val="20"/>
          <w:szCs w:val="20"/>
        </w:rPr>
        <w:t>10 декабря 2021 года</w:t>
      </w:r>
      <w:r w:rsidR="000A46FB" w:rsidRPr="000A46FB">
        <w:rPr>
          <w:rFonts w:ascii="Cambria" w:hAnsi="Cambria"/>
          <w:b/>
          <w:sz w:val="20"/>
          <w:szCs w:val="20"/>
        </w:rPr>
        <w:t xml:space="preserve"> № </w:t>
      </w:r>
      <w:r w:rsidRPr="000A46FB">
        <w:rPr>
          <w:rFonts w:ascii="Cambria" w:hAnsi="Cambria"/>
          <w:b/>
          <w:sz w:val="20"/>
          <w:szCs w:val="20"/>
        </w:rPr>
        <w:t>2179-р</w:t>
      </w:r>
    </w:p>
    <w:p w:rsidR="000A46FB" w:rsidRDefault="000A46FB" w:rsidP="000A46FB">
      <w:pPr>
        <w:jc w:val="center"/>
        <w:rPr>
          <w:rFonts w:ascii="Cambria" w:hAnsi="Cambria"/>
          <w:b/>
          <w:sz w:val="20"/>
          <w:szCs w:val="20"/>
        </w:rPr>
      </w:pPr>
      <w:r w:rsidRPr="000A46FB">
        <w:rPr>
          <w:rFonts w:ascii="Cambria" w:hAnsi="Cambria"/>
          <w:b/>
          <w:sz w:val="20"/>
          <w:szCs w:val="20"/>
        </w:rPr>
        <w:t>«</w:t>
      </w:r>
      <w:r w:rsidR="00AD45AA" w:rsidRPr="000A46FB">
        <w:rPr>
          <w:rFonts w:ascii="Cambria" w:hAnsi="Cambria"/>
          <w:b/>
          <w:sz w:val="20"/>
          <w:szCs w:val="20"/>
        </w:rPr>
        <w:t>О заключении долгосрочного</w:t>
      </w:r>
      <w:r w:rsidR="00AD45AA" w:rsidRPr="000A46FB">
        <w:rPr>
          <w:rFonts w:ascii="Cambria" w:hAnsi="Cambria"/>
          <w:b/>
          <w:sz w:val="20"/>
          <w:szCs w:val="20"/>
        </w:rPr>
        <w:t xml:space="preserve"> муниципального </w:t>
      </w:r>
      <w:proofErr w:type="spellStart"/>
      <w:r w:rsidR="00AD45AA" w:rsidRPr="000A46FB">
        <w:rPr>
          <w:rFonts w:ascii="Cambria" w:hAnsi="Cambria"/>
          <w:b/>
          <w:sz w:val="20"/>
          <w:szCs w:val="20"/>
        </w:rPr>
        <w:t>энергосервисного</w:t>
      </w:r>
      <w:proofErr w:type="spellEnd"/>
      <w:r w:rsidR="00AD45AA" w:rsidRPr="000A46FB">
        <w:rPr>
          <w:rFonts w:ascii="Cambria" w:hAnsi="Cambria"/>
          <w:b/>
          <w:sz w:val="20"/>
          <w:szCs w:val="20"/>
        </w:rPr>
        <w:t xml:space="preserve"> контракта, направленного на выполнение мероприятий по энергосбережению и повышению </w:t>
      </w:r>
      <w:r w:rsidR="00AD45AA" w:rsidRPr="000A46FB">
        <w:rPr>
          <w:rFonts w:ascii="Cambria" w:hAnsi="Cambria"/>
          <w:b/>
          <w:sz w:val="20"/>
          <w:szCs w:val="20"/>
        </w:rPr>
        <w:t xml:space="preserve">энергетической эффективности использования энергетических ресурсов </w:t>
      </w:r>
    </w:p>
    <w:p w:rsidR="000A46FB" w:rsidRDefault="00AD45AA" w:rsidP="000A46FB">
      <w:pPr>
        <w:jc w:val="center"/>
        <w:rPr>
          <w:rFonts w:ascii="Cambria" w:hAnsi="Cambria"/>
          <w:b/>
          <w:sz w:val="20"/>
          <w:szCs w:val="20"/>
        </w:rPr>
      </w:pPr>
      <w:r w:rsidRPr="000A46FB">
        <w:rPr>
          <w:rFonts w:ascii="Cambria" w:hAnsi="Cambria"/>
          <w:b/>
          <w:sz w:val="20"/>
          <w:szCs w:val="20"/>
        </w:rPr>
        <w:t xml:space="preserve">при эксплуатации системы уличного освещения муниципального образования </w:t>
      </w:r>
    </w:p>
    <w:p w:rsidR="002148EB" w:rsidRPr="000A46FB" w:rsidRDefault="00AD45AA" w:rsidP="000A46FB">
      <w:pPr>
        <w:jc w:val="center"/>
        <w:rPr>
          <w:rFonts w:ascii="Cambria" w:hAnsi="Cambria"/>
          <w:b/>
          <w:sz w:val="20"/>
          <w:szCs w:val="20"/>
        </w:rPr>
      </w:pPr>
      <w:r w:rsidRPr="000A46FB">
        <w:rPr>
          <w:rFonts w:ascii="Cambria" w:hAnsi="Cambria"/>
          <w:b/>
          <w:sz w:val="20"/>
          <w:szCs w:val="20"/>
        </w:rPr>
        <w:t>«Город Астрахань»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A46FB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</w:t>
      </w:r>
      <w:r w:rsidRPr="000A46FB">
        <w:rPr>
          <w:rFonts w:ascii="Arial" w:hAnsi="Arial" w:cs="Arial"/>
          <w:sz w:val="18"/>
          <w:szCs w:val="18"/>
        </w:rPr>
        <w:t>Российской Федерации», Федеральным законом «Об энергосбережении и о повышении энергетической эффективности и о внесении изменений в отдельные законодательные акты Российской Федерации», статьей 72 Бюджетного кодекса Российской Федерации, Федеральным законо</w:t>
      </w:r>
      <w:r w:rsidRPr="000A46FB">
        <w:rPr>
          <w:rFonts w:ascii="Arial" w:hAnsi="Arial" w:cs="Arial"/>
          <w:sz w:val="18"/>
          <w:szCs w:val="18"/>
        </w:rPr>
        <w:t>м «О контрактной системе в сфере закупок товаров, работ, услуг для обеспечения государственных и муниципальных нужд», Уставом муниципального образования «Город</w:t>
      </w:r>
      <w:proofErr w:type="gramEnd"/>
      <w:r w:rsidRPr="000A46FB">
        <w:rPr>
          <w:rFonts w:ascii="Arial" w:hAnsi="Arial" w:cs="Arial"/>
          <w:sz w:val="18"/>
          <w:szCs w:val="18"/>
        </w:rPr>
        <w:t xml:space="preserve"> Астрахань», постановлением администрации муниципального образования «Город Астрахань» от 18.11.2</w:t>
      </w:r>
      <w:r w:rsidRPr="000A46FB">
        <w:rPr>
          <w:rFonts w:ascii="Arial" w:hAnsi="Arial" w:cs="Arial"/>
          <w:sz w:val="18"/>
          <w:szCs w:val="18"/>
        </w:rPr>
        <w:t xml:space="preserve">016 № 7953 «О Порядке принятия решений о заключении иных муниципальных контрактов, заключаемых от имени муниципального образования «Город Астрахань», </w:t>
      </w:r>
      <w:proofErr w:type="gramStart"/>
      <w:r w:rsidRPr="000A46FB">
        <w:rPr>
          <w:rFonts w:ascii="Arial" w:hAnsi="Arial" w:cs="Arial"/>
          <w:sz w:val="18"/>
          <w:szCs w:val="18"/>
        </w:rPr>
        <w:t>предметами</w:t>
      </w:r>
      <w:proofErr w:type="gramEnd"/>
      <w:r w:rsidRPr="000A46FB">
        <w:rPr>
          <w:rFonts w:ascii="Arial" w:hAnsi="Arial" w:cs="Arial"/>
          <w:sz w:val="18"/>
          <w:szCs w:val="18"/>
        </w:rPr>
        <w:t xml:space="preserve"> которых является выполнение работ, оказание услуг, длительность производственного цикла выполне</w:t>
      </w:r>
      <w:r w:rsidRPr="000A46FB">
        <w:rPr>
          <w:rFonts w:ascii="Arial" w:hAnsi="Arial" w:cs="Arial"/>
          <w:sz w:val="18"/>
          <w:szCs w:val="18"/>
        </w:rPr>
        <w:t>ния, оказания которых превышает срок действия утвержденных лимитов бюджетных обязательств» с изменением, внесенным постановлением администрации муниципального образования «Город Астрахань» от 27.01.2017 №475: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1. </w:t>
      </w:r>
      <w:r w:rsidR="00AD45AA" w:rsidRPr="000A46FB">
        <w:rPr>
          <w:rFonts w:ascii="Arial" w:hAnsi="Arial" w:cs="Arial"/>
          <w:sz w:val="18"/>
          <w:szCs w:val="18"/>
        </w:rPr>
        <w:t>Управлению по коммунальному хозяйству и благоус</w:t>
      </w:r>
      <w:r w:rsidR="00AD45AA" w:rsidRPr="000A46FB">
        <w:rPr>
          <w:rFonts w:ascii="Arial" w:hAnsi="Arial" w:cs="Arial"/>
          <w:sz w:val="18"/>
          <w:szCs w:val="18"/>
        </w:rPr>
        <w:t>тройству администрации муниципального образования «Город Астрахань» подготовить постановление о внесении изменений в муниципальную программу «Энергосбережение и повышение энергетической эффективности в городе Астрахани», включающие мероприятия: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- оплата за</w:t>
      </w:r>
      <w:r w:rsidRPr="000A46FB">
        <w:rPr>
          <w:rFonts w:ascii="Arial" w:hAnsi="Arial" w:cs="Arial"/>
          <w:sz w:val="18"/>
          <w:szCs w:val="18"/>
        </w:rPr>
        <w:t xml:space="preserve"> потребленную установками наружного освещения города Астрахани электроэнергию;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 xml:space="preserve">мероприятия, направленные на энергосбережение и повышение энергетической эффективности в рамках реализации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2. </w:t>
      </w:r>
      <w:r w:rsidR="00AD45AA" w:rsidRPr="000A46FB">
        <w:rPr>
          <w:rFonts w:ascii="Arial" w:hAnsi="Arial" w:cs="Arial"/>
          <w:sz w:val="18"/>
          <w:szCs w:val="18"/>
        </w:rPr>
        <w:t>У</w:t>
      </w:r>
      <w:r w:rsidR="00AD45AA" w:rsidRPr="000A46FB">
        <w:rPr>
          <w:rFonts w:ascii="Arial" w:hAnsi="Arial" w:cs="Arial"/>
          <w:sz w:val="18"/>
          <w:szCs w:val="18"/>
        </w:rPr>
        <w:t>правлению по комм</w:t>
      </w:r>
      <w:r w:rsidR="00AD45AA" w:rsidRPr="000A46FB">
        <w:rPr>
          <w:rFonts w:ascii="Arial" w:hAnsi="Arial" w:cs="Arial"/>
          <w:sz w:val="18"/>
          <w:szCs w:val="18"/>
        </w:rPr>
        <w:t xml:space="preserve">унальному хозяйству и благоустройству администрации муниципального образования «Город Астрахань» подготовить техническую документацию и объявить открытый конкурс в электронной форме на заключение муниципального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 (далее-контракт), </w:t>
      </w:r>
      <w:r w:rsidR="00AD45AA" w:rsidRPr="000A46FB">
        <w:rPr>
          <w:rFonts w:ascii="Arial" w:hAnsi="Arial" w:cs="Arial"/>
          <w:sz w:val="18"/>
          <w:szCs w:val="18"/>
        </w:rPr>
        <w:t>направленного на выполнение мероприятий по энергосбережению и повышению энергетической эффективности использования энергетических ресурсов при эксплуатации системы уличного освещения муниципального образования «Город Астрахань».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 </w:t>
      </w:r>
      <w:r w:rsidR="00AD45AA" w:rsidRPr="000A46FB">
        <w:rPr>
          <w:rFonts w:ascii="Arial" w:hAnsi="Arial" w:cs="Arial"/>
          <w:sz w:val="18"/>
          <w:szCs w:val="18"/>
        </w:rPr>
        <w:t>Утвердить: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3.1. </w:t>
      </w:r>
      <w:r w:rsidR="00AD45AA" w:rsidRPr="000A46FB">
        <w:rPr>
          <w:rFonts w:ascii="Arial" w:hAnsi="Arial" w:cs="Arial"/>
          <w:sz w:val="18"/>
          <w:szCs w:val="18"/>
        </w:rPr>
        <w:t>Планируемые</w:t>
      </w:r>
      <w:r w:rsidR="00AD45AA" w:rsidRPr="000A46FB">
        <w:rPr>
          <w:rFonts w:ascii="Arial" w:hAnsi="Arial" w:cs="Arial"/>
          <w:sz w:val="18"/>
          <w:szCs w:val="18"/>
        </w:rPr>
        <w:t xml:space="preserve"> результаты выполнения работ: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>сокращение годового объема потребления электрической энергии при эксплуатации системы уличного освещения муниципального образования «Город Астрахань» по отношению к потребленному объему электрической энергии в 2020 году в сопо</w:t>
      </w:r>
      <w:r w:rsidR="00AD45AA" w:rsidRPr="000A46FB">
        <w:rPr>
          <w:rFonts w:ascii="Arial" w:hAnsi="Arial" w:cs="Arial"/>
          <w:sz w:val="18"/>
          <w:szCs w:val="18"/>
        </w:rPr>
        <w:t>ставимых условиях. Минимальный годовой размер экономии в денежном выражении соответствующих расходов Заказчика на поставки энергетических ресурсов должен составлять не менее 68 337 235,73 рублей, что соответствует 54,5% от расходов на электроэнергию за 202</w:t>
      </w:r>
      <w:r w:rsidR="00AD45AA" w:rsidRPr="000A46FB">
        <w:rPr>
          <w:rFonts w:ascii="Arial" w:hAnsi="Arial" w:cs="Arial"/>
          <w:sz w:val="18"/>
          <w:szCs w:val="18"/>
        </w:rPr>
        <w:t>0 год.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 xml:space="preserve">приведение уровня освещенности к нормативной в соответствии с ГОСТ </w:t>
      </w:r>
      <w:proofErr w:type="gramStart"/>
      <w:r w:rsidR="00AD45AA" w:rsidRPr="000A46FB">
        <w:rPr>
          <w:rFonts w:ascii="Arial" w:hAnsi="Arial" w:cs="Arial"/>
          <w:sz w:val="18"/>
          <w:szCs w:val="18"/>
        </w:rPr>
        <w:t>Р</w:t>
      </w:r>
      <w:proofErr w:type="gramEnd"/>
      <w:r w:rsidR="00AD45AA" w:rsidRPr="000A46FB">
        <w:rPr>
          <w:rFonts w:ascii="Arial" w:hAnsi="Arial" w:cs="Arial"/>
          <w:sz w:val="18"/>
          <w:szCs w:val="18"/>
        </w:rPr>
        <w:t xml:space="preserve"> 55706-2013 «Освещение наружное утилитарное. Классификация и нормы».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3.2. </w:t>
      </w:r>
      <w:r w:rsidR="00AD45AA" w:rsidRPr="000A46FB">
        <w:rPr>
          <w:rFonts w:ascii="Arial" w:hAnsi="Arial" w:cs="Arial"/>
          <w:sz w:val="18"/>
          <w:szCs w:val="18"/>
        </w:rPr>
        <w:t>Описание состава работ - осуществление технических мероприятий, направленных на уменьшение потребления элект</w:t>
      </w:r>
      <w:r w:rsidR="00AD45AA" w:rsidRPr="000A46FB">
        <w:rPr>
          <w:rFonts w:ascii="Arial" w:hAnsi="Arial" w:cs="Arial"/>
          <w:sz w:val="18"/>
          <w:szCs w:val="18"/>
        </w:rPr>
        <w:t>рической энергии при эксплуатации системы наружного освещения муниципального образования «Город Астрахань».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3.3. </w:t>
      </w:r>
      <w:r w:rsidR="00AD45AA" w:rsidRPr="000A46FB">
        <w:rPr>
          <w:rFonts w:ascii="Arial" w:hAnsi="Arial" w:cs="Arial"/>
          <w:sz w:val="18"/>
          <w:szCs w:val="18"/>
        </w:rPr>
        <w:t>Виды работ: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 xml:space="preserve">обследование объекта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(системы уличного освещения г.</w:t>
      </w:r>
      <w:r w:rsidRPr="000A46FB">
        <w:rPr>
          <w:rFonts w:ascii="Arial" w:hAnsi="Arial" w:cs="Arial"/>
          <w:sz w:val="18"/>
          <w:szCs w:val="18"/>
        </w:rPr>
        <w:t xml:space="preserve"> </w:t>
      </w:r>
      <w:r w:rsidR="00AD45AA" w:rsidRPr="000A46FB">
        <w:rPr>
          <w:rFonts w:ascii="Arial" w:hAnsi="Arial" w:cs="Arial"/>
          <w:sz w:val="18"/>
          <w:szCs w:val="18"/>
        </w:rPr>
        <w:t>Астрахань);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 xml:space="preserve">контрольные замеры параметров эксплуатации Объекта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</w:t>
      </w:r>
      <w:r w:rsidR="00AD45AA" w:rsidRPr="000A46FB">
        <w:rPr>
          <w:rFonts w:ascii="Arial" w:hAnsi="Arial" w:cs="Arial"/>
          <w:sz w:val="18"/>
          <w:szCs w:val="18"/>
        </w:rPr>
        <w:t>рвиса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(объемов потребления электрической энергии; мощности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энергопотребителей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, в том числе светильников, установленных на Объекте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>);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 xml:space="preserve">замеры освещенности до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мероприятий. Не менее чем один замер по каждому классу объекта;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-. </w:t>
      </w:r>
      <w:r w:rsidR="00AD45AA" w:rsidRPr="000A46FB">
        <w:rPr>
          <w:rFonts w:ascii="Arial" w:hAnsi="Arial" w:cs="Arial"/>
          <w:sz w:val="18"/>
          <w:szCs w:val="18"/>
        </w:rPr>
        <w:t>демонта</w:t>
      </w:r>
      <w:r w:rsidR="00AD45AA" w:rsidRPr="000A46FB">
        <w:rPr>
          <w:rFonts w:ascii="Arial" w:hAnsi="Arial" w:cs="Arial"/>
          <w:sz w:val="18"/>
          <w:szCs w:val="18"/>
        </w:rPr>
        <w:t xml:space="preserve">ж существующего осветительного оборудования и монтаж светодиодных уличных светильников различной мощности (в количестве не менее 28 650 штук) взамен существующего осветительного оборудования ЖКУ (РКУ) на объекте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энергосервиса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>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-. </w:t>
      </w:r>
      <w:r w:rsidR="00AD45AA" w:rsidRPr="000A46FB">
        <w:rPr>
          <w:rFonts w:ascii="Arial" w:hAnsi="Arial" w:cs="Arial"/>
          <w:sz w:val="18"/>
          <w:szCs w:val="18"/>
        </w:rPr>
        <w:t xml:space="preserve">монтаж и настройка </w:t>
      </w:r>
      <w:r w:rsidR="00AD45AA" w:rsidRPr="000A46FB">
        <w:rPr>
          <w:rFonts w:ascii="Arial" w:hAnsi="Arial" w:cs="Arial"/>
          <w:sz w:val="18"/>
          <w:szCs w:val="18"/>
        </w:rPr>
        <w:t>контроллеров АСУНО и ТУЭ и установка ПК в диспетчерском пункте;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-. </w:t>
      </w:r>
      <w:r w:rsidR="00AD45AA" w:rsidRPr="000A46FB">
        <w:rPr>
          <w:rFonts w:ascii="Arial" w:hAnsi="Arial" w:cs="Arial"/>
          <w:sz w:val="18"/>
          <w:szCs w:val="18"/>
        </w:rPr>
        <w:t>ввод актуальных данных в систему управления;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-. </w:t>
      </w:r>
      <w:r w:rsidR="00AD45AA" w:rsidRPr="000A46FB">
        <w:rPr>
          <w:rFonts w:ascii="Arial" w:hAnsi="Arial" w:cs="Arial"/>
          <w:sz w:val="18"/>
          <w:szCs w:val="18"/>
        </w:rPr>
        <w:t>разработка схемы расположения сетей уличного освещения.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-</w:t>
      </w:r>
      <w:r w:rsidR="000A46FB" w:rsidRPr="000A46FB">
        <w:rPr>
          <w:rFonts w:ascii="Arial" w:hAnsi="Arial" w:cs="Arial"/>
          <w:sz w:val="18"/>
          <w:szCs w:val="18"/>
        </w:rPr>
        <w:t xml:space="preserve">- </w:t>
      </w:r>
      <w:r w:rsidRPr="000A46FB">
        <w:rPr>
          <w:rFonts w:ascii="Arial" w:hAnsi="Arial" w:cs="Arial"/>
          <w:sz w:val="18"/>
          <w:szCs w:val="18"/>
        </w:rPr>
        <w:t xml:space="preserve">повторные замеры освещенности после </w:t>
      </w:r>
      <w:proofErr w:type="spellStart"/>
      <w:r w:rsidRPr="000A46FB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Pr="000A46FB">
        <w:rPr>
          <w:rFonts w:ascii="Arial" w:hAnsi="Arial" w:cs="Arial"/>
          <w:sz w:val="18"/>
          <w:szCs w:val="18"/>
        </w:rPr>
        <w:t xml:space="preserve"> мероприятий.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На</w:t>
      </w:r>
      <w:r w:rsidRPr="000A46FB">
        <w:rPr>
          <w:rFonts w:ascii="Arial" w:hAnsi="Arial" w:cs="Arial"/>
          <w:sz w:val="18"/>
          <w:szCs w:val="18"/>
        </w:rPr>
        <w:t xml:space="preserve"> тех же участках, на которых проводились замеры до </w:t>
      </w:r>
      <w:proofErr w:type="spellStart"/>
      <w:r w:rsidRPr="000A46FB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Pr="000A46FB">
        <w:rPr>
          <w:rFonts w:ascii="Arial" w:hAnsi="Arial" w:cs="Arial"/>
          <w:sz w:val="18"/>
          <w:szCs w:val="18"/>
        </w:rPr>
        <w:t xml:space="preserve"> мероприятий;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>сдача-приемка выполненных работ и установленного оборудования в порядке, предусмотренном контрактом;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-</w:t>
      </w:r>
      <w:r w:rsidR="000A46FB" w:rsidRPr="000A46FB">
        <w:rPr>
          <w:rFonts w:ascii="Arial" w:hAnsi="Arial" w:cs="Arial"/>
          <w:sz w:val="18"/>
          <w:szCs w:val="18"/>
        </w:rPr>
        <w:t xml:space="preserve"> </w:t>
      </w:r>
      <w:r w:rsidRPr="000A46FB">
        <w:rPr>
          <w:rFonts w:ascii="Arial" w:hAnsi="Arial" w:cs="Arial"/>
          <w:sz w:val="18"/>
          <w:szCs w:val="18"/>
        </w:rPr>
        <w:t xml:space="preserve">передача исключительного или неисключительного права на программное </w:t>
      </w:r>
      <w:r w:rsidRPr="000A46FB">
        <w:rPr>
          <w:rFonts w:ascii="Arial" w:hAnsi="Arial" w:cs="Arial"/>
          <w:sz w:val="18"/>
          <w:szCs w:val="18"/>
        </w:rPr>
        <w:t>обеспечение Заказчику;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- </w:t>
      </w:r>
      <w:r w:rsidR="00AD45AA" w:rsidRPr="000A46FB">
        <w:rPr>
          <w:rFonts w:ascii="Arial" w:hAnsi="Arial" w:cs="Arial"/>
          <w:sz w:val="18"/>
          <w:szCs w:val="18"/>
        </w:rPr>
        <w:t>предоставление исполнительной документации.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3.4. </w:t>
      </w:r>
      <w:r w:rsidR="00AD45AA" w:rsidRPr="000A46FB">
        <w:rPr>
          <w:rFonts w:ascii="Arial" w:hAnsi="Arial" w:cs="Arial"/>
          <w:sz w:val="18"/>
          <w:szCs w:val="18"/>
        </w:rPr>
        <w:t xml:space="preserve">Предельный срок выполнения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 - в течение 7,5 лет (90 месяцев) </w:t>
      </w:r>
      <w:r w:rsidR="00AD45AA" w:rsidRPr="000A46FB">
        <w:rPr>
          <w:rFonts w:ascii="Arial" w:hAnsi="Arial" w:cs="Arial"/>
          <w:sz w:val="18"/>
          <w:szCs w:val="18"/>
        </w:rPr>
        <w:lastRenderedPageBreak/>
        <w:t>с момента подписания контракта обеими сторонами.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3.5. </w:t>
      </w:r>
      <w:r w:rsidR="00AD45AA" w:rsidRPr="000A46FB">
        <w:rPr>
          <w:rFonts w:ascii="Arial" w:hAnsi="Arial" w:cs="Arial"/>
          <w:sz w:val="18"/>
          <w:szCs w:val="18"/>
        </w:rPr>
        <w:t>Оплату объема подлежащих оказанию услуг определять ис</w:t>
      </w:r>
      <w:r w:rsidR="00AD45AA" w:rsidRPr="000A46FB">
        <w:rPr>
          <w:rFonts w:ascii="Arial" w:hAnsi="Arial" w:cs="Arial"/>
          <w:sz w:val="18"/>
          <w:szCs w:val="18"/>
        </w:rPr>
        <w:t>ходя из начальной (максимальной) цены контракта: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Для </w:t>
      </w:r>
      <w:proofErr w:type="spellStart"/>
      <w:r w:rsidRPr="000A46FB">
        <w:rPr>
          <w:rFonts w:ascii="Arial" w:hAnsi="Arial" w:cs="Arial"/>
          <w:sz w:val="18"/>
          <w:szCs w:val="18"/>
        </w:rPr>
        <w:t>энергосервисных</w:t>
      </w:r>
      <w:proofErr w:type="spellEnd"/>
      <w:r w:rsidRPr="000A46FB">
        <w:rPr>
          <w:rFonts w:ascii="Arial" w:hAnsi="Arial" w:cs="Arial"/>
          <w:sz w:val="18"/>
          <w:szCs w:val="18"/>
        </w:rPr>
        <w:t xml:space="preserve"> контрактов, срок исполнения которых составляет более одного года, начальная (максимальная) цена контракта определяется как произведение фактического объема потребления энергетического рес</w:t>
      </w:r>
      <w:r w:rsidRPr="000A46FB">
        <w:rPr>
          <w:rFonts w:ascii="Arial" w:hAnsi="Arial" w:cs="Arial"/>
          <w:sz w:val="18"/>
          <w:szCs w:val="18"/>
        </w:rPr>
        <w:t>урса за прошлый год, стоимости энергетического ресурса на дату объявления о проведении отбора и минимального целого количества лет, составляющих срок исполнения контракта.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Фактическое потребление энергетического ресурса за 2020 год составило 19 502 068,96 </w:t>
      </w:r>
      <w:r w:rsidRPr="000A46FB">
        <w:rPr>
          <w:rFonts w:ascii="Arial" w:hAnsi="Arial" w:cs="Arial"/>
          <w:sz w:val="18"/>
          <w:szCs w:val="18"/>
        </w:rPr>
        <w:t>кВт/час; средневзвешенная (действующая) стоимость энергетического ресурса составляет 6,60 руб.*кВт/час; минимальное целое количество лет, составляющих срок исполнения контракта - 7 лет.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Итого: 900 995 585,95 руб., в том числе: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- 0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год - 66 851 </w:t>
      </w:r>
      <w:r w:rsidRPr="000A46FB">
        <w:rPr>
          <w:rFonts w:ascii="Arial" w:hAnsi="Arial" w:cs="Arial"/>
          <w:sz w:val="18"/>
          <w:szCs w:val="18"/>
        </w:rPr>
        <w:t>960,41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- 128 713 655,14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>год - 61 861 694,73 руб.</w:t>
      </w:r>
    </w:p>
    <w:p w:rsidR="002148EB" w:rsidRPr="000A46FB" w:rsidRDefault="00AD45AA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Источник финансирования - средства бюджета муниципального </w:t>
      </w:r>
      <w:r w:rsidRPr="000A46F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3.6. </w:t>
      </w:r>
      <w:r w:rsidR="00AD45AA" w:rsidRPr="000A46FB">
        <w:rPr>
          <w:rFonts w:ascii="Arial" w:hAnsi="Arial" w:cs="Arial"/>
          <w:sz w:val="18"/>
          <w:szCs w:val="18"/>
        </w:rPr>
        <w:t xml:space="preserve">Фиксированный процент экономии в денежном выражении соответствующих расходов заказчика на поставки энергетических ресурсов, который подлежит уплате Исполнителю </w:t>
      </w:r>
      <w:r w:rsidR="00AD45AA" w:rsidRPr="000A46FB">
        <w:rPr>
          <w:rFonts w:ascii="Arial" w:hAnsi="Arial" w:cs="Arial"/>
          <w:sz w:val="18"/>
          <w:szCs w:val="18"/>
        </w:rPr>
        <w:t>-99%.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D45AA" w:rsidRPr="000A46FB">
        <w:rPr>
          <w:rFonts w:ascii="Arial" w:hAnsi="Arial" w:cs="Arial"/>
          <w:sz w:val="18"/>
          <w:szCs w:val="18"/>
        </w:rPr>
        <w:t xml:space="preserve">Планировать ежегодное финансирование долгосрочного </w:t>
      </w:r>
      <w:r w:rsidR="00AD45AA" w:rsidRPr="000A46FB">
        <w:rPr>
          <w:rFonts w:ascii="Arial" w:hAnsi="Arial" w:cs="Arial"/>
          <w:sz w:val="18"/>
          <w:szCs w:val="18"/>
        </w:rPr>
        <w:t xml:space="preserve">муниципального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контракта, направленного на выполнение мероприятий по энергосбережению и повышению энергетической эффективности использования энергетических ресурсов при эксплуатации системы уличного освещения муниципального образования «Го</w:t>
      </w:r>
      <w:r w:rsidR="00AD45AA" w:rsidRPr="000A46FB">
        <w:rPr>
          <w:rFonts w:ascii="Arial" w:hAnsi="Arial" w:cs="Arial"/>
          <w:sz w:val="18"/>
          <w:szCs w:val="18"/>
        </w:rPr>
        <w:t>род Астрахань», за счет ассигнований, предусмотренных в бюджете на оплату электрической энергии для нужд сетей уличного освещения, в том числе на реализацию мероприятий, направленных на повышение энергетической</w:t>
      </w:r>
      <w:r>
        <w:rPr>
          <w:rFonts w:ascii="Arial" w:hAnsi="Arial" w:cs="Arial"/>
          <w:sz w:val="18"/>
          <w:szCs w:val="18"/>
        </w:rPr>
        <w:t xml:space="preserve"> </w:t>
      </w:r>
      <w:r w:rsidR="00AD45AA" w:rsidRPr="000A46FB">
        <w:rPr>
          <w:rFonts w:ascii="Arial" w:hAnsi="Arial" w:cs="Arial"/>
          <w:sz w:val="18"/>
          <w:szCs w:val="18"/>
        </w:rPr>
        <w:t>эффективности, выполня</w:t>
      </w:r>
      <w:r w:rsidR="00AD45AA" w:rsidRPr="000A46FB">
        <w:rPr>
          <w:rFonts w:ascii="Arial" w:hAnsi="Arial" w:cs="Arial"/>
          <w:sz w:val="18"/>
          <w:szCs w:val="18"/>
        </w:rPr>
        <w:t xml:space="preserve">емых в рамках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контракта.</w:t>
      </w:r>
      <w:proofErr w:type="gramEnd"/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D45AA" w:rsidRPr="000A46FB">
        <w:rPr>
          <w:rFonts w:ascii="Arial" w:hAnsi="Arial" w:cs="Arial"/>
          <w:sz w:val="18"/>
          <w:szCs w:val="18"/>
        </w:rPr>
        <w:t xml:space="preserve">В случае выявления в ходе исполнения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 факторов, влияющих на потребление электроэнергии сетями уличного освещения муниципального образования «Город Астрахань», в соответствии с пунктом 5 По</w:t>
      </w:r>
      <w:r w:rsidR="00AD45AA" w:rsidRPr="000A46FB">
        <w:rPr>
          <w:rFonts w:ascii="Arial" w:hAnsi="Arial" w:cs="Arial"/>
          <w:sz w:val="18"/>
          <w:szCs w:val="18"/>
        </w:rPr>
        <w:t xml:space="preserve">становления Правительства Российской Федерации от 18.08.2010г. № 636 «О требованиях к условиям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договора (контракта) и об особенностях определения начальной (максимальной) цены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договора (контракта) (цены лота)», обеспечить </w:t>
      </w:r>
      <w:r w:rsidR="00AD45AA" w:rsidRPr="000A46FB">
        <w:rPr>
          <w:rFonts w:ascii="Arial" w:hAnsi="Arial" w:cs="Arial"/>
          <w:sz w:val="18"/>
          <w:szCs w:val="18"/>
        </w:rPr>
        <w:t>корректировку лимитов потребления электроэнергии сетями уличного освещения</w:t>
      </w:r>
      <w:proofErr w:type="gramEnd"/>
      <w:r w:rsidR="00AD45AA" w:rsidRPr="000A46FB">
        <w:rPr>
          <w:rFonts w:ascii="Arial" w:hAnsi="Arial" w:cs="Arial"/>
          <w:sz w:val="18"/>
          <w:szCs w:val="18"/>
        </w:rPr>
        <w:t xml:space="preserve">, ассигнований (лимитов финансирования) на оплату электроэнергии, размеров достигнутой экономии при реализации </w:t>
      </w:r>
      <w:proofErr w:type="spellStart"/>
      <w:r w:rsidR="00AD45AA" w:rsidRPr="000A46FB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AD45AA" w:rsidRPr="000A46FB">
        <w:rPr>
          <w:rFonts w:ascii="Arial" w:hAnsi="Arial" w:cs="Arial"/>
          <w:sz w:val="18"/>
          <w:szCs w:val="18"/>
        </w:rPr>
        <w:t xml:space="preserve"> контракта. При этом приведенное значение потребления з</w:t>
      </w:r>
      <w:r w:rsidR="00AD45AA" w:rsidRPr="000A46FB">
        <w:rPr>
          <w:rFonts w:ascii="Arial" w:hAnsi="Arial" w:cs="Arial"/>
          <w:sz w:val="18"/>
          <w:szCs w:val="18"/>
        </w:rPr>
        <w:t>а базовый период (2020 год) может составлять не более 29 973 573,98 кВт/час в год.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6. </w:t>
      </w:r>
      <w:r w:rsidR="00AD45AA" w:rsidRPr="000A46FB">
        <w:rPr>
          <w:rFonts w:ascii="Arial" w:hAnsi="Arial" w:cs="Arial"/>
          <w:sz w:val="18"/>
          <w:szCs w:val="18"/>
        </w:rPr>
        <w:t>Установить в 2021 году для управления по коммунальному хозяйству и благоустройству администрации муниципального образования «Город Астрахань» условия муниципальных контракто</w:t>
      </w:r>
      <w:r w:rsidR="00AD45AA" w:rsidRPr="000A46FB">
        <w:rPr>
          <w:rFonts w:ascii="Arial" w:hAnsi="Arial" w:cs="Arial"/>
          <w:sz w:val="18"/>
          <w:szCs w:val="18"/>
        </w:rPr>
        <w:t>в на срок, превышающий срок действия утвержденных лимитов бюджетных обязательств, согласно приложению к настоящему распоряжению администрации муниципального образования «Город Астрахань».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7. </w:t>
      </w:r>
      <w:r w:rsidR="00AD45AA" w:rsidRPr="000A46F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AD45AA" w:rsidRPr="000A46FB">
        <w:rPr>
          <w:rFonts w:ascii="Arial" w:hAnsi="Arial" w:cs="Arial"/>
          <w:sz w:val="18"/>
          <w:szCs w:val="18"/>
        </w:rPr>
        <w:t xml:space="preserve">зования «Город Астрахань» </w:t>
      </w:r>
      <w:proofErr w:type="gramStart"/>
      <w:r w:rsidR="00AD45AA" w:rsidRPr="000A46FB">
        <w:rPr>
          <w:rFonts w:ascii="Arial" w:hAnsi="Arial" w:cs="Arial"/>
          <w:sz w:val="18"/>
          <w:szCs w:val="18"/>
        </w:rPr>
        <w:t>разместить</w:t>
      </w:r>
      <w:proofErr w:type="gramEnd"/>
      <w:r w:rsidR="00AD45AA" w:rsidRPr="000A46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8. </w:t>
      </w:r>
      <w:r w:rsidR="00AD45AA" w:rsidRPr="000A46FB">
        <w:rPr>
          <w:rFonts w:ascii="Arial" w:hAnsi="Arial" w:cs="Arial"/>
          <w:sz w:val="18"/>
          <w:szCs w:val="18"/>
        </w:rPr>
        <w:t>Настоящее</w:t>
      </w:r>
      <w:r w:rsidRPr="000A46FB">
        <w:rPr>
          <w:rFonts w:ascii="Arial" w:hAnsi="Arial" w:cs="Arial"/>
          <w:sz w:val="18"/>
          <w:szCs w:val="18"/>
        </w:rPr>
        <w:t xml:space="preserve"> </w:t>
      </w:r>
      <w:r w:rsidR="00AD45AA" w:rsidRPr="000A46FB">
        <w:rPr>
          <w:rFonts w:ascii="Arial" w:hAnsi="Arial" w:cs="Arial"/>
          <w:sz w:val="18"/>
          <w:szCs w:val="18"/>
        </w:rPr>
        <w:t>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D45AA" w:rsidRPr="000A46FB">
        <w:rPr>
          <w:rFonts w:ascii="Arial" w:hAnsi="Arial" w:cs="Arial"/>
          <w:sz w:val="18"/>
          <w:szCs w:val="18"/>
        </w:rPr>
        <w:t>образования «Город Астрахань» вступает в силу со дня его подписания.</w:t>
      </w:r>
    </w:p>
    <w:p w:rsidR="002148EB" w:rsidRPr="000A46FB" w:rsidRDefault="000A46FB" w:rsidP="000A4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46FB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AD45AA" w:rsidRPr="000A46FB">
        <w:rPr>
          <w:rFonts w:ascii="Arial" w:hAnsi="Arial" w:cs="Arial"/>
          <w:sz w:val="18"/>
          <w:szCs w:val="18"/>
        </w:rPr>
        <w:t>Контроль за</w:t>
      </w:r>
      <w:proofErr w:type="gramEnd"/>
      <w:r w:rsidR="00AD45AA" w:rsidRPr="000A46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148EB" w:rsidRPr="000A46FB" w:rsidRDefault="00AD45AA" w:rsidP="000A46FB">
      <w:pPr>
        <w:ind w:firstLine="709"/>
        <w:jc w:val="right"/>
        <w:rPr>
          <w:b/>
        </w:rPr>
      </w:pPr>
      <w:r w:rsidRPr="000A46F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A46FB" w:rsidRPr="000A46FB">
        <w:rPr>
          <w:rFonts w:ascii="Arial" w:hAnsi="Arial" w:cs="Arial"/>
          <w:b/>
          <w:sz w:val="18"/>
          <w:szCs w:val="18"/>
        </w:rPr>
        <w:t xml:space="preserve"> </w:t>
      </w:r>
      <w:r w:rsidRPr="000A46FB">
        <w:rPr>
          <w:rFonts w:ascii="Arial" w:hAnsi="Arial" w:cs="Arial"/>
          <w:b/>
          <w:sz w:val="18"/>
          <w:szCs w:val="18"/>
        </w:rPr>
        <w:t>«Г</w:t>
      </w:r>
      <w:r w:rsidRPr="000A46FB">
        <w:rPr>
          <w:rFonts w:ascii="Arial" w:hAnsi="Arial" w:cs="Arial"/>
          <w:b/>
          <w:sz w:val="18"/>
          <w:szCs w:val="18"/>
        </w:rPr>
        <w:t>ород Астрахань»</w:t>
      </w:r>
      <w:r w:rsidR="000A46FB" w:rsidRPr="000A46FB">
        <w:rPr>
          <w:rFonts w:ascii="Arial" w:hAnsi="Arial" w:cs="Arial"/>
          <w:b/>
          <w:sz w:val="18"/>
          <w:szCs w:val="18"/>
        </w:rPr>
        <w:t xml:space="preserve"> </w:t>
      </w:r>
      <w:r w:rsidRPr="000A46FB">
        <w:rPr>
          <w:rFonts w:ascii="Arial" w:hAnsi="Arial" w:cs="Arial"/>
          <w:b/>
          <w:sz w:val="18"/>
          <w:szCs w:val="18"/>
        </w:rPr>
        <w:t>М.Н. Перм</w:t>
      </w:r>
      <w:r w:rsidRPr="000A46FB">
        <w:rPr>
          <w:rFonts w:ascii="Arial" w:hAnsi="Arial" w:cs="Arial"/>
          <w:b/>
          <w:sz w:val="18"/>
          <w:szCs w:val="18"/>
        </w:rPr>
        <w:t>якова</w:t>
      </w:r>
    </w:p>
    <w:p w:rsidR="002148EB" w:rsidRPr="000A46FB" w:rsidRDefault="00C66EAD" w:rsidP="000A46FB">
      <w:r>
        <w:rPr>
          <w:noProof/>
          <w:lang w:bidi="ar-SA"/>
        </w:rPr>
        <w:lastRenderedPageBreak/>
        <w:drawing>
          <wp:inline distT="0" distB="0" distL="0" distR="0" wp14:anchorId="07E41C39" wp14:editId="19D926D3">
            <wp:extent cx="417639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63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6902035" wp14:editId="27C85B0A">
            <wp:extent cx="443928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97BBCD7" wp14:editId="2C7A0214">
            <wp:extent cx="4114165" cy="861822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2148EB" w:rsidRPr="000A46FB" w:rsidSect="000A46FB">
      <w:pgSz w:w="11900" w:h="16840"/>
      <w:pgMar w:top="1135" w:right="1127" w:bottom="127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5AA" w:rsidRDefault="00AD45AA">
      <w:r>
        <w:separator/>
      </w:r>
    </w:p>
  </w:endnote>
  <w:endnote w:type="continuationSeparator" w:id="0">
    <w:p w:rsidR="00AD45AA" w:rsidRDefault="00AD4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5AA" w:rsidRDefault="00AD45AA"/>
  </w:footnote>
  <w:footnote w:type="continuationSeparator" w:id="0">
    <w:p w:rsidR="00AD45AA" w:rsidRDefault="00AD45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C443F"/>
    <w:multiLevelType w:val="multilevel"/>
    <w:tmpl w:val="DF4611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F65A60"/>
    <w:multiLevelType w:val="multilevel"/>
    <w:tmpl w:val="ACF0EBB4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8D2E84"/>
    <w:multiLevelType w:val="multilevel"/>
    <w:tmpl w:val="8C228F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D17166"/>
    <w:multiLevelType w:val="multilevel"/>
    <w:tmpl w:val="312019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74319A9"/>
    <w:multiLevelType w:val="multilevel"/>
    <w:tmpl w:val="58E0F93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48EB"/>
    <w:rsid w:val="000A46FB"/>
    <w:rsid w:val="002148EB"/>
    <w:rsid w:val="00AD45AA"/>
    <w:rsid w:val="00C6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08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66E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EA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08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66E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EA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1256</Words>
  <Characters>7160</Characters>
  <Application>Microsoft Office Word</Application>
  <DocSecurity>0</DocSecurity>
  <Lines>59</Lines>
  <Paragraphs>16</Paragraphs>
  <ScaleCrop>false</ScaleCrop>
  <Company/>
  <LinksUpToDate>false</LinksUpToDate>
  <CharactersWithSpaces>8400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2021-12-14T08:21:00Z</dcterms:created>
  <dcterms:modified xsi:type="dcterms:W3CDTF">2021-12-14T08:30:00Z</dcterms:modified>
</cp:coreProperties>
</file>