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D25" w:rsidRDefault="00930D25">
      <w:pPr>
        <w:pStyle w:val="ConsPlusTitlePage"/>
      </w:pPr>
      <w:r>
        <w:t xml:space="preserve">Документ предоставлен </w:t>
      </w:r>
      <w:hyperlink r:id="rId5">
        <w:r>
          <w:rPr>
            <w:color w:val="0000FF"/>
          </w:rPr>
          <w:t>КонсультантПлюс</w:t>
        </w:r>
      </w:hyperlink>
      <w:r>
        <w:br/>
      </w:r>
    </w:p>
    <w:p w:rsidR="00930D25" w:rsidRDefault="00930D25">
      <w:pPr>
        <w:pStyle w:val="ConsPlusNormal"/>
        <w:jc w:val="center"/>
        <w:outlineLvl w:val="0"/>
      </w:pPr>
    </w:p>
    <w:p w:rsidR="00930D25" w:rsidRDefault="00930D25">
      <w:pPr>
        <w:pStyle w:val="ConsPlusTitle"/>
        <w:jc w:val="center"/>
        <w:outlineLvl w:val="0"/>
      </w:pPr>
      <w:r>
        <w:t>ПРАВИТЕЛЬСТВО АСТРАХАНСКОЙ ОБЛАСТИ</w:t>
      </w:r>
    </w:p>
    <w:p w:rsidR="00930D25" w:rsidRDefault="00930D25">
      <w:pPr>
        <w:pStyle w:val="ConsPlusTitle"/>
        <w:jc w:val="center"/>
      </w:pPr>
    </w:p>
    <w:p w:rsidR="00930D25" w:rsidRDefault="00930D25">
      <w:pPr>
        <w:pStyle w:val="ConsPlusTitle"/>
        <w:jc w:val="center"/>
      </w:pPr>
      <w:r>
        <w:t>ПОСТАНОВЛЕНИЕ</w:t>
      </w:r>
    </w:p>
    <w:p w:rsidR="00930D25" w:rsidRDefault="00930D25">
      <w:pPr>
        <w:pStyle w:val="ConsPlusTitle"/>
        <w:jc w:val="center"/>
      </w:pPr>
      <w:r>
        <w:t>от 6 сентября 2012 г. N 380-П</w:t>
      </w:r>
    </w:p>
    <w:p w:rsidR="00930D25" w:rsidRDefault="00930D25">
      <w:pPr>
        <w:pStyle w:val="ConsPlusTitle"/>
        <w:jc w:val="center"/>
      </w:pPr>
    </w:p>
    <w:p w:rsidR="00930D25" w:rsidRDefault="00930D25">
      <w:pPr>
        <w:pStyle w:val="ConsPlusTitle"/>
        <w:jc w:val="center"/>
      </w:pPr>
      <w:r>
        <w:t>О ПОРЯДКЕ ФОРМИРОВАНИЯ, ВЕДЕНИЯ, ОБЯЗАТЕЛЬНОГО</w:t>
      </w:r>
    </w:p>
    <w:p w:rsidR="00930D25" w:rsidRDefault="00930D25">
      <w:pPr>
        <w:pStyle w:val="ConsPlusTitle"/>
        <w:jc w:val="center"/>
      </w:pPr>
      <w:r>
        <w:t>ОПУБЛИКОВАНИЯ ПЕРЕЧНЯ ГОСУДАРСТВЕННОГО ИМУЩЕСТВА</w:t>
      </w:r>
    </w:p>
    <w:p w:rsidR="00930D25" w:rsidRDefault="00930D25">
      <w:pPr>
        <w:pStyle w:val="ConsPlusTitle"/>
        <w:jc w:val="center"/>
      </w:pPr>
      <w:r>
        <w:t xml:space="preserve">АСТРАХАНСКОЙ ОБЛАСТИ, </w:t>
      </w:r>
      <w:proofErr w:type="gramStart"/>
      <w:r>
        <w:t>КОТОРОЕ</w:t>
      </w:r>
      <w:proofErr w:type="gramEnd"/>
      <w:r>
        <w:t xml:space="preserve"> ИСПОЛЬЗУЕТСЯ В ЦЕЛЯХ</w:t>
      </w:r>
    </w:p>
    <w:p w:rsidR="00930D25" w:rsidRDefault="00930D25">
      <w:pPr>
        <w:pStyle w:val="ConsPlusTitle"/>
        <w:jc w:val="center"/>
      </w:pPr>
      <w:r>
        <w:t>ПРЕДОСТАВЛЕНИЯ ВО ВЛАДЕНИЕ И (ИЛИ) В ПОЛЬЗОВАНИЕ</w:t>
      </w:r>
    </w:p>
    <w:p w:rsidR="00930D25" w:rsidRDefault="00930D25">
      <w:pPr>
        <w:pStyle w:val="ConsPlusTitle"/>
        <w:jc w:val="center"/>
      </w:pPr>
      <w:proofErr w:type="gramStart"/>
      <w:r>
        <w:t>НА ДОЛГОСРОЧНОЙ ОСНОВЕ (В ТОМ ЧИСЛЕ ПО ЛЬГОТНЫМ</w:t>
      </w:r>
      <w:proofErr w:type="gramEnd"/>
    </w:p>
    <w:p w:rsidR="00930D25" w:rsidRDefault="00930D25">
      <w:pPr>
        <w:pStyle w:val="ConsPlusTitle"/>
        <w:jc w:val="center"/>
      </w:pPr>
      <w:proofErr w:type="gramStart"/>
      <w:r>
        <w:t>СТАВКАМ АРЕНДНОЙ ПЛАТЫ) СУБЪЕКТАМ МАЛОГО И СРЕДНЕГО</w:t>
      </w:r>
      <w:proofErr w:type="gramEnd"/>
    </w:p>
    <w:p w:rsidR="00930D25" w:rsidRDefault="00930D25">
      <w:pPr>
        <w:pStyle w:val="ConsPlusTitle"/>
        <w:jc w:val="center"/>
      </w:pPr>
      <w:r>
        <w:t>ПРЕДПРИНИМАТЕЛЬСТВА И ОРГАНИЗАЦИЯМ, ОБРАЗУЮЩИМ</w:t>
      </w:r>
    </w:p>
    <w:p w:rsidR="00930D25" w:rsidRDefault="00930D25">
      <w:pPr>
        <w:pStyle w:val="ConsPlusTitle"/>
        <w:jc w:val="center"/>
      </w:pPr>
      <w:r>
        <w:t>ИНФРАСТРУКТУРУ ПОДДЕРЖКИ СУБЪЕКТОВ МАЛОГО И СРЕДНЕГО</w:t>
      </w:r>
    </w:p>
    <w:p w:rsidR="00930D25" w:rsidRDefault="00930D25">
      <w:pPr>
        <w:pStyle w:val="ConsPlusTitle"/>
        <w:jc w:val="center"/>
      </w:pPr>
      <w:r>
        <w:t>ПРЕДПРИНИМАТЕЛЬСТВА, А ТАКЖЕ МОЖЕТ БЫТЬ ОТЧУЖДЕНО</w:t>
      </w:r>
    </w:p>
    <w:p w:rsidR="00930D25" w:rsidRDefault="00930D25">
      <w:pPr>
        <w:pStyle w:val="ConsPlusTitle"/>
        <w:jc w:val="center"/>
      </w:pPr>
      <w:r>
        <w:t>НА ВОЗМЕЗДНОЙ ОСНОВЕ В СОБСТВЕННОСТЬ СУБЪЕКТОВ</w:t>
      </w:r>
    </w:p>
    <w:p w:rsidR="00930D25" w:rsidRDefault="00930D25">
      <w:pPr>
        <w:pStyle w:val="ConsPlusTitle"/>
        <w:jc w:val="center"/>
      </w:pPr>
      <w:r>
        <w:t>МАЛОГО И СРЕДНЕГО ПРЕДПРИНИМАТЕЛЬСТВА</w:t>
      </w:r>
    </w:p>
    <w:p w:rsidR="00930D25" w:rsidRDefault="00930D25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930D25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930D25" w:rsidRDefault="00930D25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30D25" w:rsidRDefault="00930D25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930D25" w:rsidRDefault="00930D25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930D25" w:rsidRDefault="00930D25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Правительства Астраханской области</w:t>
            </w:r>
            <w:proofErr w:type="gramEnd"/>
          </w:p>
          <w:p w:rsidR="00930D25" w:rsidRDefault="00930D25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27.11.2013 </w:t>
            </w:r>
            <w:hyperlink r:id="rId6">
              <w:r>
                <w:rPr>
                  <w:color w:val="0000FF"/>
                </w:rPr>
                <w:t>N 489-П</w:t>
              </w:r>
            </w:hyperlink>
            <w:r>
              <w:rPr>
                <w:color w:val="392C69"/>
              </w:rPr>
              <w:t xml:space="preserve">, от 17.05.2016 </w:t>
            </w:r>
            <w:hyperlink r:id="rId7">
              <w:r>
                <w:rPr>
                  <w:color w:val="0000FF"/>
                </w:rPr>
                <w:t>N 142-П</w:t>
              </w:r>
            </w:hyperlink>
            <w:r>
              <w:rPr>
                <w:color w:val="392C69"/>
              </w:rPr>
              <w:t xml:space="preserve">, от 14.09.2018 </w:t>
            </w:r>
            <w:hyperlink r:id="rId8">
              <w:r>
                <w:rPr>
                  <w:color w:val="0000FF"/>
                </w:rPr>
                <w:t>N 387-П</w:t>
              </w:r>
            </w:hyperlink>
            <w:r>
              <w:rPr>
                <w:color w:val="392C69"/>
              </w:rPr>
              <w:t>,</w:t>
            </w:r>
          </w:p>
          <w:p w:rsidR="00930D25" w:rsidRDefault="00930D25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12.02.2021 </w:t>
            </w:r>
            <w:hyperlink r:id="rId9">
              <w:r>
                <w:rPr>
                  <w:color w:val="0000FF"/>
                </w:rPr>
                <w:t>N 36-П</w:t>
              </w:r>
            </w:hyperlink>
            <w:r>
              <w:rPr>
                <w:color w:val="392C69"/>
              </w:rPr>
              <w:t xml:space="preserve">, от 02.06.2023 </w:t>
            </w:r>
            <w:hyperlink r:id="rId10">
              <w:r>
                <w:rPr>
                  <w:color w:val="0000FF"/>
                </w:rPr>
                <w:t>N 286-П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30D25" w:rsidRDefault="00930D25">
            <w:pPr>
              <w:pStyle w:val="ConsPlusNormal"/>
            </w:pPr>
          </w:p>
        </w:tc>
      </w:tr>
    </w:tbl>
    <w:p w:rsidR="00930D25" w:rsidRDefault="00930D25">
      <w:pPr>
        <w:pStyle w:val="ConsPlusNormal"/>
        <w:jc w:val="center"/>
      </w:pPr>
    </w:p>
    <w:p w:rsidR="00930D25" w:rsidRDefault="00930D25">
      <w:pPr>
        <w:pStyle w:val="ConsPlusNormal"/>
        <w:ind w:firstLine="540"/>
        <w:jc w:val="both"/>
      </w:pPr>
      <w:r>
        <w:t xml:space="preserve">В целях реализации Федерального </w:t>
      </w:r>
      <w:hyperlink r:id="rId11">
        <w:r>
          <w:rPr>
            <w:color w:val="0000FF"/>
          </w:rPr>
          <w:t>закона</w:t>
        </w:r>
      </w:hyperlink>
      <w:r>
        <w:t xml:space="preserve"> от 24.07.2007 N 209-ФЗ "О развитии малого и среднего предпринимательства в Российской Федерации", а также </w:t>
      </w:r>
      <w:hyperlink r:id="rId12">
        <w:r>
          <w:rPr>
            <w:color w:val="0000FF"/>
          </w:rPr>
          <w:t>Закона</w:t>
        </w:r>
      </w:hyperlink>
      <w:r>
        <w:t xml:space="preserve"> Астраханской области от 20.02.2009 N 4/2009-ОЗ "О развитии малого и среднего предпринимательства в Астраханской области" Правительство Астраханской области постановляет: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 xml:space="preserve">1. </w:t>
      </w:r>
      <w:proofErr w:type="gramStart"/>
      <w:r>
        <w:t xml:space="preserve">Утвердить прилагаемый </w:t>
      </w:r>
      <w:hyperlink w:anchor="P42">
        <w:r>
          <w:rPr>
            <w:color w:val="0000FF"/>
          </w:rPr>
          <w:t>Порядок</w:t>
        </w:r>
      </w:hyperlink>
      <w:r>
        <w:t xml:space="preserve"> формирования, ведения, обязательного опубликования перечня государственного имущества Астраханской области, которое используется в целях предоставления во владение и (или) в пользование на долгосрочной основе (в том числе по льготным ставкам арендной платы)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а также может быть отчуждено на возмездной основе в собственность субъектов</w:t>
      </w:r>
      <w:proofErr w:type="gramEnd"/>
      <w:r>
        <w:t xml:space="preserve"> малого и среднего предпринимательства.</w:t>
      </w:r>
    </w:p>
    <w:p w:rsidR="00930D25" w:rsidRDefault="00930D25">
      <w:pPr>
        <w:pStyle w:val="ConsPlusNormal"/>
        <w:jc w:val="both"/>
      </w:pPr>
      <w:r>
        <w:t xml:space="preserve">(в ред. Постановлений Правительства Астраханской области от 27.11.2013 </w:t>
      </w:r>
      <w:hyperlink r:id="rId13">
        <w:r>
          <w:rPr>
            <w:color w:val="0000FF"/>
          </w:rPr>
          <w:t>N 489-П</w:t>
        </w:r>
      </w:hyperlink>
      <w:r>
        <w:t xml:space="preserve">, от 17.05.2016 </w:t>
      </w:r>
      <w:hyperlink r:id="rId14">
        <w:r>
          <w:rPr>
            <w:color w:val="0000FF"/>
          </w:rPr>
          <w:t>N 142-П</w:t>
        </w:r>
      </w:hyperlink>
      <w:r>
        <w:t>)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 xml:space="preserve">2. </w:t>
      </w:r>
      <w:proofErr w:type="gramStart"/>
      <w:r>
        <w:t>Агентству по управлению государственным имуществом Астраханской области (Москвитина Н.В.) в трехмесячный срок с момента принятия настоящего постановления утвердить перечень государственного имущества Астраханской области, которое может быть использовано в целях предоставления во владение и (или) в пользование на долгосрочной основе (в том числе по льготным ставкам арендной платы) субъектам малого и среднего предпринимательства и организациям, образующим инфраструктуру поддержки субъектов малого</w:t>
      </w:r>
      <w:proofErr w:type="gramEnd"/>
      <w:r>
        <w:t xml:space="preserve"> и среднего предпринимательства.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 xml:space="preserve">3. Признать утратившим силу </w:t>
      </w:r>
      <w:hyperlink r:id="rId15">
        <w:r>
          <w:rPr>
            <w:color w:val="0000FF"/>
          </w:rPr>
          <w:t>Распоряжение</w:t>
        </w:r>
      </w:hyperlink>
      <w:r>
        <w:t xml:space="preserve"> Правительства Астраханской области от 02.07.2008 N 302-Пр "О реализации Указа Президента Российской Федерации от 15.05.2008 N 797".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4. Агентству связи и массовых коммуникаций Астраханской области (Зайцева М.А.) опубликовать настоящее Постановление в средствах массовой информации.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lastRenderedPageBreak/>
        <w:t>5. Постановление вступает в силу со дня его официального опубликования.</w:t>
      </w:r>
    </w:p>
    <w:p w:rsidR="00930D25" w:rsidRDefault="00930D25">
      <w:pPr>
        <w:pStyle w:val="ConsPlusNormal"/>
        <w:jc w:val="right"/>
      </w:pPr>
    </w:p>
    <w:p w:rsidR="00930D25" w:rsidRDefault="00930D25">
      <w:pPr>
        <w:pStyle w:val="ConsPlusNormal"/>
        <w:jc w:val="right"/>
      </w:pPr>
      <w:r>
        <w:t>Губернатор Астраханской области</w:t>
      </w:r>
    </w:p>
    <w:p w:rsidR="00930D25" w:rsidRDefault="00930D25">
      <w:pPr>
        <w:pStyle w:val="ConsPlusNormal"/>
        <w:jc w:val="right"/>
      </w:pPr>
      <w:r>
        <w:t>А.А.ЖИЛКИН</w:t>
      </w:r>
    </w:p>
    <w:p w:rsidR="00930D25" w:rsidRDefault="00930D25">
      <w:pPr>
        <w:pStyle w:val="ConsPlusNormal"/>
        <w:jc w:val="right"/>
      </w:pPr>
    </w:p>
    <w:p w:rsidR="00930D25" w:rsidRDefault="00930D25">
      <w:pPr>
        <w:pStyle w:val="ConsPlusNormal"/>
        <w:jc w:val="right"/>
      </w:pPr>
    </w:p>
    <w:p w:rsidR="00930D25" w:rsidRDefault="00930D25">
      <w:pPr>
        <w:pStyle w:val="ConsPlusNormal"/>
        <w:jc w:val="right"/>
      </w:pPr>
    </w:p>
    <w:p w:rsidR="00930D25" w:rsidRDefault="00930D25">
      <w:pPr>
        <w:pStyle w:val="ConsPlusNormal"/>
        <w:jc w:val="right"/>
      </w:pPr>
    </w:p>
    <w:p w:rsidR="00930D25" w:rsidRDefault="00930D25">
      <w:pPr>
        <w:pStyle w:val="ConsPlusNormal"/>
        <w:jc w:val="right"/>
      </w:pPr>
    </w:p>
    <w:p w:rsidR="00930D25" w:rsidRDefault="00930D25">
      <w:pPr>
        <w:pStyle w:val="ConsPlusNormal"/>
        <w:jc w:val="right"/>
        <w:outlineLvl w:val="0"/>
      </w:pPr>
      <w:r>
        <w:t>Утвержден</w:t>
      </w:r>
    </w:p>
    <w:p w:rsidR="00930D25" w:rsidRDefault="00930D25">
      <w:pPr>
        <w:pStyle w:val="ConsPlusNormal"/>
        <w:jc w:val="right"/>
      </w:pPr>
      <w:r>
        <w:t>Постановлением Правительства</w:t>
      </w:r>
    </w:p>
    <w:p w:rsidR="00930D25" w:rsidRDefault="00930D25">
      <w:pPr>
        <w:pStyle w:val="ConsPlusNormal"/>
        <w:jc w:val="right"/>
      </w:pPr>
      <w:r>
        <w:t>Астраханской области</w:t>
      </w:r>
    </w:p>
    <w:p w:rsidR="00930D25" w:rsidRDefault="00930D25">
      <w:pPr>
        <w:pStyle w:val="ConsPlusNormal"/>
        <w:jc w:val="right"/>
      </w:pPr>
      <w:r>
        <w:t>от 6 сентября 2012 г. N 380-П</w:t>
      </w:r>
    </w:p>
    <w:p w:rsidR="00930D25" w:rsidRDefault="00930D25">
      <w:pPr>
        <w:pStyle w:val="ConsPlusNormal"/>
        <w:jc w:val="center"/>
      </w:pPr>
    </w:p>
    <w:p w:rsidR="00930D25" w:rsidRDefault="00930D25">
      <w:pPr>
        <w:pStyle w:val="ConsPlusTitle"/>
        <w:jc w:val="center"/>
      </w:pPr>
      <w:bookmarkStart w:id="0" w:name="P42"/>
      <w:bookmarkEnd w:id="0"/>
      <w:r>
        <w:t>ПОРЯДОК</w:t>
      </w:r>
    </w:p>
    <w:p w:rsidR="00930D25" w:rsidRDefault="00930D25">
      <w:pPr>
        <w:pStyle w:val="ConsPlusTitle"/>
        <w:jc w:val="center"/>
      </w:pPr>
      <w:r>
        <w:t>ФОРМИРОВАНИЯ, ВЕДЕНИЯ, ОБЯЗАТЕЛЬНОГО ОПУБЛИКОВАНИЯ ПЕРЕЧНЯ</w:t>
      </w:r>
    </w:p>
    <w:p w:rsidR="00930D25" w:rsidRDefault="00930D25">
      <w:pPr>
        <w:pStyle w:val="ConsPlusTitle"/>
        <w:jc w:val="center"/>
      </w:pPr>
      <w:r>
        <w:t>ГОСУДАРСТВЕННОГО ИМУЩЕСТВА АСТРАХАНСКОЙ ОБЛАСТИ, КОТОРОЕ</w:t>
      </w:r>
    </w:p>
    <w:p w:rsidR="00930D25" w:rsidRDefault="00930D25">
      <w:pPr>
        <w:pStyle w:val="ConsPlusTitle"/>
        <w:jc w:val="center"/>
      </w:pPr>
      <w:r>
        <w:t>ИСПОЛЬЗУЕТСЯ В ЦЕЛЯХ ПРЕДОСТАВЛЕНИЯ ВО ВЛАДЕНИЕ И (ИЛИ)</w:t>
      </w:r>
    </w:p>
    <w:p w:rsidR="00930D25" w:rsidRDefault="00930D25">
      <w:pPr>
        <w:pStyle w:val="ConsPlusTitle"/>
        <w:jc w:val="center"/>
      </w:pPr>
      <w:proofErr w:type="gramStart"/>
      <w:r>
        <w:t>В ПОЛЬЗОВАНИЕ НА ДОЛГОСРОЧНОЙ ОСНОВЕ (В ТОМ ЧИСЛЕ</w:t>
      </w:r>
      <w:proofErr w:type="gramEnd"/>
    </w:p>
    <w:p w:rsidR="00930D25" w:rsidRDefault="00930D25">
      <w:pPr>
        <w:pStyle w:val="ConsPlusTitle"/>
        <w:jc w:val="center"/>
      </w:pPr>
      <w:proofErr w:type="gramStart"/>
      <w:r>
        <w:t>ПО ЛЬГОТНЫМ СТАВКАМ АРЕНДНОЙ ПЛАТЫ) СУБЪЕКТАМ МАЛОГО И</w:t>
      </w:r>
      <w:proofErr w:type="gramEnd"/>
    </w:p>
    <w:p w:rsidR="00930D25" w:rsidRDefault="00930D25">
      <w:pPr>
        <w:pStyle w:val="ConsPlusTitle"/>
        <w:jc w:val="center"/>
      </w:pPr>
      <w:r>
        <w:t>СРЕДНЕГО ПРЕДПРИНИМАТЕЛЬСТВА И ОРГАНИЗАЦИЯМ, ОБРАЗУЮЩИМ</w:t>
      </w:r>
    </w:p>
    <w:p w:rsidR="00930D25" w:rsidRDefault="00930D25">
      <w:pPr>
        <w:pStyle w:val="ConsPlusTitle"/>
        <w:jc w:val="center"/>
      </w:pPr>
      <w:r>
        <w:t>ИНФРАСТРУКТУРУ ПОДДЕРЖКИ СУБЪЕКТОВ МАЛОГО И СРЕДНЕГО</w:t>
      </w:r>
    </w:p>
    <w:p w:rsidR="00930D25" w:rsidRDefault="00930D25">
      <w:pPr>
        <w:pStyle w:val="ConsPlusTitle"/>
        <w:jc w:val="center"/>
      </w:pPr>
      <w:r>
        <w:t>ПРЕДПРИНИМАТЕЛЬСТВА, А ТАКЖЕ МОЖЕТ БЫТЬ ОТЧУЖДЕНО</w:t>
      </w:r>
    </w:p>
    <w:p w:rsidR="00930D25" w:rsidRDefault="00930D25">
      <w:pPr>
        <w:pStyle w:val="ConsPlusTitle"/>
        <w:jc w:val="center"/>
      </w:pPr>
      <w:r>
        <w:t>НА ВОЗМЕЗДНОЙ ОСНОВЕ В СОБСТВЕННОСТЬ СУБЪЕКТОВ МАЛОГО</w:t>
      </w:r>
    </w:p>
    <w:p w:rsidR="00930D25" w:rsidRDefault="00930D25">
      <w:pPr>
        <w:pStyle w:val="ConsPlusTitle"/>
        <w:jc w:val="center"/>
      </w:pPr>
      <w:r>
        <w:t>И СРЕДНЕГО ПРЕДПРИНИМАТЕЛЬСТВА</w:t>
      </w:r>
    </w:p>
    <w:p w:rsidR="00930D25" w:rsidRDefault="00930D25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930D25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930D25" w:rsidRDefault="00930D25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30D25" w:rsidRDefault="00930D25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930D25" w:rsidRDefault="00930D25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930D25" w:rsidRDefault="00930D25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Правительства Астраханской области</w:t>
            </w:r>
            <w:proofErr w:type="gramEnd"/>
          </w:p>
          <w:p w:rsidR="00930D25" w:rsidRDefault="00930D25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14.09.2018 </w:t>
            </w:r>
            <w:hyperlink r:id="rId16">
              <w:r>
                <w:rPr>
                  <w:color w:val="0000FF"/>
                </w:rPr>
                <w:t>N 387-П</w:t>
              </w:r>
            </w:hyperlink>
            <w:r>
              <w:rPr>
                <w:color w:val="392C69"/>
              </w:rPr>
              <w:t xml:space="preserve">, от 12.02.2021 </w:t>
            </w:r>
            <w:hyperlink r:id="rId17">
              <w:r>
                <w:rPr>
                  <w:color w:val="0000FF"/>
                </w:rPr>
                <w:t>N 36-П</w:t>
              </w:r>
            </w:hyperlink>
            <w:r>
              <w:rPr>
                <w:color w:val="392C69"/>
              </w:rPr>
              <w:t xml:space="preserve">, от 02.06.2023 </w:t>
            </w:r>
            <w:hyperlink r:id="rId18">
              <w:r>
                <w:rPr>
                  <w:color w:val="0000FF"/>
                </w:rPr>
                <w:t>N 286-П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930D25" w:rsidRDefault="00930D25">
            <w:pPr>
              <w:pStyle w:val="ConsPlusNormal"/>
            </w:pPr>
          </w:p>
        </w:tc>
      </w:tr>
    </w:tbl>
    <w:p w:rsidR="00930D25" w:rsidRDefault="00930D25">
      <w:pPr>
        <w:pStyle w:val="ConsPlusNormal"/>
        <w:jc w:val="center"/>
      </w:pPr>
    </w:p>
    <w:p w:rsidR="00930D25" w:rsidRDefault="00930D25">
      <w:pPr>
        <w:pStyle w:val="ConsPlusTitle"/>
        <w:jc w:val="center"/>
        <w:outlineLvl w:val="1"/>
      </w:pPr>
      <w:r>
        <w:t>1. Общие положения</w:t>
      </w:r>
    </w:p>
    <w:p w:rsidR="00930D25" w:rsidRDefault="00930D25">
      <w:pPr>
        <w:pStyle w:val="ConsPlusNormal"/>
        <w:jc w:val="center"/>
      </w:pPr>
    </w:p>
    <w:p w:rsidR="00930D25" w:rsidRDefault="00930D25">
      <w:pPr>
        <w:pStyle w:val="ConsPlusNormal"/>
        <w:ind w:firstLine="540"/>
        <w:jc w:val="both"/>
      </w:pPr>
      <w:r>
        <w:t xml:space="preserve">1.1. </w:t>
      </w:r>
      <w:proofErr w:type="gramStart"/>
      <w:r>
        <w:t>Настоящий Порядок формирования, ведения, обязательного опубликования перечня государственного имущества Астраханской области, которое используется в целях предоставления во владение и (или) в пользование на долгосрочной основе (в том числе по льготным ставкам арендной платы)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а также может быть отчуждено на возмездной основе в собственность субъектов малого</w:t>
      </w:r>
      <w:proofErr w:type="gramEnd"/>
      <w:r>
        <w:t xml:space="preserve"> </w:t>
      </w:r>
      <w:proofErr w:type="gramStart"/>
      <w:r>
        <w:t xml:space="preserve">и среднего предпринимательства (далее - Порядок), определяет процедуру формирования, ведения (в том числе ежегодного дополнения) и обязательного опубликования перечня государственного имущества Астраханской области, предусмотренного </w:t>
      </w:r>
      <w:hyperlink r:id="rId19">
        <w:r>
          <w:rPr>
            <w:color w:val="0000FF"/>
          </w:rPr>
          <w:t>частью 4 статьи 18</w:t>
        </w:r>
      </w:hyperlink>
      <w:r>
        <w:t xml:space="preserve"> Федерального закона от 24.07.2007 N 209-ФЗ "О развитии малого и среднего предпринимательства в Российской Федерации" (далее - Закон N 209-ФЗ), которое используется в целях предоставления его во владение и (или) в пользование на долгосрочной</w:t>
      </w:r>
      <w:proofErr w:type="gramEnd"/>
      <w:r>
        <w:t xml:space="preserve"> основе (в том числе по льготным ставкам арендной платы)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а также может быть отчуждено на возмездной основе в собственность субъектов малого и среднего предпринимательства (далее - перечень).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 xml:space="preserve">1.2. Формирование, ведение, обязательное опубликование перечня и внесение в него изменений, в том числе ежегодное дополнение, осуществляется министерством имущественных и градостроительных отношений Астраханской области (далее - министерство) в соответствии со </w:t>
      </w:r>
      <w:hyperlink r:id="rId20">
        <w:r>
          <w:rPr>
            <w:color w:val="0000FF"/>
          </w:rPr>
          <w:t>статьей 18</w:t>
        </w:r>
      </w:hyperlink>
      <w:r>
        <w:t xml:space="preserve"> Закона N 209-ФЗ и настоящим Порядком.</w:t>
      </w:r>
    </w:p>
    <w:p w:rsidR="00930D25" w:rsidRDefault="00930D25">
      <w:pPr>
        <w:pStyle w:val="ConsPlusNormal"/>
        <w:jc w:val="both"/>
      </w:pPr>
      <w:r>
        <w:lastRenderedPageBreak/>
        <w:t>(</w:t>
      </w:r>
      <w:proofErr w:type="gramStart"/>
      <w:r>
        <w:t>в</w:t>
      </w:r>
      <w:proofErr w:type="gramEnd"/>
      <w:r>
        <w:t xml:space="preserve"> ред. </w:t>
      </w:r>
      <w:hyperlink r:id="rId21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 от 02.06.2023 N 286-П)</w:t>
      </w:r>
    </w:p>
    <w:p w:rsidR="00930D25" w:rsidRDefault="00930D25">
      <w:pPr>
        <w:pStyle w:val="ConsPlusNormal"/>
        <w:ind w:firstLine="540"/>
        <w:jc w:val="both"/>
      </w:pPr>
    </w:p>
    <w:p w:rsidR="00930D25" w:rsidRDefault="00930D25">
      <w:pPr>
        <w:pStyle w:val="ConsPlusTitle"/>
        <w:jc w:val="center"/>
        <w:outlineLvl w:val="1"/>
      </w:pPr>
      <w:r>
        <w:t>2. Порядок формирования и ведения перечня</w:t>
      </w:r>
    </w:p>
    <w:p w:rsidR="00930D25" w:rsidRDefault="00930D25">
      <w:pPr>
        <w:pStyle w:val="ConsPlusNormal"/>
        <w:jc w:val="center"/>
      </w:pPr>
    </w:p>
    <w:p w:rsidR="00930D25" w:rsidRDefault="00930D25">
      <w:pPr>
        <w:pStyle w:val="ConsPlusNormal"/>
        <w:ind w:firstLine="540"/>
        <w:jc w:val="both"/>
      </w:pPr>
      <w:bookmarkStart w:id="1" w:name="P65"/>
      <w:bookmarkEnd w:id="1"/>
      <w:r>
        <w:t>2.1.  В перечень вносятся сведения о находящемся в собственности Астраханской области имуществе (далее - государственное имущество), соответствующем следующим критериям:</w:t>
      </w:r>
    </w:p>
    <w:p w:rsidR="00930D25" w:rsidRDefault="00930D25">
      <w:pPr>
        <w:pStyle w:val="ConsPlusNormal"/>
        <w:jc w:val="both"/>
      </w:pPr>
      <w:r>
        <w:t xml:space="preserve">(в ред. </w:t>
      </w:r>
      <w:hyperlink r:id="rId22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 от 02.06.2023 N 286-П)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- сведения о государственном имуществе включены в Реестр имущества Астраханской области (далее - Реестр);</w:t>
      </w:r>
    </w:p>
    <w:p w:rsidR="00930D25" w:rsidRDefault="00930D25">
      <w:pPr>
        <w:pStyle w:val="ConsPlusNormal"/>
        <w:jc w:val="both"/>
      </w:pPr>
      <w:r>
        <w:t xml:space="preserve">(в ред. </w:t>
      </w:r>
      <w:hyperlink r:id="rId23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 от 02.06.2023 N 286-П)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- государственное имущество свободно от прав третьих лиц (за исключением права хозяйственного ведения, права оперативного управления, а также имущественных прав субъектов малого и среднего предпринимательства);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- в отношении государственного имущества не установлен запрет на его передачу во временное владение и (или) пользование, в том числе в аренду на торгах или без проведения торгов;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- государственное имущество не является объектом религиозного назначения;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- государственное имущество не является объектом незавершенного строительства, объектом жилищного фонда или объектом сети инженерно-технического обеспечения, к которому подключен объект жилищного фонда;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- в отношении государственного имущества не принято решение Правительства Астраханской области или министерства о предоставлении его иным лицам;</w:t>
      </w:r>
    </w:p>
    <w:p w:rsidR="00930D25" w:rsidRDefault="00930D25">
      <w:pPr>
        <w:pStyle w:val="ConsPlusNormal"/>
        <w:jc w:val="both"/>
      </w:pPr>
      <w:r>
        <w:t xml:space="preserve">(в ред. </w:t>
      </w:r>
      <w:hyperlink r:id="rId24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 от 02.06.2023 N 286-П)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- государственное имущество не подлежит приватизации в соответствии с прогнозным планом (программой) приватизации государственного имущества Астраханской области;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- государственное имущество не признано аварийным и подлежащим сносу или реконструкции;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- земельный участок не предназначен для ведения личного подсобного хозяйства, огородничества и садоводства для собственных нужд, индивидуального жилищного строительства;</w:t>
      </w:r>
    </w:p>
    <w:p w:rsidR="00930D25" w:rsidRDefault="00930D25">
      <w:pPr>
        <w:pStyle w:val="ConsPlusNormal"/>
        <w:jc w:val="both"/>
      </w:pPr>
      <w:r>
        <w:t xml:space="preserve">(в ред. </w:t>
      </w:r>
      <w:hyperlink r:id="rId25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 от 02.06.2023 N 286-П)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 xml:space="preserve">- земельный участок не относится к земельным участкам, предусмотренным </w:t>
      </w:r>
      <w:hyperlink r:id="rId26">
        <w:r>
          <w:rPr>
            <w:color w:val="0000FF"/>
          </w:rPr>
          <w:t>подпунктами 1</w:t>
        </w:r>
      </w:hyperlink>
      <w:r>
        <w:t xml:space="preserve"> - </w:t>
      </w:r>
      <w:hyperlink r:id="rId27">
        <w:r>
          <w:rPr>
            <w:color w:val="0000FF"/>
          </w:rPr>
          <w:t>10</w:t>
        </w:r>
      </w:hyperlink>
      <w:r>
        <w:t xml:space="preserve">, </w:t>
      </w:r>
      <w:hyperlink r:id="rId28">
        <w:r>
          <w:rPr>
            <w:color w:val="0000FF"/>
          </w:rPr>
          <w:t>13</w:t>
        </w:r>
      </w:hyperlink>
      <w:r>
        <w:t xml:space="preserve"> - </w:t>
      </w:r>
      <w:hyperlink r:id="rId29">
        <w:r>
          <w:rPr>
            <w:color w:val="0000FF"/>
          </w:rPr>
          <w:t>15</w:t>
        </w:r>
      </w:hyperlink>
      <w:r>
        <w:t xml:space="preserve">, </w:t>
      </w:r>
      <w:hyperlink r:id="rId30">
        <w:r>
          <w:rPr>
            <w:color w:val="0000FF"/>
          </w:rPr>
          <w:t>18</w:t>
        </w:r>
      </w:hyperlink>
      <w:r>
        <w:t xml:space="preserve"> и </w:t>
      </w:r>
      <w:hyperlink r:id="rId31">
        <w:r>
          <w:rPr>
            <w:color w:val="0000FF"/>
          </w:rPr>
          <w:t>19 пункта 8 статьи 39.11</w:t>
        </w:r>
      </w:hyperlink>
      <w:r>
        <w:t xml:space="preserve"> Земельного кодекса Российской Федерации, за исключением земельных участков, предоставленных в аренду субъектам малого и среднего предпринимательства;</w:t>
      </w:r>
    </w:p>
    <w:p w:rsidR="00930D25" w:rsidRDefault="00930D25">
      <w:pPr>
        <w:pStyle w:val="ConsPlusNormal"/>
        <w:spacing w:before="220"/>
        <w:ind w:firstLine="540"/>
        <w:jc w:val="both"/>
      </w:pPr>
      <w:proofErr w:type="gramStart"/>
      <w:r>
        <w:t>- в отношении государственного имущества, закрепленного на праве хозяйственного ведения или оперативного управления за государственным унитарным предприятием Астраханской области (далее - предприятие), на праве оперативного управления за государственным учреждением Астраханской области (далее - учреждение), представлено предложение такого предприятия или учреждения о включении соответствующего государственного имущества в перечень, а также согласие исполнительного органа Астраханской области, уполномоченного на согласование сделки с соответствующим имуществом, на включение</w:t>
      </w:r>
      <w:proofErr w:type="gramEnd"/>
      <w:r>
        <w:t xml:space="preserve"> государственного имущества в перечень;</w:t>
      </w:r>
    </w:p>
    <w:p w:rsidR="00930D25" w:rsidRDefault="00930D25">
      <w:pPr>
        <w:pStyle w:val="ConsPlusNormal"/>
        <w:jc w:val="both"/>
      </w:pPr>
      <w:r>
        <w:t xml:space="preserve">(в ред. </w:t>
      </w:r>
      <w:hyperlink r:id="rId32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 от 02.06.2023 N 286-П)</w:t>
      </w:r>
    </w:p>
    <w:p w:rsidR="00930D25" w:rsidRDefault="00930D25">
      <w:pPr>
        <w:pStyle w:val="ConsPlusNormal"/>
        <w:spacing w:before="220"/>
        <w:ind w:firstLine="540"/>
        <w:jc w:val="both"/>
      </w:pPr>
      <w:proofErr w:type="gramStart"/>
      <w:r>
        <w:lastRenderedPageBreak/>
        <w:t>- государственное движимое имущество не относится к имуществу, которое теряет свои натуральные свойства в процессе его использования (потребляемым вещам), к имуществу, срок службы которого составляет менее 5 лет или которое не подлежит предоставлению в аренду на срок 5 лет и более в соответствии с законодательством Российской Федерации.</w:t>
      </w:r>
      <w:proofErr w:type="gramEnd"/>
    </w:p>
    <w:p w:rsidR="00930D25" w:rsidRDefault="00930D25">
      <w:pPr>
        <w:pStyle w:val="ConsPlusNormal"/>
        <w:jc w:val="both"/>
      </w:pPr>
      <w:r>
        <w:t xml:space="preserve">(п. 2.1 в ред. </w:t>
      </w:r>
      <w:hyperlink r:id="rId33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 от 12.02.2021 N 36-П)</w:t>
      </w:r>
    </w:p>
    <w:p w:rsidR="00930D25" w:rsidRDefault="00930D25">
      <w:pPr>
        <w:pStyle w:val="ConsPlusNormal"/>
        <w:spacing w:before="220"/>
        <w:ind w:firstLine="540"/>
        <w:jc w:val="both"/>
      </w:pPr>
      <w:bookmarkStart w:id="2" w:name="P84"/>
      <w:bookmarkEnd w:id="2"/>
      <w:r>
        <w:t>2.2. Перечень должен содержать сведения о включенном в него государственном имуществе: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2.2.1. Для недвижимого государственного имущества: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- наименование;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- адрес;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- кадастровый номер;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- общую площадь (кв. м) / протяженность (м);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- объекты культурного наследия (памятники истории и культуры) народов Российской Федерации (да/нет).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2.2.2. Для движимого государственного имущества: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- наименование;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- инвентарный номер;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- год выпуска (для оборудования, машин, механизмов, установок, транспортных средств);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- марку, модель (для оборудования, машин, механизмов, установок, транспортных средств);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- идентификационный номер (VIN) (для автотранспортных средств);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- государственный регистрационный номер (для автотранспортных средств);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- номер двигателя (для автотранспортных средств);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- номер кузова (для автотранспортных средств);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 xml:space="preserve">- сведения об отнесении движимого имущества к имуществу, указанному в </w:t>
      </w:r>
      <w:hyperlink r:id="rId34">
        <w:r>
          <w:rPr>
            <w:color w:val="0000FF"/>
          </w:rPr>
          <w:t>части 4 статьи 2</w:t>
        </w:r>
      </w:hyperlink>
      <w:r>
        <w:t xml:space="preserve"> Федерального закона от 22.07.2008 N 159-ФЗ "Об особенностях отчуждения движимого и недвижимого имущества, находящегося в государственной и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Федерации".</w:t>
      </w:r>
    </w:p>
    <w:p w:rsidR="00930D25" w:rsidRDefault="00930D25">
      <w:pPr>
        <w:pStyle w:val="ConsPlusNormal"/>
        <w:jc w:val="both"/>
      </w:pPr>
      <w:r>
        <w:t xml:space="preserve">(абзац введен </w:t>
      </w:r>
      <w:hyperlink r:id="rId35">
        <w:r>
          <w:rPr>
            <w:color w:val="0000FF"/>
          </w:rPr>
          <w:t>Постановлением</w:t>
        </w:r>
      </w:hyperlink>
      <w:r>
        <w:t xml:space="preserve"> Правительства Астраханской области от 02.06.2023 N 286-П)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Утверждение перечня, а также внесение изменений в него осуществляются распоряжением министерства.</w:t>
      </w:r>
    </w:p>
    <w:p w:rsidR="00930D25" w:rsidRDefault="00930D25">
      <w:pPr>
        <w:pStyle w:val="ConsPlusNormal"/>
        <w:jc w:val="both"/>
      </w:pPr>
      <w:r>
        <w:t xml:space="preserve">(в ред. </w:t>
      </w:r>
      <w:hyperlink r:id="rId36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 от 02.06.2023 N 286-П)</w:t>
      </w:r>
    </w:p>
    <w:p w:rsidR="00930D25" w:rsidRDefault="00930D25">
      <w:pPr>
        <w:pStyle w:val="ConsPlusNormal"/>
        <w:spacing w:before="220"/>
        <w:ind w:firstLine="540"/>
        <w:jc w:val="both"/>
      </w:pPr>
      <w:bookmarkStart w:id="3" w:name="P104"/>
      <w:bookmarkEnd w:id="3"/>
      <w:r>
        <w:t>2.3. Включение (в том числе ежегодное дополнение), исключение государственного имущества из перечня либо внесение изменений в сведения о государственном имуществе, включенном в перечень, осуществляется министерством по собственной инициативе или на основании предложений исполнительных органов Астраханской области (далее - органы исполнительной власти), а также предприятий и учреждений (далее - предложения).</w:t>
      </w:r>
    </w:p>
    <w:p w:rsidR="00930D25" w:rsidRDefault="00930D25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Постановлений Правительства Астраханской области от 12.02.2021 </w:t>
      </w:r>
      <w:hyperlink r:id="rId37">
        <w:r>
          <w:rPr>
            <w:color w:val="0000FF"/>
          </w:rPr>
          <w:t>N 36-П</w:t>
        </w:r>
      </w:hyperlink>
      <w:r>
        <w:t xml:space="preserve">, от 02.06.2023 </w:t>
      </w:r>
      <w:hyperlink r:id="rId38">
        <w:r>
          <w:rPr>
            <w:color w:val="0000FF"/>
          </w:rPr>
          <w:t xml:space="preserve">N </w:t>
        </w:r>
        <w:r>
          <w:rPr>
            <w:color w:val="0000FF"/>
          </w:rPr>
          <w:lastRenderedPageBreak/>
          <w:t>286-П</w:t>
        </w:r>
      </w:hyperlink>
      <w:r>
        <w:t>)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 xml:space="preserve">Исключение государственного имущества из перечня осуществляется министерством по собственной инициативе при наличии оснований для исключения государственного имущества из утвержденного перечня, указанных в </w:t>
      </w:r>
      <w:hyperlink w:anchor="P114">
        <w:r>
          <w:rPr>
            <w:color w:val="0000FF"/>
          </w:rPr>
          <w:t>пункте 2.6</w:t>
        </w:r>
      </w:hyperlink>
      <w:r>
        <w:t xml:space="preserve"> настоящего раздела.</w:t>
      </w:r>
    </w:p>
    <w:p w:rsidR="00930D25" w:rsidRDefault="00930D25">
      <w:pPr>
        <w:pStyle w:val="ConsPlusNormal"/>
        <w:jc w:val="both"/>
      </w:pPr>
      <w:r>
        <w:t xml:space="preserve">(в ред. </w:t>
      </w:r>
      <w:hyperlink r:id="rId39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 от 02.06.2023 N 286-П)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 xml:space="preserve">Внесение министерством по собственной инициативе изменений в сведения о государственном имуществе, включенном в перечень, осуществляется министерством не позднее 10 рабочих дней </w:t>
      </w:r>
      <w:proofErr w:type="gramStart"/>
      <w:r>
        <w:t>с даты внесения</w:t>
      </w:r>
      <w:proofErr w:type="gramEnd"/>
      <w:r>
        <w:t xml:space="preserve"> соответствующих изменений в Реестр.</w:t>
      </w:r>
    </w:p>
    <w:p w:rsidR="00930D25" w:rsidRDefault="00930D25">
      <w:pPr>
        <w:pStyle w:val="ConsPlusNormal"/>
        <w:jc w:val="both"/>
      </w:pPr>
      <w:r>
        <w:t xml:space="preserve">(в ред. </w:t>
      </w:r>
      <w:hyperlink r:id="rId40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 от 02.06.2023 N 286-П)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2.4. Предложения, поступившие в министерство, рассматриваются министерством в течение 10 рабочих дней со дня их поступления. Министерство в течение 7 рабочих дней со дня окончания рассмотрения предложений принимает распоряжение о внесении изменений в перечень либо принимает решение об отказе в принятии предложений. Уведомление об отказе в принятии предложений с мотивированным обоснованием направляется в орган исполнительной власти, предприятие, учреждение, внесшие предложения, в течение 3 рабочих дней со дня принятия решения об отказе в принятии предложений.</w:t>
      </w:r>
    </w:p>
    <w:p w:rsidR="00930D25" w:rsidRDefault="00930D25">
      <w:pPr>
        <w:pStyle w:val="ConsPlusNormal"/>
        <w:jc w:val="both"/>
      </w:pPr>
      <w:r>
        <w:t xml:space="preserve">(в ред. Постановлений Правительства Астраханской области от 12.02.2021 </w:t>
      </w:r>
      <w:hyperlink r:id="rId41">
        <w:r>
          <w:rPr>
            <w:color w:val="0000FF"/>
          </w:rPr>
          <w:t>N 36-П</w:t>
        </w:r>
      </w:hyperlink>
      <w:r>
        <w:t xml:space="preserve">, от 02.06.2023 </w:t>
      </w:r>
      <w:hyperlink r:id="rId42">
        <w:r>
          <w:rPr>
            <w:color w:val="0000FF"/>
          </w:rPr>
          <w:t>N 286-П</w:t>
        </w:r>
      </w:hyperlink>
      <w:r>
        <w:t>)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 xml:space="preserve">2.5. Основаниями для отказа в принятии предложения по включению государственного имущества в перечень либо по внесению изменений в сведения о государственном имуществе, включенном в перечень, является несоответствие сведений о государственном имуществе требованиям, предусмотренным </w:t>
      </w:r>
      <w:hyperlink w:anchor="P65">
        <w:r>
          <w:rPr>
            <w:color w:val="0000FF"/>
          </w:rPr>
          <w:t>пунктами 2.1</w:t>
        </w:r>
      </w:hyperlink>
      <w:r>
        <w:t xml:space="preserve">, </w:t>
      </w:r>
      <w:hyperlink w:anchor="P84">
        <w:r>
          <w:rPr>
            <w:color w:val="0000FF"/>
          </w:rPr>
          <w:t>2.2</w:t>
        </w:r>
      </w:hyperlink>
      <w:r>
        <w:t xml:space="preserve"> настоящего раздела, а также предложение, не предусмотренное </w:t>
      </w:r>
      <w:hyperlink w:anchor="P104">
        <w:r>
          <w:rPr>
            <w:color w:val="0000FF"/>
          </w:rPr>
          <w:t>абзацем первым пункта 2.3</w:t>
        </w:r>
      </w:hyperlink>
      <w:r>
        <w:t xml:space="preserve"> настоящего раздела.</w:t>
      </w:r>
    </w:p>
    <w:p w:rsidR="00930D25" w:rsidRDefault="00930D25">
      <w:pPr>
        <w:pStyle w:val="ConsPlusNormal"/>
        <w:spacing w:before="220"/>
        <w:ind w:firstLine="540"/>
        <w:jc w:val="both"/>
      </w:pPr>
      <w:proofErr w:type="gramStart"/>
      <w:r>
        <w:t xml:space="preserve">Основаниями для отказа в принятии предложения по исключению государственного имущества из перечня являются владение и (или) пользование государственным имуществом на долгосрочной основе (в том числе по льготным ставкам арендной платы) субъектами малого и среднего предпринимательства или организациями, образующими инфраструктуру поддержки субъектов малого и среднего предпринимательства, а также отсутствие оснований для исключения государственного имущества из утвержденного перечня, предусмотренных </w:t>
      </w:r>
      <w:hyperlink w:anchor="P114">
        <w:r>
          <w:rPr>
            <w:color w:val="0000FF"/>
          </w:rPr>
          <w:t>пунктом 2.6</w:t>
        </w:r>
      </w:hyperlink>
      <w:r>
        <w:t xml:space="preserve"> настоящего</w:t>
      </w:r>
      <w:proofErr w:type="gramEnd"/>
      <w:r>
        <w:t xml:space="preserve"> раздела.</w:t>
      </w:r>
    </w:p>
    <w:p w:rsidR="00930D25" w:rsidRDefault="00930D25">
      <w:pPr>
        <w:pStyle w:val="ConsPlusNormal"/>
        <w:spacing w:before="220"/>
        <w:ind w:firstLine="540"/>
        <w:jc w:val="both"/>
      </w:pPr>
      <w:bookmarkStart w:id="4" w:name="P114"/>
      <w:bookmarkEnd w:id="4"/>
      <w:r>
        <w:t>2.6. Основаниями для исключения государственного имущества из утвержденного перечня являются: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 xml:space="preserve">- исключение государственного имущества из Реестра в соответствии с </w:t>
      </w:r>
      <w:hyperlink r:id="rId43">
        <w:r>
          <w:rPr>
            <w:color w:val="0000FF"/>
          </w:rPr>
          <w:t>Положением</w:t>
        </w:r>
      </w:hyperlink>
      <w:r>
        <w:t xml:space="preserve"> об учете государственного имущества Астраханской области, утвержденным Постановлением Правительства Астраханской области от 29.04.2014 N 156-П;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 xml:space="preserve">- несоответствие государственного имущества требованиям, предусмотренным </w:t>
      </w:r>
      <w:hyperlink w:anchor="P65">
        <w:r>
          <w:rPr>
            <w:color w:val="0000FF"/>
          </w:rPr>
          <w:t>пунктом 2.1</w:t>
        </w:r>
      </w:hyperlink>
      <w:r>
        <w:t xml:space="preserve"> настоящего раздела;</w:t>
      </w:r>
    </w:p>
    <w:p w:rsidR="00930D25" w:rsidRDefault="00930D25">
      <w:pPr>
        <w:pStyle w:val="ConsPlusNormal"/>
        <w:jc w:val="both"/>
      </w:pPr>
      <w:r>
        <w:t xml:space="preserve">(в ред. </w:t>
      </w:r>
      <w:hyperlink r:id="rId44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 от 12.02.2021 N 36-П)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 xml:space="preserve">- непоступление в течение 2 лет </w:t>
      </w:r>
      <w:proofErr w:type="gramStart"/>
      <w:r>
        <w:t>со дня включения сведений о государственном имуществе в перечень в отношении такого имущества от субъектов</w:t>
      </w:r>
      <w:proofErr w:type="gramEnd"/>
      <w:r>
        <w:t xml:space="preserve"> малого и среднего предпринимательства или организаций, образующих инфраструктуру поддержки субъектов малого и среднего предпринимательства: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заявок на участие в аукционе (конкурсе) на право заключения договора, предусматривающего переход прав владения и (или) пользования в отношении государственного имущества, в том числе на право заключения договора аренды земельного участка;</w:t>
      </w:r>
    </w:p>
    <w:p w:rsidR="00930D25" w:rsidRDefault="00930D25">
      <w:pPr>
        <w:pStyle w:val="ConsPlusNormal"/>
        <w:jc w:val="both"/>
      </w:pPr>
      <w:r>
        <w:t xml:space="preserve">(в ред. </w:t>
      </w:r>
      <w:hyperlink r:id="rId45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 от 12.02.2021 N 36-П)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lastRenderedPageBreak/>
        <w:t xml:space="preserve">заявлений о предоставлении государственного имущества, в том числе земельного участка, в отношении которого заключение указанного договора может быть осуществлено без проведения аукциона (конкурса) в случаях, предусмотренных Федеральным </w:t>
      </w:r>
      <w:hyperlink r:id="rId46">
        <w:r>
          <w:rPr>
            <w:color w:val="0000FF"/>
          </w:rPr>
          <w:t>законом</w:t>
        </w:r>
      </w:hyperlink>
      <w:r>
        <w:t xml:space="preserve"> от 26.07.2006 N 135-ФЗ "О защите конкуренции" или Земельным </w:t>
      </w:r>
      <w:hyperlink r:id="rId47">
        <w:r>
          <w:rPr>
            <w:color w:val="0000FF"/>
          </w:rPr>
          <w:t>кодексом</w:t>
        </w:r>
      </w:hyperlink>
      <w:r>
        <w:t xml:space="preserve"> Российской Федерации;</w:t>
      </w:r>
    </w:p>
    <w:p w:rsidR="00930D25" w:rsidRDefault="00930D25">
      <w:pPr>
        <w:pStyle w:val="ConsPlusNormal"/>
        <w:jc w:val="both"/>
      </w:pPr>
      <w:r>
        <w:t xml:space="preserve">(в ред. </w:t>
      </w:r>
      <w:hyperlink r:id="rId48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 от 12.02.2021 N 36-П)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- прекращение права собственности Астраханской области на государственное имущество по решению суда или в ином установленном законодательством Российской Федерации порядке.</w:t>
      </w:r>
    </w:p>
    <w:p w:rsidR="00930D25" w:rsidRDefault="00930D25">
      <w:pPr>
        <w:pStyle w:val="ConsPlusNormal"/>
        <w:jc w:val="both"/>
      </w:pPr>
      <w:r>
        <w:t xml:space="preserve">(в ред. </w:t>
      </w:r>
      <w:hyperlink r:id="rId49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 от 02.06.2023 N 286-П)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2.7. Утвержденный перечень и его изменения направляются министерством в министерство экономического развития Астраханской области в течение двух рабочих дней со дня принятия решения об утверждении перечня или внесения изменений в него.</w:t>
      </w:r>
    </w:p>
    <w:p w:rsidR="00930D25" w:rsidRDefault="00930D25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50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 от 02.06.2023 N 286-П)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 xml:space="preserve">2.8. Сведения об утвержденном перечне, а также об изменениях, внесенных в перечень, подлежат представлению министерством экономического развития Астраханской области в акционерное общество "Федеральная корпорация по развитию малого и среднего предпринимательства" в целях проведения мониторинга в соответствии с </w:t>
      </w:r>
      <w:hyperlink r:id="rId51">
        <w:r>
          <w:rPr>
            <w:color w:val="0000FF"/>
          </w:rPr>
          <w:t>частью 5 статьи 16</w:t>
        </w:r>
      </w:hyperlink>
      <w:r>
        <w:t xml:space="preserve"> Закона N 209-ФЗ.</w:t>
      </w:r>
    </w:p>
    <w:p w:rsidR="00930D25" w:rsidRDefault="00930D25">
      <w:pPr>
        <w:pStyle w:val="ConsPlusNormal"/>
        <w:jc w:val="both"/>
      </w:pPr>
      <w:r>
        <w:t xml:space="preserve">(в ред. </w:t>
      </w:r>
      <w:hyperlink r:id="rId52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 от 02.06.2023 N 286-П)</w:t>
      </w:r>
    </w:p>
    <w:p w:rsidR="00930D25" w:rsidRDefault="00930D25">
      <w:pPr>
        <w:pStyle w:val="ConsPlusNormal"/>
        <w:ind w:firstLine="540"/>
        <w:jc w:val="both"/>
      </w:pPr>
    </w:p>
    <w:p w:rsidR="00930D25" w:rsidRDefault="00930D25">
      <w:pPr>
        <w:pStyle w:val="ConsPlusTitle"/>
        <w:jc w:val="center"/>
        <w:outlineLvl w:val="1"/>
      </w:pPr>
      <w:r>
        <w:t>3. Порядок обязательного опубликования перечня</w:t>
      </w:r>
    </w:p>
    <w:p w:rsidR="00930D25" w:rsidRDefault="00930D25">
      <w:pPr>
        <w:pStyle w:val="ConsPlusNormal"/>
        <w:jc w:val="center"/>
      </w:pPr>
    </w:p>
    <w:p w:rsidR="00930D25" w:rsidRDefault="00930D25">
      <w:pPr>
        <w:pStyle w:val="ConsPlusNormal"/>
        <w:ind w:firstLine="540"/>
        <w:jc w:val="both"/>
      </w:pPr>
      <w:r>
        <w:t>3.1. Утвержденный перечень и внесенные в него изменения подлежат обязательному опубликованию в Сборнике законов и нормативных правовых актов Астраханской области в течение 10 рабочих дней со дня утверждения.</w:t>
      </w:r>
    </w:p>
    <w:p w:rsidR="00930D25" w:rsidRDefault="00930D25">
      <w:pPr>
        <w:pStyle w:val="ConsPlusNormal"/>
        <w:spacing w:before="220"/>
        <w:ind w:firstLine="540"/>
        <w:jc w:val="both"/>
      </w:pPr>
      <w:r>
        <w:t>3.2. Утвержденный перечень и внесенные в него изменения подлежат размещению в информационно-телекоммуникационной сети "Интернет" на официальном сайте министерства (</w:t>
      </w:r>
      <w:hyperlink r:id="rId53">
        <w:r>
          <w:rPr>
            <w:color w:val="0000FF"/>
          </w:rPr>
          <w:t>http://augi.astrobl.ru</w:t>
        </w:r>
      </w:hyperlink>
      <w:r>
        <w:t>) и (или) на официальных сайтах информационной поддержки субъектов малого и среднего предпринимательства в течение 3 рабочих дней со дня утверждения.</w:t>
      </w:r>
    </w:p>
    <w:p w:rsidR="00930D25" w:rsidRDefault="00930D25">
      <w:pPr>
        <w:pStyle w:val="ConsPlusNormal"/>
        <w:jc w:val="both"/>
      </w:pPr>
      <w:r>
        <w:t xml:space="preserve">(в ред. </w:t>
      </w:r>
      <w:hyperlink r:id="rId54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 от 02.06.2023 N 286-П)</w:t>
      </w:r>
    </w:p>
    <w:p w:rsidR="00930D25" w:rsidRDefault="00930D25">
      <w:pPr>
        <w:pStyle w:val="ConsPlusNormal"/>
        <w:ind w:firstLine="540"/>
        <w:jc w:val="both"/>
      </w:pPr>
    </w:p>
    <w:p w:rsidR="00930D25" w:rsidRDefault="00930D25">
      <w:pPr>
        <w:pStyle w:val="ConsPlusNormal"/>
        <w:ind w:firstLine="540"/>
        <w:jc w:val="both"/>
      </w:pPr>
    </w:p>
    <w:p w:rsidR="00930D25" w:rsidRDefault="00930D25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346C8" w:rsidRDefault="006346C8">
      <w:bookmarkStart w:id="5" w:name="_GoBack"/>
      <w:bookmarkEnd w:id="5"/>
    </w:p>
    <w:sectPr w:rsidR="006346C8" w:rsidSect="00E56D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D25"/>
    <w:rsid w:val="00173E32"/>
    <w:rsid w:val="006346C8"/>
    <w:rsid w:val="00930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30D2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930D2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930D2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30D2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930D2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930D2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RLAW322&amp;n=53855&amp;dst=100006" TargetMode="External"/><Relationship Id="rId18" Type="http://schemas.openxmlformats.org/officeDocument/2006/relationships/hyperlink" Target="https://login.consultant.ru/link/?req=doc&amp;base=RLAW322&amp;n=112712&amp;dst=100006" TargetMode="External"/><Relationship Id="rId26" Type="http://schemas.openxmlformats.org/officeDocument/2006/relationships/hyperlink" Target="https://login.consultant.ru/link/?req=doc&amp;base=LAW&amp;n=471068&amp;dst=1601" TargetMode="External"/><Relationship Id="rId39" Type="http://schemas.openxmlformats.org/officeDocument/2006/relationships/hyperlink" Target="https://login.consultant.ru/link/?req=doc&amp;base=RLAW322&amp;n=112712&amp;dst=100007" TargetMode="External"/><Relationship Id="rId21" Type="http://schemas.openxmlformats.org/officeDocument/2006/relationships/hyperlink" Target="https://login.consultant.ru/link/?req=doc&amp;base=RLAW322&amp;n=112712&amp;dst=100007" TargetMode="External"/><Relationship Id="rId34" Type="http://schemas.openxmlformats.org/officeDocument/2006/relationships/hyperlink" Target="https://login.consultant.ru/link/?req=doc&amp;base=LAW&amp;n=474028&amp;dst=13" TargetMode="External"/><Relationship Id="rId42" Type="http://schemas.openxmlformats.org/officeDocument/2006/relationships/hyperlink" Target="https://login.consultant.ru/link/?req=doc&amp;base=RLAW322&amp;n=112712&amp;dst=100007" TargetMode="External"/><Relationship Id="rId47" Type="http://schemas.openxmlformats.org/officeDocument/2006/relationships/hyperlink" Target="https://login.consultant.ru/link/?req=doc&amp;base=LAW&amp;n=471068" TargetMode="External"/><Relationship Id="rId50" Type="http://schemas.openxmlformats.org/officeDocument/2006/relationships/hyperlink" Target="https://login.consultant.ru/link/?req=doc&amp;base=RLAW322&amp;n=112712&amp;dst=100007" TargetMode="External"/><Relationship Id="rId55" Type="http://schemas.openxmlformats.org/officeDocument/2006/relationships/fontTable" Target="fontTable.xml"/><Relationship Id="rId7" Type="http://schemas.openxmlformats.org/officeDocument/2006/relationships/hyperlink" Target="https://login.consultant.ru/link/?req=doc&amp;base=RLAW322&amp;n=66245&amp;dst=100005" TargetMode="External"/><Relationship Id="rId12" Type="http://schemas.openxmlformats.org/officeDocument/2006/relationships/hyperlink" Target="https://login.consultant.ru/link/?req=doc&amp;base=RLAW322&amp;n=94552&amp;dst=100060" TargetMode="External"/><Relationship Id="rId17" Type="http://schemas.openxmlformats.org/officeDocument/2006/relationships/hyperlink" Target="https://login.consultant.ru/link/?req=doc&amp;base=RLAW322&amp;n=95746&amp;dst=100006" TargetMode="External"/><Relationship Id="rId25" Type="http://schemas.openxmlformats.org/officeDocument/2006/relationships/hyperlink" Target="https://login.consultant.ru/link/?req=doc&amp;base=RLAW322&amp;n=112712&amp;dst=100013" TargetMode="External"/><Relationship Id="rId33" Type="http://schemas.openxmlformats.org/officeDocument/2006/relationships/hyperlink" Target="https://login.consultant.ru/link/?req=doc&amp;base=RLAW322&amp;n=95746&amp;dst=100007" TargetMode="External"/><Relationship Id="rId38" Type="http://schemas.openxmlformats.org/officeDocument/2006/relationships/hyperlink" Target="https://login.consultant.ru/link/?req=doc&amp;base=RLAW322&amp;n=112712&amp;dst=100007" TargetMode="External"/><Relationship Id="rId46" Type="http://schemas.openxmlformats.org/officeDocument/2006/relationships/hyperlink" Target="https://login.consultant.ru/link/?req=doc&amp;base=LAW&amp;n=480803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login.consultant.ru/link/?req=doc&amp;base=RLAW322&amp;n=78700&amp;dst=100005" TargetMode="External"/><Relationship Id="rId20" Type="http://schemas.openxmlformats.org/officeDocument/2006/relationships/hyperlink" Target="https://login.consultant.ru/link/?req=doc&amp;base=LAW&amp;n=477368&amp;dst=100162" TargetMode="External"/><Relationship Id="rId29" Type="http://schemas.openxmlformats.org/officeDocument/2006/relationships/hyperlink" Target="https://login.consultant.ru/link/?req=doc&amp;base=LAW&amp;n=471068&amp;dst=635" TargetMode="External"/><Relationship Id="rId41" Type="http://schemas.openxmlformats.org/officeDocument/2006/relationships/hyperlink" Target="https://login.consultant.ru/link/?req=doc&amp;base=RLAW322&amp;n=95746&amp;dst=100022" TargetMode="External"/><Relationship Id="rId54" Type="http://schemas.openxmlformats.org/officeDocument/2006/relationships/hyperlink" Target="https://login.consultant.ru/link/?req=doc&amp;base=RLAW322&amp;n=112712&amp;dst=100007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322&amp;n=53855&amp;dst=100006" TargetMode="External"/><Relationship Id="rId11" Type="http://schemas.openxmlformats.org/officeDocument/2006/relationships/hyperlink" Target="https://login.consultant.ru/link/?req=doc&amp;base=LAW&amp;n=477368&amp;dst=100225" TargetMode="External"/><Relationship Id="rId24" Type="http://schemas.openxmlformats.org/officeDocument/2006/relationships/hyperlink" Target="https://login.consultant.ru/link/?req=doc&amp;base=RLAW322&amp;n=112712&amp;dst=100007" TargetMode="External"/><Relationship Id="rId32" Type="http://schemas.openxmlformats.org/officeDocument/2006/relationships/hyperlink" Target="https://login.consultant.ru/link/?req=doc&amp;base=RLAW322&amp;n=112712&amp;dst=100007" TargetMode="External"/><Relationship Id="rId37" Type="http://schemas.openxmlformats.org/officeDocument/2006/relationships/hyperlink" Target="https://login.consultant.ru/link/?req=doc&amp;base=RLAW322&amp;n=95746&amp;dst=100021" TargetMode="External"/><Relationship Id="rId40" Type="http://schemas.openxmlformats.org/officeDocument/2006/relationships/hyperlink" Target="https://login.consultant.ru/link/?req=doc&amp;base=RLAW322&amp;n=112712&amp;dst=100007" TargetMode="External"/><Relationship Id="rId45" Type="http://schemas.openxmlformats.org/officeDocument/2006/relationships/hyperlink" Target="https://login.consultant.ru/link/?req=doc&amp;base=RLAW322&amp;n=95746&amp;dst=100025" TargetMode="External"/><Relationship Id="rId53" Type="http://schemas.openxmlformats.org/officeDocument/2006/relationships/hyperlink" Target="http://augi.astrobl.ru" TargetMode="Externa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https://login.consultant.ru/link/?req=doc&amp;base=RLAW322&amp;n=23273" TargetMode="External"/><Relationship Id="rId23" Type="http://schemas.openxmlformats.org/officeDocument/2006/relationships/hyperlink" Target="https://login.consultant.ru/link/?req=doc&amp;base=RLAW322&amp;n=112712&amp;dst=100012" TargetMode="External"/><Relationship Id="rId28" Type="http://schemas.openxmlformats.org/officeDocument/2006/relationships/hyperlink" Target="https://login.consultant.ru/link/?req=doc&amp;base=LAW&amp;n=471068&amp;dst=101221" TargetMode="External"/><Relationship Id="rId36" Type="http://schemas.openxmlformats.org/officeDocument/2006/relationships/hyperlink" Target="https://login.consultant.ru/link/?req=doc&amp;base=RLAW322&amp;n=112712&amp;dst=100007" TargetMode="External"/><Relationship Id="rId49" Type="http://schemas.openxmlformats.org/officeDocument/2006/relationships/hyperlink" Target="https://login.consultant.ru/link/?req=doc&amp;base=RLAW322&amp;n=112712&amp;dst=100016" TargetMode="External"/><Relationship Id="rId10" Type="http://schemas.openxmlformats.org/officeDocument/2006/relationships/hyperlink" Target="https://login.consultant.ru/link/?req=doc&amp;base=RLAW322&amp;n=112712&amp;dst=100005" TargetMode="External"/><Relationship Id="rId19" Type="http://schemas.openxmlformats.org/officeDocument/2006/relationships/hyperlink" Target="https://login.consultant.ru/link/?req=doc&amp;base=LAW&amp;n=477368&amp;dst=100361" TargetMode="External"/><Relationship Id="rId31" Type="http://schemas.openxmlformats.org/officeDocument/2006/relationships/hyperlink" Target="https://login.consultant.ru/link/?req=doc&amp;base=LAW&amp;n=471068&amp;dst=639" TargetMode="External"/><Relationship Id="rId44" Type="http://schemas.openxmlformats.org/officeDocument/2006/relationships/hyperlink" Target="https://login.consultant.ru/link/?req=doc&amp;base=RLAW322&amp;n=95746&amp;dst=100024" TargetMode="External"/><Relationship Id="rId52" Type="http://schemas.openxmlformats.org/officeDocument/2006/relationships/hyperlink" Target="https://login.consultant.ru/link/?req=doc&amp;base=RLAW322&amp;n=112712&amp;dst=10001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RLAW322&amp;n=95746&amp;dst=100005" TargetMode="External"/><Relationship Id="rId14" Type="http://schemas.openxmlformats.org/officeDocument/2006/relationships/hyperlink" Target="https://login.consultant.ru/link/?req=doc&amp;base=RLAW322&amp;n=66245&amp;dst=100007" TargetMode="External"/><Relationship Id="rId22" Type="http://schemas.openxmlformats.org/officeDocument/2006/relationships/hyperlink" Target="https://login.consultant.ru/link/?req=doc&amp;base=RLAW322&amp;n=112712&amp;dst=100011" TargetMode="External"/><Relationship Id="rId27" Type="http://schemas.openxmlformats.org/officeDocument/2006/relationships/hyperlink" Target="https://login.consultant.ru/link/?req=doc&amp;base=LAW&amp;n=471068&amp;dst=630" TargetMode="External"/><Relationship Id="rId30" Type="http://schemas.openxmlformats.org/officeDocument/2006/relationships/hyperlink" Target="https://login.consultant.ru/link/?req=doc&amp;base=LAW&amp;n=471068&amp;dst=638" TargetMode="External"/><Relationship Id="rId35" Type="http://schemas.openxmlformats.org/officeDocument/2006/relationships/hyperlink" Target="https://login.consultant.ru/link/?req=doc&amp;base=RLAW322&amp;n=112712&amp;dst=100014" TargetMode="External"/><Relationship Id="rId43" Type="http://schemas.openxmlformats.org/officeDocument/2006/relationships/hyperlink" Target="https://login.consultant.ru/link/?req=doc&amp;base=RLAW322&amp;n=117987&amp;dst=100012" TargetMode="External"/><Relationship Id="rId48" Type="http://schemas.openxmlformats.org/officeDocument/2006/relationships/hyperlink" Target="https://login.consultant.ru/link/?req=doc&amp;base=RLAW322&amp;n=95746&amp;dst=100026" TargetMode="External"/><Relationship Id="rId56" Type="http://schemas.openxmlformats.org/officeDocument/2006/relationships/theme" Target="theme/theme1.xml"/><Relationship Id="rId8" Type="http://schemas.openxmlformats.org/officeDocument/2006/relationships/hyperlink" Target="https://login.consultant.ru/link/?req=doc&amp;base=RLAW322&amp;n=78700&amp;dst=100005" TargetMode="External"/><Relationship Id="rId51" Type="http://schemas.openxmlformats.org/officeDocument/2006/relationships/hyperlink" Target="https://login.consultant.ru/link/?req=doc&amp;base=LAW&amp;n=477368&amp;dst=111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3090</Words>
  <Characters>17619</Characters>
  <Application>Microsoft Office Word</Application>
  <DocSecurity>0</DocSecurity>
  <Lines>146</Lines>
  <Paragraphs>41</Paragraphs>
  <ScaleCrop>false</ScaleCrop>
  <Company/>
  <LinksUpToDate>false</LinksUpToDate>
  <CharactersWithSpaces>20668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Тяпкина Елена Анатольевна</dc:creator>
  <cp:lastModifiedBy>Тяпкина Елена Анатольевна</cp:lastModifiedBy>
  <cp:revision>1</cp:revision>
  <dcterms:created xsi:type="dcterms:W3CDTF">2024-11-01T08:37:00Z</dcterms:created>
  <dcterms:modified xsi:type="dcterms:W3CDTF">2024-11-01T08:37:00Z</dcterms:modified>
</cp:coreProperties>
</file>