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AD8" w:rsidRDefault="00854AD8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left" w:pos="9384"/>
        </w:tabs>
        <w:ind w:left="1140"/>
      </w:pPr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left" w:pos="9384"/>
        </w:tabs>
        <w:spacing w:line="324" w:lineRule="exact"/>
        <w:ind w:left="40"/>
        <w:jc w:val="left"/>
      </w:pPr>
      <w:r>
        <w:t>О внесении изменений и дополнения</w:t>
      </w:r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left" w:pos="9384"/>
        </w:tabs>
        <w:spacing w:line="324" w:lineRule="exact"/>
        <w:ind w:left="40"/>
        <w:jc w:val="left"/>
      </w:pPr>
      <w:r>
        <w:t>в постановление мэра города</w:t>
      </w:r>
      <w:r>
        <w:tab/>
      </w:r>
      <w:r>
        <w:t xml:space="preserve"> </w:t>
      </w:r>
    </w:p>
    <w:p w:rsidR="006271E3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left" w:pos="9384"/>
        </w:tabs>
        <w:spacing w:line="324" w:lineRule="exact"/>
        <w:ind w:left="40"/>
        <w:jc w:val="left"/>
      </w:pPr>
      <w:r>
        <w:t>от 05.07.2010 № 4657-м</w:t>
      </w:r>
      <w:r>
        <w:tab/>
      </w:r>
    </w:p>
    <w:p w:rsidR="00854AD8" w:rsidRDefault="00854AD8">
      <w:pPr>
        <w:pStyle w:val="21"/>
        <w:framePr w:w="9542" w:h="14209" w:hRule="exact" w:wrap="none" w:vAnchor="page" w:hAnchor="page" w:x="1194" w:y="2015"/>
        <w:shd w:val="clear" w:color="auto" w:fill="auto"/>
        <w:spacing w:line="319" w:lineRule="exact"/>
        <w:ind w:left="9320"/>
      </w:pPr>
    </w:p>
    <w:p w:rsidR="00854AD8" w:rsidRDefault="009428FB" w:rsidP="006271E3">
      <w:pPr>
        <w:pStyle w:val="21"/>
        <w:framePr w:w="9542" w:h="14209" w:hRule="exact" w:wrap="none" w:vAnchor="page" w:hAnchor="page" w:x="1194" w:y="2015"/>
        <w:shd w:val="clear" w:color="auto" w:fill="auto"/>
        <w:tabs>
          <w:tab w:val="right" w:pos="9675"/>
        </w:tabs>
        <w:spacing w:line="319" w:lineRule="exact"/>
        <w:ind w:left="40" w:firstLine="560"/>
      </w:pPr>
      <w:proofErr w:type="gramStart"/>
      <w:r>
        <w:t xml:space="preserve">Руководствуясь </w:t>
      </w:r>
      <w:r>
        <w:t>Федеральными законами «Об общих принципах организации местного самоуправления в Российской Федерации», «О</w:t>
      </w:r>
      <w:r w:rsidR="006271E3">
        <w:rPr>
          <w:vertAlign w:val="subscript"/>
        </w:rPr>
        <w:t xml:space="preserve"> </w:t>
      </w:r>
      <w:r>
        <w:t>транспортной безопасности», «О безопасности дорожного движения»</w:t>
      </w:r>
      <w:r>
        <w:tab/>
      </w:r>
      <w:r>
        <w:rPr>
          <w:lang w:val="en-US"/>
        </w:rPr>
        <w:t>j</w:t>
      </w:r>
      <w:r w:rsidRPr="006271E3">
        <w:t>'</w:t>
      </w:r>
      <w:proofErr w:type="gramEnd"/>
    </w:p>
    <w:p w:rsidR="006271E3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right" w:pos="9675"/>
        </w:tabs>
        <w:spacing w:line="319" w:lineRule="exact"/>
        <w:ind w:left="40"/>
      </w:pPr>
      <w:r>
        <w:t>Уставом муниципального образования «Город Астрахань»</w:t>
      </w:r>
    </w:p>
    <w:p w:rsidR="00854AD8" w:rsidRDefault="009428FB">
      <w:pPr>
        <w:pStyle w:val="a5"/>
        <w:framePr w:w="9542" w:h="14209" w:hRule="exact" w:wrap="none" w:vAnchor="page" w:hAnchor="page" w:x="1194" w:y="2015"/>
        <w:shd w:val="clear" w:color="auto" w:fill="auto"/>
        <w:tabs>
          <w:tab w:val="right" w:pos="9675"/>
        </w:tabs>
        <w:spacing w:line="319" w:lineRule="exact"/>
        <w:ind w:left="40"/>
      </w:pPr>
      <w:r>
        <w:tab/>
        <w:t>г</w:t>
      </w:r>
    </w:p>
    <w:p w:rsidR="00854AD8" w:rsidRDefault="009428FB">
      <w:pPr>
        <w:pStyle w:val="a5"/>
        <w:framePr w:w="9542" w:h="14209" w:hRule="exact" w:wrap="none" w:vAnchor="page" w:hAnchor="page" w:x="1194" w:y="2015"/>
        <w:shd w:val="clear" w:color="auto" w:fill="auto"/>
        <w:spacing w:line="270" w:lineRule="exact"/>
        <w:ind w:left="40"/>
      </w:pPr>
      <w:r>
        <w:t>ПОСТАНОВЛЯЮ:</w:t>
      </w:r>
    </w:p>
    <w:p w:rsidR="00854AD8" w:rsidRDefault="009428FB" w:rsidP="006271E3">
      <w:pPr>
        <w:pStyle w:val="a5"/>
        <w:framePr w:w="9542" w:h="14209" w:hRule="exact" w:wrap="none" w:vAnchor="page" w:hAnchor="page" w:x="1194" w:y="2015"/>
        <w:numPr>
          <w:ilvl w:val="0"/>
          <w:numId w:val="1"/>
        </w:numPr>
        <w:shd w:val="clear" w:color="auto" w:fill="auto"/>
        <w:tabs>
          <w:tab w:val="left" w:pos="1075"/>
          <w:tab w:val="left" w:pos="9558"/>
        </w:tabs>
        <w:spacing w:line="322" w:lineRule="exact"/>
        <w:ind w:left="620"/>
      </w:pPr>
      <w:r>
        <w:t>Внести изменения и дополнение в постановление мэра города</w:t>
      </w:r>
      <w:r>
        <w:tab/>
        <w:t>|</w:t>
      </w:r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left" w:pos="9558"/>
        </w:tabs>
        <w:spacing w:line="322" w:lineRule="exact"/>
        <w:ind w:left="40"/>
      </w:pPr>
      <w:r>
        <w:t>Астрахани от 05.07.2010 №4657-м «Об утверждении наименований</w:t>
      </w:r>
      <w:r>
        <w:tab/>
        <w:t>■;</w:t>
      </w:r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right" w:pos="9675"/>
        </w:tabs>
        <w:spacing w:line="322" w:lineRule="exact"/>
        <w:ind w:left="40"/>
      </w:pPr>
      <w:r>
        <w:t>остановочных пунктов на регулярных</w:t>
      </w:r>
      <w:r w:rsidR="006271E3">
        <w:t xml:space="preserve"> муниципальных маршрутах города</w:t>
      </w:r>
      <w:r>
        <w:t xml:space="preserve"> </w:t>
      </w:r>
      <w:r>
        <w:t>Астрахани», с изменениями, внесенными постановлениями</w:t>
      </w:r>
      <w:r>
        <w:t xml:space="preserve"> мэра города: от</w:t>
      </w:r>
      <w:r>
        <w:tab/>
      </w:r>
      <w:r>
        <w:rPr>
          <w:vertAlign w:val="superscript"/>
        </w:rPr>
        <w:t>1</w:t>
      </w:r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left" w:pos="1584"/>
          <w:tab w:val="left" w:pos="5284"/>
          <w:tab w:val="left" w:pos="5894"/>
          <w:tab w:val="right" w:pos="9675"/>
        </w:tabs>
        <w:spacing w:line="322" w:lineRule="exact"/>
        <w:ind w:left="40"/>
      </w:pPr>
      <w:r>
        <w:t>11.10.2011 №9488-м, от 24.07.2012 № 654</w:t>
      </w:r>
      <w:r w:rsidR="006271E3">
        <w:t xml:space="preserve">9-м, от 11.10.2012 № 9039-м, от </w:t>
      </w:r>
      <w:r>
        <w:t>02</w:t>
      </w:r>
      <w:r w:rsidR="006271E3">
        <w:t>.09.2013</w:t>
      </w:r>
      <w:r w:rsidR="006271E3">
        <w:tab/>
        <w:t xml:space="preserve">№7922-м, от 17.06.2014 № </w:t>
      </w:r>
      <w:r>
        <w:t>3824-м; постановлениями</w:t>
      </w:r>
      <w:r>
        <w:tab/>
      </w:r>
      <w:r>
        <w:t>■</w:t>
      </w:r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right" w:pos="9675"/>
        </w:tabs>
        <w:spacing w:line="322" w:lineRule="exact"/>
        <w:ind w:left="40"/>
      </w:pPr>
      <w:r>
        <w:t>администрации муниципального образования «Город Астрахани»: от</w:t>
      </w:r>
      <w:r>
        <w:tab/>
        <w:t>I</w:t>
      </w:r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left" w:pos="9384"/>
        </w:tabs>
        <w:spacing w:line="322" w:lineRule="exact"/>
        <w:ind w:left="40"/>
      </w:pPr>
      <w:r>
        <w:t xml:space="preserve">18.01.2016 №128, от 12.08.2016 №5322, </w:t>
      </w:r>
      <w:r>
        <w:t>от 19.10.2016 №7119, от 03.03.2017</w:t>
      </w:r>
      <w:r>
        <w:tab/>
      </w:r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left" w:pos="9558"/>
        </w:tabs>
        <w:spacing w:line="322" w:lineRule="exact"/>
        <w:ind w:left="40"/>
      </w:pPr>
      <w:r>
        <w:t>№1346, согласно приложению к настоящему постановлению администраций</w:t>
      </w:r>
      <w:r>
        <w:tab/>
      </w:r>
      <w:proofErr w:type="gramStart"/>
      <w:r>
        <w:t>п</w:t>
      </w:r>
      <w:proofErr w:type="gramEnd"/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left" w:pos="9558"/>
        </w:tabs>
        <w:spacing w:line="322" w:lineRule="exact"/>
        <w:ind w:left="40"/>
      </w:pPr>
      <w:r>
        <w:t>муниципального образования «Город Астрахань</w:t>
      </w:r>
      <w:proofErr w:type="gramStart"/>
      <w:r>
        <w:t>».</w:t>
      </w:r>
      <w:r>
        <w:tab/>
        <w:t>!</w:t>
      </w:r>
      <w:proofErr w:type="gramEnd"/>
    </w:p>
    <w:p w:rsidR="00854AD8" w:rsidRDefault="009428FB" w:rsidP="006271E3">
      <w:pPr>
        <w:pStyle w:val="a5"/>
        <w:framePr w:w="9542" w:h="14209" w:hRule="exact" w:wrap="none" w:vAnchor="page" w:hAnchor="page" w:x="1194" w:y="2015"/>
        <w:numPr>
          <w:ilvl w:val="0"/>
          <w:numId w:val="1"/>
        </w:numPr>
        <w:shd w:val="clear" w:color="auto" w:fill="auto"/>
        <w:tabs>
          <w:tab w:val="left" w:pos="1075"/>
        </w:tabs>
        <w:spacing w:line="322" w:lineRule="exact"/>
        <w:ind w:left="40" w:firstLine="560"/>
      </w:pPr>
      <w:r>
        <w:t>Управлению контроля и документооборота администрации муниципального образования «Город Астрахань»:</w:t>
      </w:r>
    </w:p>
    <w:p w:rsidR="00854AD8" w:rsidRDefault="009428FB" w:rsidP="006271E3">
      <w:pPr>
        <w:pStyle w:val="a5"/>
        <w:framePr w:w="9542" w:h="14209" w:hRule="exact" w:wrap="none" w:vAnchor="page" w:hAnchor="page" w:x="1194" w:y="2015"/>
        <w:numPr>
          <w:ilvl w:val="1"/>
          <w:numId w:val="1"/>
        </w:numPr>
        <w:shd w:val="clear" w:color="auto" w:fill="auto"/>
        <w:tabs>
          <w:tab w:val="left" w:pos="1273"/>
          <w:tab w:val="right" w:pos="9675"/>
        </w:tabs>
        <w:spacing w:line="322" w:lineRule="exact"/>
        <w:ind w:left="620"/>
      </w:pPr>
      <w:proofErr w:type="gramStart"/>
      <w:r>
        <w:t>Внести соответствующие изменения в поисково-справочную</w:t>
      </w:r>
      <w:r>
        <w:tab/>
      </w:r>
      <w:r>
        <w:rPr>
          <w:rStyle w:val="20pt"/>
        </w:rPr>
        <w:t>]</w:t>
      </w:r>
      <w:proofErr w:type="gramEnd"/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right" w:pos="9675"/>
        </w:tabs>
        <w:spacing w:line="322" w:lineRule="exact"/>
        <w:ind w:left="40"/>
      </w:pPr>
      <w:r>
        <w:t>систему распорядительных документов администрации муниципального образования «Город Астрахань».</w:t>
      </w:r>
      <w:r>
        <w:tab/>
      </w:r>
      <w:r>
        <w:rPr>
          <w:lang w:val="en-US"/>
        </w:rPr>
        <w:t>i</w:t>
      </w:r>
    </w:p>
    <w:p w:rsidR="00854AD8" w:rsidRDefault="009428FB" w:rsidP="006271E3">
      <w:pPr>
        <w:pStyle w:val="a5"/>
        <w:framePr w:w="9542" w:h="14209" w:hRule="exact" w:wrap="none" w:vAnchor="page" w:hAnchor="page" w:x="1194" w:y="2015"/>
        <w:numPr>
          <w:ilvl w:val="1"/>
          <w:numId w:val="1"/>
        </w:numPr>
        <w:shd w:val="clear" w:color="auto" w:fill="auto"/>
        <w:tabs>
          <w:tab w:val="left" w:pos="1075"/>
        </w:tabs>
        <w:spacing w:line="322" w:lineRule="exact"/>
        <w:ind w:left="620"/>
      </w:pPr>
      <w:r>
        <w:t xml:space="preserve">Копию данного распорядительного акта передать в </w:t>
      </w:r>
      <w:proofErr w:type="gramStart"/>
      <w:r>
        <w:t>муниципальное</w:t>
      </w:r>
      <w:proofErr w:type="gramEnd"/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right" w:pos="9675"/>
        </w:tabs>
        <w:spacing w:line="322" w:lineRule="exact"/>
        <w:ind w:left="40"/>
      </w:pPr>
      <w:proofErr w:type="gramStart"/>
      <w:r>
        <w:t xml:space="preserve">казенное учреждение г. Астрахань </w:t>
      </w:r>
      <w:r>
        <w:t>«Астраханский городской архив» для внесения изменений в справочно-поисковые системы архива и</w:t>
      </w:r>
      <w:r>
        <w:tab/>
        <w:t>]</w:t>
      </w:r>
      <w:proofErr w:type="gramEnd"/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left" w:pos="9558"/>
        </w:tabs>
        <w:spacing w:line="322" w:lineRule="exact"/>
        <w:ind w:left="40"/>
      </w:pPr>
      <w:r>
        <w:t>использования в работе по предоставлению информационных услуг.</w:t>
      </w:r>
      <w:r>
        <w:tab/>
        <w:t>^</w:t>
      </w:r>
    </w:p>
    <w:p w:rsidR="00854AD8" w:rsidRDefault="009428FB" w:rsidP="006271E3">
      <w:pPr>
        <w:pStyle w:val="a5"/>
        <w:framePr w:w="9542" w:h="14209" w:hRule="exact" w:wrap="none" w:vAnchor="page" w:hAnchor="page" w:x="1194" w:y="2015"/>
        <w:numPr>
          <w:ilvl w:val="1"/>
          <w:numId w:val="1"/>
        </w:numPr>
        <w:shd w:val="clear" w:color="auto" w:fill="auto"/>
        <w:tabs>
          <w:tab w:val="left" w:pos="1584"/>
          <w:tab w:val="right" w:pos="9675"/>
        </w:tabs>
        <w:spacing w:line="322" w:lineRule="exact"/>
        <w:ind w:left="620"/>
      </w:pPr>
      <w:r>
        <w:t>Направить настоящее постановление администрации</w:t>
      </w:r>
      <w:r>
        <w:tab/>
        <w:t>;</w:t>
      </w:r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right" w:pos="9675"/>
        </w:tabs>
        <w:spacing w:line="322" w:lineRule="exact"/>
        <w:ind w:left="40"/>
      </w:pPr>
      <w:r>
        <w:t>муниципального образования «Город Астрахань» в</w:t>
      </w:r>
      <w:r>
        <w:t xml:space="preserve"> государственно-</w:t>
      </w:r>
      <w:r>
        <w:tab/>
      </w:r>
    </w:p>
    <w:p w:rsidR="00854AD8" w:rsidRDefault="009428FB" w:rsidP="006271E3">
      <w:pPr>
        <w:pStyle w:val="a5"/>
        <w:framePr w:w="9542" w:h="14209" w:hRule="exact" w:wrap="none" w:vAnchor="page" w:hAnchor="page" w:x="1194" w:y="2015"/>
        <w:shd w:val="clear" w:color="auto" w:fill="auto"/>
        <w:tabs>
          <w:tab w:val="right" w:pos="9675"/>
        </w:tabs>
        <w:spacing w:line="322" w:lineRule="exact"/>
        <w:ind w:left="40"/>
      </w:pPr>
      <w:r>
        <w:t xml:space="preserve">правовое управление администрации Губернатора Астраханской области для включения в регистр муниципальных нормативных правовых актов, </w:t>
      </w:r>
      <w:proofErr w:type="gramStart"/>
      <w:r>
        <w:t>в</w:t>
      </w:r>
      <w:proofErr w:type="gramEnd"/>
      <w:r>
        <w:tab/>
      </w:r>
    </w:p>
    <w:p w:rsidR="00854AD8" w:rsidRDefault="00854AD8">
      <w:pPr>
        <w:rPr>
          <w:sz w:val="2"/>
          <w:szCs w:val="2"/>
        </w:rPr>
        <w:sectPr w:rsidR="00854AD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854AD8" w:rsidRDefault="009428FB">
      <w:pPr>
        <w:pStyle w:val="21"/>
        <w:framePr w:w="9178" w:h="5861" w:hRule="exact" w:wrap="none" w:vAnchor="page" w:hAnchor="page" w:x="1272" w:y="2012"/>
        <w:shd w:val="clear" w:color="auto" w:fill="auto"/>
        <w:spacing w:line="322" w:lineRule="exact"/>
        <w:ind w:left="20"/>
      </w:pPr>
      <w:r>
        <w:lastRenderedPageBreak/>
        <w:t>установленный законом срок.</w:t>
      </w:r>
    </w:p>
    <w:p w:rsidR="00854AD8" w:rsidRDefault="009428FB">
      <w:pPr>
        <w:pStyle w:val="21"/>
        <w:framePr w:w="9178" w:h="5861" w:hRule="exact" w:wrap="none" w:vAnchor="page" w:hAnchor="page" w:x="1272" w:y="2012"/>
        <w:numPr>
          <w:ilvl w:val="1"/>
          <w:numId w:val="1"/>
        </w:numPr>
        <w:shd w:val="clear" w:color="auto" w:fill="auto"/>
        <w:tabs>
          <w:tab w:val="left" w:pos="1110"/>
        </w:tabs>
        <w:spacing w:line="322" w:lineRule="exact"/>
        <w:ind w:left="20" w:right="20" w:firstLine="560"/>
      </w:pPr>
      <w:r>
        <w:t>В течени</w:t>
      </w:r>
      <w:proofErr w:type="gramStart"/>
      <w:r>
        <w:t>и</w:t>
      </w:r>
      <w:proofErr w:type="gramEnd"/>
      <w:r>
        <w:t xml:space="preserve"> десяти дней после дня принятия </w:t>
      </w:r>
      <w:r>
        <w:t>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54AD8" w:rsidRDefault="006271E3" w:rsidP="006271E3">
      <w:pPr>
        <w:pStyle w:val="21"/>
        <w:framePr w:w="9178" w:h="5861" w:hRule="exact" w:wrap="none" w:vAnchor="page" w:hAnchor="page" w:x="1272" w:y="2012"/>
        <w:shd w:val="clear" w:color="auto" w:fill="auto"/>
        <w:tabs>
          <w:tab w:val="right" w:pos="7098"/>
          <w:tab w:val="right" w:pos="9182"/>
        </w:tabs>
        <w:spacing w:line="322" w:lineRule="exact"/>
        <w:ind w:left="580"/>
      </w:pPr>
      <w:r>
        <w:t xml:space="preserve">3. </w:t>
      </w:r>
      <w:r w:rsidR="009428FB">
        <w:t>Управлению информационной политики</w:t>
      </w:r>
      <w:r w:rsidR="009428FB">
        <w:tab/>
        <w:t>администрации</w:t>
      </w:r>
    </w:p>
    <w:p w:rsidR="00854AD8" w:rsidRDefault="009428FB">
      <w:pPr>
        <w:pStyle w:val="21"/>
        <w:framePr w:w="9178" w:h="5861" w:hRule="exact" w:wrap="none" w:vAnchor="page" w:hAnchor="page" w:x="1272" w:y="2012"/>
        <w:shd w:val="clear" w:color="auto" w:fill="auto"/>
        <w:spacing w:line="322" w:lineRule="exact"/>
        <w:ind w:left="20"/>
      </w:pPr>
      <w:r>
        <w:t>муниц</w:t>
      </w:r>
      <w:r>
        <w:t>ипального образования «Город Астрахань»:</w:t>
      </w:r>
    </w:p>
    <w:p w:rsidR="00854AD8" w:rsidRDefault="006271E3" w:rsidP="006271E3">
      <w:pPr>
        <w:pStyle w:val="21"/>
        <w:framePr w:w="9178" w:h="5861" w:hRule="exact" w:wrap="none" w:vAnchor="page" w:hAnchor="page" w:x="1272" w:y="2012"/>
        <w:shd w:val="clear" w:color="auto" w:fill="auto"/>
        <w:tabs>
          <w:tab w:val="right" w:pos="7098"/>
          <w:tab w:val="right" w:pos="9182"/>
        </w:tabs>
        <w:spacing w:line="322" w:lineRule="exact"/>
        <w:ind w:left="580"/>
      </w:pPr>
      <w:r>
        <w:t xml:space="preserve">3.1. </w:t>
      </w:r>
      <w:r w:rsidR="009428FB">
        <w:t>Опубликовать настоящее постановление</w:t>
      </w:r>
      <w:r w:rsidR="009428FB">
        <w:tab/>
        <w:t>администрации</w:t>
      </w:r>
    </w:p>
    <w:p w:rsidR="00854AD8" w:rsidRDefault="009428FB">
      <w:pPr>
        <w:pStyle w:val="21"/>
        <w:framePr w:w="9178" w:h="5861" w:hRule="exact" w:wrap="none" w:vAnchor="page" w:hAnchor="page" w:x="1272" w:y="2012"/>
        <w:shd w:val="clear" w:color="auto" w:fill="auto"/>
        <w:spacing w:line="322" w:lineRule="exact"/>
        <w:ind w:left="20" w:right="20"/>
      </w:pPr>
      <w:r>
        <w:t>муниципального образования «Город Астрахань» в средствах массовой информации.</w:t>
      </w:r>
    </w:p>
    <w:p w:rsidR="00854AD8" w:rsidRDefault="006271E3" w:rsidP="006271E3">
      <w:pPr>
        <w:pStyle w:val="21"/>
        <w:framePr w:w="9178" w:h="5861" w:hRule="exact" w:wrap="none" w:vAnchor="page" w:hAnchor="page" w:x="1272" w:y="2012"/>
        <w:shd w:val="clear" w:color="auto" w:fill="auto"/>
        <w:tabs>
          <w:tab w:val="right" w:pos="7098"/>
          <w:tab w:val="right" w:pos="9182"/>
        </w:tabs>
        <w:spacing w:line="322" w:lineRule="exact"/>
        <w:ind w:left="580"/>
      </w:pPr>
      <w:r>
        <w:t xml:space="preserve">3.2. </w:t>
      </w:r>
      <w:proofErr w:type="gramStart"/>
      <w:r w:rsidR="009428FB">
        <w:t>Разместить</w:t>
      </w:r>
      <w:proofErr w:type="gramEnd"/>
      <w:r w:rsidR="009428FB">
        <w:t xml:space="preserve"> настоящее постановление</w:t>
      </w:r>
      <w:r w:rsidR="009428FB">
        <w:tab/>
        <w:t>администрации</w:t>
      </w:r>
    </w:p>
    <w:p w:rsidR="00854AD8" w:rsidRDefault="009428FB">
      <w:pPr>
        <w:pStyle w:val="21"/>
        <w:framePr w:w="9178" w:h="5861" w:hRule="exact" w:wrap="none" w:vAnchor="page" w:hAnchor="page" w:x="1272" w:y="2012"/>
        <w:shd w:val="clear" w:color="auto" w:fill="auto"/>
        <w:spacing w:line="322" w:lineRule="exact"/>
        <w:ind w:left="20" w:right="20"/>
      </w:pPr>
      <w:r>
        <w:t xml:space="preserve">муниципального образования «Город </w:t>
      </w:r>
      <w:r>
        <w:t>Астрахань» на официальном сайте администрации муниципального образования «Город Астрахань».</w:t>
      </w:r>
    </w:p>
    <w:p w:rsidR="00854AD8" w:rsidRDefault="006271E3" w:rsidP="006271E3">
      <w:pPr>
        <w:pStyle w:val="21"/>
        <w:framePr w:w="9178" w:h="5861" w:hRule="exact" w:wrap="none" w:vAnchor="page" w:hAnchor="page" w:x="1272" w:y="2012"/>
        <w:shd w:val="clear" w:color="auto" w:fill="auto"/>
        <w:tabs>
          <w:tab w:val="left" w:pos="1110"/>
        </w:tabs>
        <w:spacing w:line="322" w:lineRule="exact"/>
        <w:ind w:right="20"/>
      </w:pPr>
      <w:r>
        <w:t xml:space="preserve">        4. </w:t>
      </w:r>
      <w:r w:rsidR="009428FB">
        <w:t>Настоящее постановление вступает в силу с момента его официального опубликования.</w:t>
      </w:r>
    </w:p>
    <w:p w:rsidR="00854AD8" w:rsidRDefault="006271E3" w:rsidP="006271E3">
      <w:pPr>
        <w:pStyle w:val="21"/>
        <w:framePr w:w="9178" w:h="5861" w:hRule="exact" w:wrap="none" w:vAnchor="page" w:hAnchor="page" w:x="1272" w:y="2012"/>
        <w:shd w:val="clear" w:color="auto" w:fill="auto"/>
        <w:tabs>
          <w:tab w:val="left" w:pos="1110"/>
        </w:tabs>
        <w:spacing w:line="322" w:lineRule="exact"/>
        <w:ind w:right="20"/>
      </w:pPr>
      <w:r>
        <w:t xml:space="preserve">        5. </w:t>
      </w:r>
      <w:proofErr w:type="gramStart"/>
      <w:r w:rsidR="009428FB">
        <w:t>Контроль за</w:t>
      </w:r>
      <w:proofErr w:type="gramEnd"/>
      <w:r w:rsidR="009428FB">
        <w:t xml:space="preserve"> выполнением настоящего постановления возложить на начальника управлени</w:t>
      </w:r>
      <w:r w:rsidR="009428FB">
        <w:t>я транспорта и пассажирских перевозок администрации муниципального образования «Город Астрахань».</w:t>
      </w:r>
    </w:p>
    <w:p w:rsidR="00854AD8" w:rsidRDefault="009428FB">
      <w:pPr>
        <w:pStyle w:val="21"/>
        <w:framePr w:wrap="none" w:vAnchor="page" w:hAnchor="page" w:x="1272" w:y="8477"/>
        <w:shd w:val="clear" w:color="auto" w:fill="auto"/>
        <w:spacing w:line="270" w:lineRule="exact"/>
        <w:ind w:left="20" w:right="6547"/>
      </w:pPr>
      <w:r>
        <w:t>Глава администрации</w:t>
      </w:r>
    </w:p>
    <w:p w:rsidR="00854AD8" w:rsidRDefault="009428FB">
      <w:pPr>
        <w:pStyle w:val="21"/>
        <w:framePr w:wrap="none" w:vAnchor="page" w:hAnchor="page" w:x="7886" w:y="8477"/>
        <w:shd w:val="clear" w:color="auto" w:fill="auto"/>
        <w:spacing w:line="270" w:lineRule="exact"/>
        <w:ind w:left="100"/>
        <w:jc w:val="left"/>
      </w:pPr>
      <w:r>
        <w:t>О.А. Полумордвинов</w:t>
      </w:r>
    </w:p>
    <w:p w:rsidR="00854AD8" w:rsidRDefault="00854AD8">
      <w:pPr>
        <w:rPr>
          <w:sz w:val="2"/>
          <w:szCs w:val="2"/>
        </w:rPr>
        <w:sectPr w:rsidR="00854AD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854AD8" w:rsidRDefault="009428FB">
      <w:pPr>
        <w:pStyle w:val="21"/>
        <w:framePr w:w="9490" w:h="3917" w:hRule="exact" w:wrap="none" w:vAnchor="page" w:hAnchor="page" w:x="1072" w:y="1013"/>
        <w:shd w:val="clear" w:color="auto" w:fill="auto"/>
        <w:spacing w:after="898" w:line="322" w:lineRule="exact"/>
        <w:ind w:left="5540" w:right="80"/>
        <w:jc w:val="right"/>
      </w:pPr>
      <w:r>
        <w:lastRenderedPageBreak/>
        <w:t>Приложение к постановлению администрации муниципального образования «Город Астрахань»</w:t>
      </w:r>
    </w:p>
    <w:p w:rsidR="00854AD8" w:rsidRDefault="009428FB">
      <w:pPr>
        <w:pStyle w:val="21"/>
        <w:framePr w:w="9490" w:h="3917" w:hRule="exact" w:wrap="none" w:vAnchor="page" w:hAnchor="page" w:x="1072" w:y="1013"/>
        <w:shd w:val="clear" w:color="auto" w:fill="auto"/>
        <w:spacing w:after="304" w:line="324" w:lineRule="exact"/>
        <w:ind w:right="20"/>
        <w:jc w:val="center"/>
      </w:pPr>
      <w:r>
        <w:t>Изменения и</w:t>
      </w:r>
      <w:r>
        <w:t xml:space="preserve"> дополнение, вносимые в перечень остановочных пунктов муниципального образования «Город Астрахань»</w:t>
      </w:r>
    </w:p>
    <w:p w:rsidR="00854AD8" w:rsidRDefault="009428FB">
      <w:pPr>
        <w:pStyle w:val="21"/>
        <w:framePr w:w="9490" w:h="3917" w:hRule="exact" w:wrap="none" w:vAnchor="page" w:hAnchor="page" w:x="1072" w:y="1013"/>
        <w:numPr>
          <w:ilvl w:val="0"/>
          <w:numId w:val="2"/>
        </w:numPr>
        <w:shd w:val="clear" w:color="auto" w:fill="auto"/>
        <w:tabs>
          <w:tab w:val="left" w:pos="560"/>
        </w:tabs>
        <w:spacing w:line="319" w:lineRule="exact"/>
        <w:ind w:left="80" w:right="80"/>
      </w:pPr>
      <w:r>
        <w:t>В перечне наименований остановочных пунктов на регулярных муниципальных маршрутах города Астрахани Кировского района:</w:t>
      </w:r>
    </w:p>
    <w:p w:rsidR="00854AD8" w:rsidRDefault="009428FB">
      <w:pPr>
        <w:pStyle w:val="a8"/>
        <w:framePr w:wrap="none" w:vAnchor="page" w:hAnchor="page" w:x="1202" w:y="5225"/>
        <w:shd w:val="clear" w:color="auto" w:fill="auto"/>
        <w:spacing w:line="270" w:lineRule="exact"/>
      </w:pPr>
      <w:r>
        <w:t>1.1. Пункт 5 изложить в следующей редак</w:t>
      </w:r>
      <w:r>
        <w:t>ции: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4"/>
        <w:gridCol w:w="4387"/>
        <w:gridCol w:w="4243"/>
      </w:tblGrid>
      <w:tr w:rsidR="00854AD8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ind w:right="360"/>
              <w:jc w:val="right"/>
            </w:pPr>
            <w:r>
              <w:rPr>
                <w:rStyle w:val="1"/>
              </w:rPr>
              <w:t>5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Адмиралтейская, д. 11</w:t>
            </w: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«Астраханский кремль»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984"/>
        </w:trPr>
        <w:tc>
          <w:tcPr>
            <w:tcW w:w="9484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ind w:left="120"/>
              <w:jc w:val="left"/>
            </w:pPr>
            <w:r>
              <w:rPr>
                <w:rStyle w:val="1"/>
              </w:rPr>
              <w:t>1.2. Пункт 15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117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ind w:left="340"/>
              <w:jc w:val="left"/>
            </w:pPr>
            <w:r>
              <w:rPr>
                <w:rStyle w:val="1"/>
              </w:rPr>
              <w:t>15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322" w:lineRule="exact"/>
              <w:jc w:val="center"/>
            </w:pPr>
            <w:r>
              <w:rPr>
                <w:rStyle w:val="1"/>
              </w:rPr>
              <w:t>ул. Набережная Приволжского затона, д.20(по направлению к старому мосту)</w:t>
            </w: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322" w:lineRule="exact"/>
              <w:jc w:val="center"/>
            </w:pPr>
            <w:r>
              <w:rPr>
                <w:rStyle w:val="1"/>
              </w:rPr>
              <w:t>«Набережная Приволжского затона»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84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ind w:left="120"/>
              <w:jc w:val="left"/>
            </w:pPr>
            <w:r>
              <w:rPr>
                <w:rStyle w:val="1"/>
              </w:rPr>
              <w:t>1.3. Пункт 16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118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ind w:left="320"/>
              <w:jc w:val="left"/>
            </w:pPr>
            <w:r>
              <w:rPr>
                <w:rStyle w:val="1"/>
              </w:rPr>
              <w:t>16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322" w:lineRule="exact"/>
              <w:jc w:val="center"/>
            </w:pPr>
            <w:r>
              <w:rPr>
                <w:rStyle w:val="1"/>
              </w:rPr>
              <w:t>ул. Набережная Приволжского затона, (по направлению в город)</w:t>
            </w: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after="120" w:line="270" w:lineRule="exact"/>
              <w:jc w:val="center"/>
            </w:pPr>
            <w:r>
              <w:rPr>
                <w:rStyle w:val="1"/>
              </w:rPr>
              <w:t xml:space="preserve">«Набережная </w:t>
            </w:r>
            <w:proofErr w:type="gramStart"/>
            <w:r>
              <w:rPr>
                <w:rStyle w:val="1"/>
              </w:rPr>
              <w:t>Приволжского</w:t>
            </w:r>
            <w:proofErr w:type="gramEnd"/>
          </w:p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before="120" w:line="270" w:lineRule="exact"/>
              <w:jc w:val="center"/>
            </w:pPr>
            <w:r>
              <w:rPr>
                <w:rStyle w:val="1"/>
              </w:rPr>
              <w:t>затона»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84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ind w:left="120"/>
              <w:jc w:val="left"/>
            </w:pPr>
            <w:r>
              <w:rPr>
                <w:rStyle w:val="1"/>
              </w:rPr>
              <w:t>1.4. Пункт 21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54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ind w:left="300"/>
              <w:jc w:val="left"/>
            </w:pPr>
            <w:r>
              <w:rPr>
                <w:rStyle w:val="1"/>
              </w:rPr>
              <w:t>21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Ленина, д.6</w:t>
            </w: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«Театр Юного зрителя»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970"/>
        </w:trPr>
        <w:tc>
          <w:tcPr>
            <w:tcW w:w="9484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ind w:left="100"/>
              <w:jc w:val="left"/>
            </w:pPr>
            <w:r>
              <w:rPr>
                <w:rStyle w:val="1"/>
              </w:rPr>
              <w:t>1.5. Пункт 35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54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ind w:left="300"/>
              <w:jc w:val="left"/>
            </w:pPr>
            <w:r>
              <w:rPr>
                <w:rStyle w:val="1"/>
              </w:rPr>
              <w:t>35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Свердлова, д.68</w:t>
            </w: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 xml:space="preserve">«Дом-музей Б. М. </w:t>
            </w:r>
            <w:proofErr w:type="spellStart"/>
            <w:r>
              <w:rPr>
                <w:rStyle w:val="1"/>
              </w:rPr>
              <w:t>Кустодиева</w:t>
            </w:r>
            <w:proofErr w:type="spellEnd"/>
            <w:r>
              <w:rPr>
                <w:rStyle w:val="1"/>
              </w:rPr>
              <w:t>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84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ind w:left="100"/>
              <w:jc w:val="left"/>
            </w:pPr>
            <w:r>
              <w:rPr>
                <w:rStyle w:val="1"/>
              </w:rPr>
              <w:t>1.6. Пункт 36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ind w:left="300"/>
              <w:jc w:val="left"/>
            </w:pPr>
            <w:r>
              <w:rPr>
                <w:rStyle w:val="1"/>
              </w:rPr>
              <w:t>36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Свердлова, д.65</w:t>
            </w: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485" w:h="9461" w:wrap="none" w:vAnchor="page" w:hAnchor="page" w:x="1074" w:y="5847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 xml:space="preserve">«Дом-музей Б.М. </w:t>
            </w:r>
            <w:proofErr w:type="spellStart"/>
            <w:r>
              <w:rPr>
                <w:rStyle w:val="1"/>
              </w:rPr>
              <w:t>Кустодиева</w:t>
            </w:r>
            <w:proofErr w:type="spellEnd"/>
            <w:r>
              <w:rPr>
                <w:rStyle w:val="1"/>
              </w:rPr>
              <w:t>»</w:t>
            </w:r>
          </w:p>
        </w:tc>
      </w:tr>
    </w:tbl>
    <w:p w:rsidR="00854AD8" w:rsidRDefault="00854AD8">
      <w:pPr>
        <w:rPr>
          <w:sz w:val="2"/>
          <w:szCs w:val="2"/>
        </w:rPr>
        <w:sectPr w:rsidR="00854AD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854AD8" w:rsidRDefault="009428FB">
      <w:pPr>
        <w:pStyle w:val="a8"/>
        <w:framePr w:wrap="none" w:vAnchor="page" w:hAnchor="page" w:x="1295" w:y="1307"/>
        <w:shd w:val="clear" w:color="auto" w:fill="auto"/>
        <w:spacing w:line="270" w:lineRule="exact"/>
      </w:pPr>
      <w:r>
        <w:lastRenderedPageBreak/>
        <w:t>1.7. Пункт 41 изложить в следующей редакции: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9"/>
        <w:gridCol w:w="4387"/>
        <w:gridCol w:w="4272"/>
      </w:tblGrid>
      <w:tr w:rsidR="00854AD8">
        <w:tblPrEx>
          <w:tblCellMar>
            <w:top w:w="0" w:type="dxa"/>
            <w:bottom w:w="0" w:type="dxa"/>
          </w:tblCellMar>
        </w:tblPrEx>
        <w:trPr>
          <w:trHeight w:hRule="exact" w:val="624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300"/>
              <w:jc w:val="left"/>
            </w:pPr>
            <w:r>
              <w:rPr>
                <w:rStyle w:val="1"/>
              </w:rPr>
              <w:t>41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Ак. Королева, 34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«Театр оперы и балета»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52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100"/>
              <w:jc w:val="left"/>
            </w:pPr>
            <w:r>
              <w:rPr>
                <w:rStyle w:val="1"/>
              </w:rPr>
              <w:t xml:space="preserve">1.8. Пункт </w:t>
            </w:r>
            <w:r>
              <w:rPr>
                <w:rStyle w:val="1"/>
              </w:rPr>
              <w:t>42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859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300"/>
              <w:jc w:val="left"/>
            </w:pPr>
            <w:r>
              <w:rPr>
                <w:rStyle w:val="1"/>
              </w:rPr>
              <w:t>42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Коммунистическая, д.24 «Б»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319" w:lineRule="exact"/>
              <w:ind w:left="1060"/>
              <w:jc w:val="left"/>
            </w:pPr>
            <w:r>
              <w:rPr>
                <w:rStyle w:val="1"/>
              </w:rPr>
              <w:t>«Дом-музей купца Г.В</w:t>
            </w:r>
            <w:proofErr w:type="gramStart"/>
            <w:r>
              <w:rPr>
                <w:rStyle w:val="1"/>
              </w:rPr>
              <w:t xml:space="preserve"> .</w:t>
            </w:r>
            <w:proofErr w:type="gramEnd"/>
            <w:r>
              <w:rPr>
                <w:rStyle w:val="1"/>
              </w:rPr>
              <w:t xml:space="preserve">Т </w:t>
            </w:r>
            <w:proofErr w:type="spellStart"/>
            <w:r>
              <w:rPr>
                <w:rStyle w:val="1"/>
              </w:rPr>
              <w:t>етюшинова</w:t>
            </w:r>
            <w:proofErr w:type="spellEnd"/>
            <w:r>
              <w:rPr>
                <w:rStyle w:val="1"/>
              </w:rPr>
              <w:t>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52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120"/>
              <w:jc w:val="left"/>
            </w:pPr>
            <w:r>
              <w:rPr>
                <w:rStyle w:val="1"/>
              </w:rPr>
              <w:t>1.9. Пункт 43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859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220"/>
              <w:jc w:val="left"/>
            </w:pPr>
            <w:r>
              <w:rPr>
                <w:rStyle w:val="1"/>
              </w:rPr>
              <w:t>43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Коммунистическая, д.27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324" w:lineRule="exact"/>
              <w:ind w:left="1060"/>
              <w:jc w:val="left"/>
            </w:pPr>
            <w:r>
              <w:rPr>
                <w:rStyle w:val="1"/>
              </w:rPr>
              <w:t xml:space="preserve">«Дом-музей купца </w:t>
            </w:r>
            <w:proofErr w:type="spellStart"/>
            <w:r>
              <w:rPr>
                <w:rStyle w:val="1"/>
              </w:rPr>
              <w:t>Г.В.Тетюшинова</w:t>
            </w:r>
            <w:proofErr w:type="spellEnd"/>
            <w:r>
              <w:rPr>
                <w:rStyle w:val="1"/>
              </w:rPr>
              <w:t>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52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120"/>
              <w:jc w:val="left"/>
            </w:pPr>
            <w:r>
              <w:rPr>
                <w:rStyle w:val="1"/>
              </w:rPr>
              <w:t xml:space="preserve">1.10. Пункт 44 изложить в следующей </w:t>
            </w:r>
            <w:r>
              <w:rPr>
                <w:rStyle w:val="1"/>
              </w:rPr>
              <w:t>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542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220"/>
              <w:jc w:val="left"/>
            </w:pPr>
            <w:r>
              <w:rPr>
                <w:rStyle w:val="1"/>
              </w:rPr>
              <w:t>44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Коммунистическая, д. 11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«Филармония»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52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120"/>
              <w:jc w:val="left"/>
            </w:pPr>
            <w:r>
              <w:rPr>
                <w:rStyle w:val="1"/>
              </w:rPr>
              <w:t>1.11. Пункт 50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240"/>
              <w:jc w:val="left"/>
            </w:pPr>
            <w:r>
              <w:rPr>
                <w:rStyle w:val="1"/>
              </w:rPr>
              <w:t>50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Кирова, д.44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«Детская поликлиника»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52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120"/>
              <w:jc w:val="left"/>
            </w:pPr>
            <w:r>
              <w:rPr>
                <w:rStyle w:val="1"/>
              </w:rPr>
              <w:t>1.12. Пункт 123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542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280"/>
              <w:jc w:val="left"/>
            </w:pPr>
            <w:r>
              <w:rPr>
                <w:rStyle w:val="1"/>
              </w:rPr>
              <w:t>123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Красная Набережная, д.94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«Красный мост»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52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140"/>
              <w:jc w:val="left"/>
            </w:pPr>
            <w:r>
              <w:rPr>
                <w:rStyle w:val="1"/>
              </w:rPr>
              <w:t xml:space="preserve">1.13. Пункт </w:t>
            </w:r>
            <w:r>
              <w:rPr>
                <w:rStyle w:val="1"/>
              </w:rPr>
              <w:t>140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300"/>
              <w:jc w:val="left"/>
            </w:pPr>
            <w:r>
              <w:rPr>
                <w:rStyle w:val="1"/>
              </w:rPr>
              <w:t>140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Победы, д. 19 «Б»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«Картинная галерея»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52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140"/>
              <w:jc w:val="left"/>
            </w:pPr>
            <w:r>
              <w:rPr>
                <w:rStyle w:val="1"/>
              </w:rPr>
              <w:t>1.14. Пункт 177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ind w:left="300"/>
              <w:jc w:val="left"/>
            </w:pPr>
            <w:r>
              <w:rPr>
                <w:rStyle w:val="1"/>
              </w:rPr>
              <w:t>177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пл. Ленина (напротив д. 14)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528" w:h="11899" w:wrap="none" w:vAnchor="page" w:hAnchor="page" w:x="1191" w:y="1842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«Театр Юного зрителя»</w:t>
            </w:r>
          </w:p>
        </w:tc>
      </w:tr>
    </w:tbl>
    <w:p w:rsidR="00854AD8" w:rsidRDefault="009428FB">
      <w:pPr>
        <w:pStyle w:val="21"/>
        <w:framePr w:w="9533" w:h="1681" w:hRule="exact" w:wrap="none" w:vAnchor="page" w:hAnchor="page" w:x="1189" w:y="14024"/>
        <w:numPr>
          <w:ilvl w:val="0"/>
          <w:numId w:val="2"/>
        </w:numPr>
        <w:shd w:val="clear" w:color="auto" w:fill="auto"/>
        <w:tabs>
          <w:tab w:val="left" w:pos="614"/>
        </w:tabs>
        <w:spacing w:after="293" w:line="322" w:lineRule="exact"/>
        <w:ind w:left="100" w:right="60"/>
      </w:pPr>
      <w:r>
        <w:t xml:space="preserve">В перечне наименований остановочных пунктов на регулярных </w:t>
      </w:r>
      <w:r>
        <w:t>муниципальных маршрутах города Астрахани Ленинского района:</w:t>
      </w:r>
    </w:p>
    <w:p w:rsidR="00854AD8" w:rsidRDefault="009428FB">
      <w:pPr>
        <w:pStyle w:val="21"/>
        <w:framePr w:w="9533" w:h="1681" w:hRule="exact" w:wrap="none" w:vAnchor="page" w:hAnchor="page" w:x="1189" w:y="14024"/>
        <w:numPr>
          <w:ilvl w:val="1"/>
          <w:numId w:val="2"/>
        </w:numPr>
        <w:shd w:val="clear" w:color="auto" w:fill="auto"/>
        <w:tabs>
          <w:tab w:val="left" w:pos="614"/>
        </w:tabs>
        <w:spacing w:line="331" w:lineRule="exact"/>
        <w:ind w:left="100" w:right="60"/>
      </w:pPr>
      <w:r>
        <w:t>Дополнить перечень наименований остановочных пунктов следующим пунктом:</w:t>
      </w:r>
    </w:p>
    <w:p w:rsidR="00854AD8" w:rsidRDefault="00854AD8">
      <w:pPr>
        <w:rPr>
          <w:sz w:val="2"/>
          <w:szCs w:val="2"/>
        </w:rPr>
        <w:sectPr w:rsidR="00854AD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3"/>
        <w:gridCol w:w="4387"/>
        <w:gridCol w:w="4358"/>
      </w:tblGrid>
      <w:tr w:rsidR="00854AD8">
        <w:tblPrEx>
          <w:tblCellMar>
            <w:top w:w="0" w:type="dxa"/>
            <w:bottom w:w="0" w:type="dxa"/>
          </w:tblCellMar>
        </w:tblPrEx>
        <w:trPr>
          <w:trHeight w:hRule="exact" w:val="389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ind w:left="300"/>
              <w:jc w:val="left"/>
            </w:pPr>
            <w:r>
              <w:rPr>
                <w:rStyle w:val="1"/>
              </w:rPr>
              <w:lastRenderedPageBreak/>
              <w:t>199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Жилая, д. 15</w:t>
            </w:r>
          </w:p>
        </w:tc>
        <w:tc>
          <w:tcPr>
            <w:tcW w:w="4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«Школа № 28»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888"/>
        </w:trPr>
        <w:tc>
          <w:tcPr>
            <w:tcW w:w="963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ind w:left="120"/>
              <w:jc w:val="left"/>
            </w:pPr>
            <w:r>
              <w:rPr>
                <w:rStyle w:val="1"/>
              </w:rPr>
              <w:t>2.2. Пункт 18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ind w:left="380"/>
              <w:jc w:val="left"/>
            </w:pPr>
            <w:r>
              <w:rPr>
                <w:rStyle w:val="1"/>
              </w:rPr>
              <w:t>18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 xml:space="preserve">ул. Ак. Королева, </w:t>
            </w:r>
            <w:r>
              <w:rPr>
                <w:rStyle w:val="1"/>
              </w:rPr>
              <w:t>д.27</w:t>
            </w:r>
          </w:p>
        </w:tc>
        <w:tc>
          <w:tcPr>
            <w:tcW w:w="4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«Театр оперы и балета»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1214"/>
        </w:trPr>
        <w:tc>
          <w:tcPr>
            <w:tcW w:w="963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ind w:left="120"/>
              <w:jc w:val="left"/>
            </w:pPr>
            <w:r>
              <w:rPr>
                <w:rStyle w:val="1"/>
              </w:rPr>
              <w:t>2.3. Пункт 120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ind w:left="300"/>
              <w:jc w:val="left"/>
            </w:pPr>
            <w:r>
              <w:rPr>
                <w:rStyle w:val="1"/>
              </w:rPr>
              <w:t>120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Латышева, д. 18</w:t>
            </w:r>
          </w:p>
        </w:tc>
        <w:tc>
          <w:tcPr>
            <w:tcW w:w="4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«Латышева, д. 18»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963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ind w:left="120"/>
              <w:jc w:val="left"/>
            </w:pPr>
            <w:r>
              <w:rPr>
                <w:rStyle w:val="1"/>
              </w:rPr>
              <w:t>2.4. Пункт 169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60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ind w:left="300"/>
              <w:jc w:val="left"/>
            </w:pPr>
            <w:r>
              <w:rPr>
                <w:rStyle w:val="1"/>
              </w:rPr>
              <w:t>169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Коммунистическая, д.48</w:t>
            </w:r>
          </w:p>
        </w:tc>
        <w:tc>
          <w:tcPr>
            <w:tcW w:w="4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«Театр оперы и балета»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963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ind w:left="120"/>
              <w:jc w:val="left"/>
            </w:pPr>
            <w:r>
              <w:rPr>
                <w:rStyle w:val="1"/>
              </w:rPr>
              <w:t>2.5. Пункт 182 изложить в следующей</w:t>
            </w:r>
            <w:r>
              <w:rPr>
                <w:rStyle w:val="1"/>
              </w:rPr>
              <w:t xml:space="preserve">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624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ind w:left="300"/>
              <w:jc w:val="left"/>
            </w:pPr>
            <w:r>
              <w:rPr>
                <w:rStyle w:val="1"/>
              </w:rPr>
              <w:t>182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Коммунистическая, д.62</w:t>
            </w:r>
          </w:p>
        </w:tc>
        <w:tc>
          <w:tcPr>
            <w:tcW w:w="4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638" w:h="6725" w:wrap="none" w:vAnchor="page" w:hAnchor="page" w:x="1608" w:y="1521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«Театр оперы и балета»</w:t>
            </w:r>
          </w:p>
        </w:tc>
      </w:tr>
    </w:tbl>
    <w:p w:rsidR="00854AD8" w:rsidRDefault="009428FB">
      <w:pPr>
        <w:pStyle w:val="21"/>
        <w:framePr w:w="11765" w:h="1344" w:hRule="exact" w:wrap="none" w:vAnchor="page" w:hAnchor="page" w:x="74" w:y="8534"/>
        <w:numPr>
          <w:ilvl w:val="0"/>
          <w:numId w:val="2"/>
        </w:numPr>
        <w:shd w:val="clear" w:color="auto" w:fill="auto"/>
        <w:tabs>
          <w:tab w:val="left" w:pos="2105"/>
        </w:tabs>
        <w:spacing w:after="341" w:line="322" w:lineRule="exact"/>
        <w:ind w:left="1620" w:right="720"/>
        <w:jc w:val="left"/>
      </w:pPr>
      <w:r>
        <w:t>В перечне наименований остановочных пунктов на регулярных муниципальных маршрутах города Астрахани Советского района:</w:t>
      </w:r>
    </w:p>
    <w:p w:rsidR="00854AD8" w:rsidRDefault="009428FB">
      <w:pPr>
        <w:pStyle w:val="21"/>
        <w:framePr w:w="11765" w:h="1344" w:hRule="exact" w:wrap="none" w:vAnchor="page" w:hAnchor="page" w:x="74" w:y="8534"/>
        <w:numPr>
          <w:ilvl w:val="1"/>
          <w:numId w:val="2"/>
        </w:numPr>
        <w:shd w:val="clear" w:color="auto" w:fill="auto"/>
        <w:tabs>
          <w:tab w:val="left" w:pos="2105"/>
        </w:tabs>
        <w:spacing w:line="270" w:lineRule="exact"/>
        <w:ind w:left="1620"/>
      </w:pPr>
      <w:r>
        <w:t>Пункт 171 изложить в следующей редакции: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7"/>
        <w:gridCol w:w="4810"/>
        <w:gridCol w:w="3672"/>
      </w:tblGrid>
      <w:tr w:rsidR="00854AD8">
        <w:tblPrEx>
          <w:tblCellMar>
            <w:top w:w="0" w:type="dxa"/>
            <w:bottom w:w="0" w:type="dxa"/>
          </w:tblCellMar>
        </w:tblPrEx>
        <w:trPr>
          <w:trHeight w:hRule="exact" w:val="869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398" w:h="2674" w:wrap="none" w:vAnchor="page" w:hAnchor="page" w:x="1646" w:y="10113"/>
              <w:shd w:val="clear" w:color="auto" w:fill="auto"/>
              <w:spacing w:line="270" w:lineRule="exact"/>
              <w:ind w:left="100"/>
              <w:jc w:val="left"/>
            </w:pPr>
            <w:r>
              <w:rPr>
                <w:rStyle w:val="1"/>
              </w:rPr>
              <w:t>171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398" w:h="2674" w:wrap="none" w:vAnchor="page" w:hAnchor="page" w:x="1646" w:y="10113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 xml:space="preserve">ул. Адмирала Нахимова, д. </w:t>
            </w:r>
            <w:r>
              <w:rPr>
                <w:rStyle w:val="1"/>
              </w:rPr>
              <w:t>135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398" w:h="2674" w:wrap="none" w:vAnchor="page" w:hAnchor="page" w:x="1646" w:y="10113"/>
              <w:shd w:val="clear" w:color="auto" w:fill="auto"/>
              <w:spacing w:line="324" w:lineRule="exact"/>
              <w:jc w:val="center"/>
            </w:pPr>
            <w:r>
              <w:rPr>
                <w:rStyle w:val="1"/>
              </w:rPr>
              <w:t>«Дом офицеров Каспийской флотилии»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926"/>
        </w:trPr>
        <w:tc>
          <w:tcPr>
            <w:tcW w:w="9399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398" w:h="2674" w:wrap="none" w:vAnchor="page" w:hAnchor="page" w:x="1646" w:y="10113"/>
              <w:shd w:val="clear" w:color="auto" w:fill="auto"/>
              <w:spacing w:line="270" w:lineRule="exact"/>
              <w:ind w:left="80"/>
              <w:jc w:val="left"/>
            </w:pPr>
            <w:r>
              <w:rPr>
                <w:rStyle w:val="1"/>
              </w:rPr>
              <w:t>3.2. Пункт 172 изложить в следующей редакции:</w:t>
            </w:r>
          </w:p>
        </w:tc>
      </w:tr>
      <w:tr w:rsidR="00854AD8">
        <w:tblPrEx>
          <w:tblCellMar>
            <w:top w:w="0" w:type="dxa"/>
            <w:bottom w:w="0" w:type="dxa"/>
          </w:tblCellMar>
        </w:tblPrEx>
        <w:trPr>
          <w:trHeight w:hRule="exact" w:val="878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398" w:h="2674" w:wrap="none" w:vAnchor="page" w:hAnchor="page" w:x="1646" w:y="10113"/>
              <w:shd w:val="clear" w:color="auto" w:fill="auto"/>
              <w:spacing w:line="270" w:lineRule="exact"/>
              <w:ind w:left="300"/>
              <w:jc w:val="left"/>
            </w:pPr>
            <w:r>
              <w:rPr>
                <w:rStyle w:val="1"/>
              </w:rPr>
              <w:t>172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398" w:h="2674" w:wrap="none" w:vAnchor="page" w:hAnchor="page" w:x="1646" w:y="10113"/>
              <w:shd w:val="clear" w:color="auto" w:fill="auto"/>
              <w:spacing w:line="270" w:lineRule="exact"/>
              <w:jc w:val="center"/>
            </w:pPr>
            <w:r>
              <w:rPr>
                <w:rStyle w:val="1"/>
              </w:rPr>
              <w:t>ул. Адмирала Нахимова, д.58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4AD8" w:rsidRDefault="009428FB">
            <w:pPr>
              <w:pStyle w:val="21"/>
              <w:framePr w:w="9398" w:h="2674" w:wrap="none" w:vAnchor="page" w:hAnchor="page" w:x="1646" w:y="10113"/>
              <w:shd w:val="clear" w:color="auto" w:fill="auto"/>
              <w:spacing w:line="326" w:lineRule="exact"/>
              <w:jc w:val="center"/>
            </w:pPr>
            <w:r>
              <w:rPr>
                <w:rStyle w:val="1"/>
              </w:rPr>
              <w:t>«Дом офицеров Каспийской флотилии»</w:t>
            </w:r>
          </w:p>
        </w:tc>
      </w:tr>
    </w:tbl>
    <w:p w:rsidR="00854AD8" w:rsidRDefault="00854AD8">
      <w:pPr>
        <w:rPr>
          <w:sz w:val="2"/>
          <w:szCs w:val="2"/>
        </w:rPr>
      </w:pPr>
      <w:bookmarkStart w:id="0" w:name="_GoBack"/>
      <w:bookmarkEnd w:id="0"/>
    </w:p>
    <w:sectPr w:rsidR="00854AD8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8FB" w:rsidRDefault="009428FB">
      <w:r>
        <w:separator/>
      </w:r>
    </w:p>
  </w:endnote>
  <w:endnote w:type="continuationSeparator" w:id="0">
    <w:p w:rsidR="009428FB" w:rsidRDefault="00942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8FB" w:rsidRDefault="009428FB"/>
  </w:footnote>
  <w:footnote w:type="continuationSeparator" w:id="0">
    <w:p w:rsidR="009428FB" w:rsidRDefault="009428F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F24C1"/>
    <w:multiLevelType w:val="multilevel"/>
    <w:tmpl w:val="87BCB4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AD7439"/>
    <w:multiLevelType w:val="multilevel"/>
    <w:tmpl w:val="07F240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854AD8"/>
    <w:rsid w:val="006271E3"/>
    <w:rsid w:val="00854AD8"/>
    <w:rsid w:val="0094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Оглавлени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2">
    <w:name w:val="Оглавление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3"/>
      <w:szCs w:val="23"/>
      <w:u w:val="none"/>
    </w:rPr>
  </w:style>
  <w:style w:type="character" w:customStyle="1" w:styleId="3">
    <w:name w:val="Оглавление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8"/>
      <w:sz w:val="30"/>
      <w:szCs w:val="30"/>
      <w:u w:val="none"/>
    </w:rPr>
  </w:style>
  <w:style w:type="character" w:customStyle="1" w:styleId="4">
    <w:name w:val="Оглавление (4)_"/>
    <w:basedOn w:val="a0"/>
    <w:link w:val="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5">
    <w:name w:val="Оглавление (5)_"/>
    <w:basedOn w:val="a0"/>
    <w:link w:val="50"/>
    <w:rPr>
      <w:rFonts w:ascii="Malgun Gothic" w:eastAsia="Malgun Gothic" w:hAnsi="Malgun Gothic" w:cs="Malgun Gothic"/>
      <w:b/>
      <w:bCs/>
      <w:i w:val="0"/>
      <w:iCs w:val="0"/>
      <w:smallCaps w:val="0"/>
      <w:strike w:val="0"/>
      <w:spacing w:val="1"/>
      <w:sz w:val="19"/>
      <w:szCs w:val="19"/>
      <w:u w:val="none"/>
      <w:lang w:val="en-US"/>
    </w:rPr>
  </w:style>
  <w:style w:type="character" w:customStyle="1" w:styleId="6">
    <w:name w:val="Оглавление (6)_"/>
    <w:basedOn w:val="a0"/>
    <w:link w:val="60"/>
    <w:rPr>
      <w:rFonts w:ascii="FrankRuehl" w:eastAsia="FrankRuehl" w:hAnsi="FrankRuehl" w:cs="FrankRuehl"/>
      <w:b w:val="0"/>
      <w:bCs w:val="0"/>
      <w:i w:val="0"/>
      <w:iCs w:val="0"/>
      <w:smallCaps w:val="0"/>
      <w:strike w:val="0"/>
      <w:spacing w:val="6"/>
      <w:w w:val="50"/>
      <w:sz w:val="23"/>
      <w:szCs w:val="23"/>
      <w:u w:val="none"/>
      <w:lang w:val="en-US"/>
    </w:rPr>
  </w:style>
  <w:style w:type="character" w:customStyle="1" w:styleId="a6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7">
    <w:name w:val="Оглавление (7)_"/>
    <w:basedOn w:val="a0"/>
    <w:link w:val="70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z w:val="9"/>
      <w:szCs w:val="9"/>
      <w:u w:val="none"/>
      <w:lang w:val="en-US"/>
    </w:rPr>
  </w:style>
  <w:style w:type="character" w:customStyle="1" w:styleId="8">
    <w:name w:val="Оглавление (8)_"/>
    <w:basedOn w:val="a0"/>
    <w:link w:val="8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86pt0pt">
    <w:name w:val="Оглавление (8) + 6 pt;Интервал 0 pt"/>
    <w:basedOn w:val="8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2"/>
      <w:szCs w:val="12"/>
      <w:u w:val="none"/>
      <w:lang w:val="ru-RU"/>
    </w:rPr>
  </w:style>
  <w:style w:type="character" w:customStyle="1" w:styleId="20pt">
    <w:name w:val="Оглавление + 20 pt;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0"/>
      <w:szCs w:val="40"/>
      <w:u w:val="none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Основной текст1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a5">
    <w:name w:val="Оглавление"/>
    <w:basedOn w:val="a"/>
    <w:link w:val="a4"/>
    <w:pPr>
      <w:shd w:val="clear" w:color="auto" w:fill="FFFFFF"/>
      <w:spacing w:line="533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главление (2)"/>
    <w:basedOn w:val="a"/>
    <w:link w:val="2"/>
    <w:pPr>
      <w:shd w:val="clear" w:color="auto" w:fill="FFFFFF"/>
      <w:spacing w:line="533" w:lineRule="exact"/>
      <w:jc w:val="both"/>
    </w:pPr>
    <w:rPr>
      <w:rFonts w:ascii="Times New Roman" w:eastAsia="Times New Roman" w:hAnsi="Times New Roman" w:cs="Times New Roman"/>
      <w:b/>
      <w:bCs/>
      <w:spacing w:val="-3"/>
      <w:sz w:val="23"/>
      <w:szCs w:val="23"/>
    </w:rPr>
  </w:style>
  <w:style w:type="paragraph" w:customStyle="1" w:styleId="30">
    <w:name w:val="Оглавление (3)"/>
    <w:basedOn w:val="a"/>
    <w:link w:val="3"/>
    <w:pPr>
      <w:shd w:val="clear" w:color="auto" w:fill="FFFFFF"/>
      <w:spacing w:after="540" w:line="0" w:lineRule="atLeast"/>
      <w:jc w:val="both"/>
    </w:pPr>
    <w:rPr>
      <w:rFonts w:ascii="Times New Roman" w:eastAsia="Times New Roman" w:hAnsi="Times New Roman" w:cs="Times New Roman"/>
      <w:b/>
      <w:bCs/>
      <w:spacing w:val="68"/>
      <w:sz w:val="30"/>
      <w:szCs w:val="30"/>
    </w:rPr>
  </w:style>
  <w:style w:type="paragraph" w:customStyle="1" w:styleId="40">
    <w:name w:val="Оглавление (4)"/>
    <w:basedOn w:val="a"/>
    <w:link w:val="4"/>
    <w:pPr>
      <w:shd w:val="clear" w:color="auto" w:fill="FFFFFF"/>
      <w:spacing w:before="540" w:line="0" w:lineRule="atLeast"/>
      <w:jc w:val="both"/>
    </w:pPr>
    <w:rPr>
      <w:rFonts w:ascii="Microsoft Sans Serif" w:eastAsia="Microsoft Sans Serif" w:hAnsi="Microsoft Sans Serif" w:cs="Microsoft Sans Serif"/>
      <w:spacing w:val="-6"/>
      <w:sz w:val="27"/>
      <w:szCs w:val="27"/>
    </w:rPr>
  </w:style>
  <w:style w:type="paragraph" w:customStyle="1" w:styleId="50">
    <w:name w:val="Оглавление (5)"/>
    <w:basedOn w:val="a"/>
    <w:link w:val="5"/>
    <w:pPr>
      <w:shd w:val="clear" w:color="auto" w:fill="FFFFFF"/>
      <w:spacing w:line="0" w:lineRule="atLeast"/>
      <w:jc w:val="right"/>
    </w:pPr>
    <w:rPr>
      <w:rFonts w:ascii="Malgun Gothic" w:eastAsia="Malgun Gothic" w:hAnsi="Malgun Gothic" w:cs="Malgun Gothic"/>
      <w:b/>
      <w:bCs/>
      <w:spacing w:val="1"/>
      <w:sz w:val="19"/>
      <w:szCs w:val="19"/>
      <w:lang w:val="en-US"/>
    </w:rPr>
  </w:style>
  <w:style w:type="paragraph" w:customStyle="1" w:styleId="60">
    <w:name w:val="Оглавление (6)"/>
    <w:basedOn w:val="a"/>
    <w:link w:val="6"/>
    <w:pPr>
      <w:shd w:val="clear" w:color="auto" w:fill="FFFFFF"/>
      <w:spacing w:line="0" w:lineRule="atLeast"/>
      <w:jc w:val="both"/>
    </w:pPr>
    <w:rPr>
      <w:rFonts w:ascii="FrankRuehl" w:eastAsia="FrankRuehl" w:hAnsi="FrankRuehl" w:cs="FrankRuehl"/>
      <w:spacing w:val="6"/>
      <w:w w:val="50"/>
      <w:sz w:val="23"/>
      <w:szCs w:val="23"/>
      <w:lang w:val="en-US"/>
    </w:rPr>
  </w:style>
  <w:style w:type="paragraph" w:customStyle="1" w:styleId="21">
    <w:name w:val="Основной текст2"/>
    <w:basedOn w:val="a"/>
    <w:link w:val="a6"/>
    <w:pPr>
      <w:shd w:val="clear" w:color="auto" w:fill="FFFFFF"/>
      <w:spacing w:line="130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главление (7)"/>
    <w:basedOn w:val="a"/>
    <w:link w:val="7"/>
    <w:pPr>
      <w:shd w:val="clear" w:color="auto" w:fill="FFFFFF"/>
      <w:spacing w:after="240" w:line="0" w:lineRule="atLeast"/>
      <w:jc w:val="right"/>
    </w:pPr>
    <w:rPr>
      <w:rFonts w:ascii="Malgun Gothic" w:eastAsia="Malgun Gothic" w:hAnsi="Malgun Gothic" w:cs="Malgun Gothic"/>
      <w:sz w:val="9"/>
      <w:szCs w:val="9"/>
      <w:lang w:val="en-US"/>
    </w:rPr>
  </w:style>
  <w:style w:type="paragraph" w:customStyle="1" w:styleId="80">
    <w:name w:val="Оглавление (8)"/>
    <w:basedOn w:val="a"/>
    <w:link w:val="8"/>
    <w:pPr>
      <w:shd w:val="clear" w:color="auto" w:fill="FFFFFF"/>
      <w:spacing w:after="240" w:line="89" w:lineRule="exact"/>
      <w:jc w:val="both"/>
    </w:pPr>
    <w:rPr>
      <w:rFonts w:ascii="Microsoft Sans Serif" w:eastAsia="Microsoft Sans Serif" w:hAnsi="Microsoft Sans Serif" w:cs="Microsoft Sans Serif"/>
      <w:sz w:val="8"/>
      <w:szCs w:val="8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823</Words>
  <Characters>4695</Characters>
  <Application>Microsoft Office Word</Application>
  <DocSecurity>0</DocSecurity>
  <Lines>39</Lines>
  <Paragraphs>11</Paragraphs>
  <ScaleCrop>false</ScaleCrop>
  <Company/>
  <LinksUpToDate>false</LinksUpToDate>
  <CharactersWithSpaces>5507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2017-07-19T11:08:00Z</dcterms:created>
  <dcterms:modified xsi:type="dcterms:W3CDTF">2017-07-19T11:12:00Z</dcterms:modified>
</cp:coreProperties>
</file>