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82" w:rsidRPr="00C7198B" w:rsidRDefault="00C7198B" w:rsidP="00C7198B">
      <w:pPr>
        <w:jc w:val="center"/>
        <w:rPr>
          <w:rFonts w:ascii="Cambria" w:hAnsi="Cambria"/>
          <w:b/>
          <w:sz w:val="20"/>
          <w:szCs w:val="20"/>
        </w:rPr>
      </w:pPr>
      <w:r w:rsidRPr="00C7198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41182" w:rsidRPr="00C7198B" w:rsidRDefault="00EE6C08" w:rsidP="00C7198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C7198B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C41182" w:rsidRPr="00C7198B" w:rsidRDefault="00EE6C08" w:rsidP="00C7198B">
      <w:pPr>
        <w:jc w:val="center"/>
        <w:rPr>
          <w:rFonts w:ascii="Cambria" w:hAnsi="Cambria"/>
          <w:b/>
          <w:sz w:val="20"/>
          <w:szCs w:val="20"/>
        </w:rPr>
      </w:pPr>
      <w:bookmarkStart w:id="2" w:name="bookmark2"/>
      <w:bookmarkStart w:id="3" w:name="bookmark3"/>
      <w:r w:rsidRPr="00C7198B">
        <w:rPr>
          <w:rFonts w:ascii="Cambria" w:hAnsi="Cambria"/>
          <w:b/>
          <w:sz w:val="20"/>
          <w:szCs w:val="20"/>
        </w:rPr>
        <w:t>21 марта 2022 года</w:t>
      </w:r>
      <w:bookmarkEnd w:id="2"/>
      <w:bookmarkEnd w:id="3"/>
      <w:r w:rsidR="00C7198B" w:rsidRPr="00C7198B">
        <w:rPr>
          <w:rFonts w:ascii="Cambria" w:hAnsi="Cambria"/>
          <w:b/>
          <w:sz w:val="20"/>
          <w:szCs w:val="20"/>
        </w:rPr>
        <w:t xml:space="preserve"> № </w:t>
      </w:r>
      <w:r w:rsidRPr="00C7198B">
        <w:rPr>
          <w:rFonts w:ascii="Cambria" w:hAnsi="Cambria"/>
          <w:b/>
          <w:sz w:val="20"/>
          <w:szCs w:val="20"/>
        </w:rPr>
        <w:t>491-р-а</w:t>
      </w:r>
    </w:p>
    <w:p w:rsidR="00C7198B" w:rsidRDefault="00C7198B" w:rsidP="00C7198B">
      <w:pPr>
        <w:jc w:val="center"/>
        <w:rPr>
          <w:rFonts w:ascii="Cambria" w:hAnsi="Cambria"/>
          <w:b/>
          <w:sz w:val="20"/>
          <w:szCs w:val="20"/>
        </w:rPr>
      </w:pPr>
      <w:r w:rsidRPr="00C7198B">
        <w:rPr>
          <w:rFonts w:ascii="Cambria" w:hAnsi="Cambria"/>
          <w:b/>
          <w:sz w:val="20"/>
          <w:szCs w:val="20"/>
        </w:rPr>
        <w:t>«</w:t>
      </w:r>
      <w:r w:rsidR="00EE6C08" w:rsidRPr="00C7198B">
        <w:rPr>
          <w:rFonts w:ascii="Cambria" w:hAnsi="Cambria"/>
          <w:b/>
          <w:sz w:val="20"/>
          <w:szCs w:val="20"/>
        </w:rPr>
        <w:t>О принятии решения о внесении</w:t>
      </w:r>
      <w:r w:rsidR="00EE6C08" w:rsidRPr="00C7198B">
        <w:rPr>
          <w:rFonts w:ascii="Cambria" w:hAnsi="Cambria"/>
          <w:b/>
          <w:sz w:val="20"/>
          <w:szCs w:val="20"/>
        </w:rPr>
        <w:t xml:space="preserve"> изменений в сводную бюджетную роспись бюджета муниципального образования «Город Астрахань» на 2022 год и плановый период </w:t>
      </w:r>
    </w:p>
    <w:p w:rsidR="00C41182" w:rsidRPr="00C7198B" w:rsidRDefault="00EE6C08" w:rsidP="00C7198B">
      <w:pPr>
        <w:jc w:val="center"/>
      </w:pPr>
      <w:r w:rsidRPr="00C7198B">
        <w:rPr>
          <w:rFonts w:ascii="Cambria" w:hAnsi="Cambria"/>
          <w:b/>
          <w:sz w:val="20"/>
          <w:szCs w:val="20"/>
        </w:rPr>
        <w:t>2023 и 2024 годов</w:t>
      </w:r>
      <w:r w:rsidR="00C7198B" w:rsidRPr="00C7198B">
        <w:rPr>
          <w:rFonts w:ascii="Cambria" w:hAnsi="Cambria"/>
          <w:b/>
          <w:sz w:val="20"/>
          <w:szCs w:val="20"/>
        </w:rPr>
        <w:t>»</w:t>
      </w:r>
    </w:p>
    <w:p w:rsidR="00C41182" w:rsidRPr="00C7198B" w:rsidRDefault="00EE6C08" w:rsidP="00C7198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7198B">
        <w:rPr>
          <w:rFonts w:ascii="Arial" w:hAnsi="Arial" w:cs="Arial"/>
          <w:sz w:val="18"/>
          <w:szCs w:val="1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09.03.2022 № 53-ФЗ «О внесении изменений в Бюджетный </w:t>
      </w:r>
      <w:r w:rsidRPr="00C7198B">
        <w:rPr>
          <w:rFonts w:ascii="Arial" w:hAnsi="Arial" w:cs="Arial"/>
          <w:sz w:val="18"/>
          <w:szCs w:val="18"/>
        </w:rPr>
        <w:t>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приложением 7 к Закону Астраханской области от 17.12.2021</w:t>
      </w:r>
      <w:r w:rsidR="00C7198B">
        <w:rPr>
          <w:rFonts w:ascii="Arial" w:hAnsi="Arial" w:cs="Arial"/>
          <w:sz w:val="18"/>
          <w:szCs w:val="18"/>
        </w:rPr>
        <w:t xml:space="preserve"> </w:t>
      </w:r>
      <w:r w:rsidRPr="00C7198B">
        <w:rPr>
          <w:rFonts w:ascii="Arial" w:hAnsi="Arial" w:cs="Arial"/>
          <w:sz w:val="18"/>
          <w:szCs w:val="18"/>
        </w:rPr>
        <w:t>№</w:t>
      </w:r>
      <w:r w:rsidR="00C7198B">
        <w:rPr>
          <w:rFonts w:ascii="Arial" w:hAnsi="Arial" w:cs="Arial"/>
          <w:sz w:val="18"/>
          <w:szCs w:val="18"/>
        </w:rPr>
        <w:t xml:space="preserve"> </w:t>
      </w:r>
      <w:r w:rsidRPr="00C7198B">
        <w:rPr>
          <w:rFonts w:ascii="Arial" w:hAnsi="Arial" w:cs="Arial"/>
          <w:sz w:val="18"/>
          <w:szCs w:val="18"/>
        </w:rPr>
        <w:t>128/2021-03 «</w:t>
      </w:r>
      <w:r w:rsidRPr="00C7198B">
        <w:rPr>
          <w:rFonts w:ascii="Arial" w:hAnsi="Arial" w:cs="Arial"/>
          <w:sz w:val="18"/>
          <w:szCs w:val="18"/>
        </w:rPr>
        <w:t>О</w:t>
      </w:r>
      <w:proofErr w:type="gramEnd"/>
      <w:r w:rsidRPr="00C7198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7198B">
        <w:rPr>
          <w:rFonts w:ascii="Arial" w:hAnsi="Arial" w:cs="Arial"/>
          <w:sz w:val="18"/>
          <w:szCs w:val="18"/>
        </w:rPr>
        <w:t>бюджете</w:t>
      </w:r>
      <w:r w:rsidR="00C7198B">
        <w:rPr>
          <w:rFonts w:ascii="Arial" w:hAnsi="Arial" w:cs="Arial"/>
          <w:sz w:val="18"/>
          <w:szCs w:val="18"/>
        </w:rPr>
        <w:t xml:space="preserve"> </w:t>
      </w:r>
      <w:r w:rsidRPr="00C7198B">
        <w:rPr>
          <w:rFonts w:ascii="Arial" w:hAnsi="Arial" w:cs="Arial"/>
          <w:sz w:val="18"/>
          <w:szCs w:val="18"/>
        </w:rPr>
        <w:t>Астраханской области на 2022 год и на плановый период 2023 и 2024 годов» в целях перераспределения объема бюджетных ассигнований между разделами, подразделами, целевыми статьями, видами расходов, программными и непрограммными направлениями расход</w:t>
      </w:r>
      <w:r w:rsidRPr="00C7198B">
        <w:rPr>
          <w:rFonts w:ascii="Arial" w:hAnsi="Arial" w:cs="Arial"/>
          <w:sz w:val="18"/>
          <w:szCs w:val="18"/>
        </w:rPr>
        <w:t>ов классификации расходов бюджета и главными распорядителями бюджетных средств в рамках исполнения полномочий муниципального образования «Город Астрахань»:</w:t>
      </w:r>
      <w:proofErr w:type="gramEnd"/>
    </w:p>
    <w:p w:rsidR="00C41182" w:rsidRPr="00C7198B" w:rsidRDefault="00C7198B" w:rsidP="00C719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7198B">
        <w:rPr>
          <w:rFonts w:ascii="Arial" w:hAnsi="Arial" w:cs="Arial"/>
          <w:sz w:val="18"/>
          <w:szCs w:val="18"/>
        </w:rPr>
        <w:t xml:space="preserve">1. </w:t>
      </w:r>
      <w:r w:rsidR="00EE6C08" w:rsidRPr="00C7198B">
        <w:rPr>
          <w:rFonts w:ascii="Arial" w:hAnsi="Arial" w:cs="Arial"/>
          <w:sz w:val="18"/>
          <w:szCs w:val="18"/>
        </w:rPr>
        <w:t>Утвердить перечень предложений главных распорядителей бюджетных средств бюджета муниципального образ</w:t>
      </w:r>
      <w:r w:rsidR="00EE6C08" w:rsidRPr="00C7198B">
        <w:rPr>
          <w:rFonts w:ascii="Arial" w:hAnsi="Arial" w:cs="Arial"/>
          <w:sz w:val="18"/>
          <w:szCs w:val="18"/>
        </w:rPr>
        <w:t>ования «Город Астрахань» по изменению сводной бюджетной росписи бюджета муниципального образования «Город Астрахань» согласно приложению 1 к настоящему распоряжению администрации муниципального образования «Город Астрахань» (далее - предложения ГРБС, распо</w:t>
      </w:r>
      <w:r w:rsidR="00EE6C08" w:rsidRPr="00C7198B">
        <w:rPr>
          <w:rFonts w:ascii="Arial" w:hAnsi="Arial" w:cs="Arial"/>
          <w:sz w:val="18"/>
          <w:szCs w:val="18"/>
        </w:rPr>
        <w:t>ряжение).</w:t>
      </w:r>
    </w:p>
    <w:p w:rsidR="00C41182" w:rsidRPr="00C7198B" w:rsidRDefault="00C7198B" w:rsidP="00C719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7198B">
        <w:rPr>
          <w:rFonts w:ascii="Arial" w:hAnsi="Arial" w:cs="Arial"/>
          <w:sz w:val="18"/>
          <w:szCs w:val="18"/>
        </w:rPr>
        <w:t xml:space="preserve">2. </w:t>
      </w:r>
      <w:r w:rsidR="00EE6C08" w:rsidRPr="00C7198B">
        <w:rPr>
          <w:rFonts w:ascii="Arial" w:hAnsi="Arial" w:cs="Arial"/>
          <w:sz w:val="18"/>
          <w:szCs w:val="18"/>
        </w:rPr>
        <w:t>Внести изменения в сводную бюджетную роспись бюджета муниципального образования «Город Астрахань» на 2022 год и плановый период 2023 и 2024 годов, в части перераспределения бюджетных ассигнований согласно приложению 2 к настоящему распоряжению на</w:t>
      </w:r>
      <w:r w:rsidR="00EE6C08" w:rsidRPr="00C7198B">
        <w:rPr>
          <w:rFonts w:ascii="Arial" w:hAnsi="Arial" w:cs="Arial"/>
          <w:sz w:val="18"/>
          <w:szCs w:val="18"/>
        </w:rPr>
        <w:t xml:space="preserve"> основании предложений ГРБС.</w:t>
      </w:r>
    </w:p>
    <w:p w:rsidR="00C41182" w:rsidRPr="00C7198B" w:rsidRDefault="00C7198B" w:rsidP="00C719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7198B">
        <w:rPr>
          <w:rFonts w:ascii="Arial" w:hAnsi="Arial" w:cs="Arial"/>
          <w:sz w:val="18"/>
          <w:szCs w:val="18"/>
        </w:rPr>
        <w:t xml:space="preserve">3. </w:t>
      </w:r>
      <w:r w:rsidR="00EE6C08" w:rsidRPr="00C7198B">
        <w:rPr>
          <w:rFonts w:ascii="Arial" w:hAnsi="Arial" w:cs="Arial"/>
          <w:sz w:val="18"/>
          <w:szCs w:val="18"/>
        </w:rPr>
        <w:t>Финансово-казначейскому управлению администрации муниципального образования «Город Астрахань» внести соответствующие изменения в сводную бюджетную роспись бюджета муниципального образования «Город Астра</w:t>
      </w:r>
      <w:r w:rsidR="00EE6C08" w:rsidRPr="00C7198B">
        <w:rPr>
          <w:rFonts w:ascii="Arial" w:hAnsi="Arial" w:cs="Arial"/>
          <w:sz w:val="18"/>
          <w:szCs w:val="18"/>
        </w:rPr>
        <w:t>хань на 2022 год и плановый период 2023 и 2024 годов, в части перераспределения бюджетных ассигнований согласно приложению 2 к настоящему распоряжению.</w:t>
      </w:r>
    </w:p>
    <w:p w:rsidR="00C41182" w:rsidRPr="00C7198B" w:rsidRDefault="00C7198B" w:rsidP="00C719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7198B">
        <w:rPr>
          <w:rFonts w:ascii="Arial" w:hAnsi="Arial" w:cs="Arial"/>
          <w:sz w:val="18"/>
          <w:szCs w:val="18"/>
        </w:rPr>
        <w:t xml:space="preserve">4. </w:t>
      </w:r>
      <w:r w:rsidR="00EE6C08" w:rsidRPr="00C7198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E6C08" w:rsidRPr="00C7198B">
        <w:rPr>
          <w:rFonts w:ascii="Arial" w:hAnsi="Arial" w:cs="Arial"/>
          <w:sz w:val="18"/>
          <w:szCs w:val="18"/>
        </w:rPr>
        <w:t>разместить</w:t>
      </w:r>
      <w:proofErr w:type="gramEnd"/>
      <w:r w:rsidR="00EE6C08" w:rsidRPr="00C7198B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C41182" w:rsidRPr="00C7198B" w:rsidRDefault="00C7198B" w:rsidP="00C719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7198B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EE6C08" w:rsidRPr="00C7198B">
        <w:rPr>
          <w:rFonts w:ascii="Arial" w:hAnsi="Arial" w:cs="Arial"/>
          <w:sz w:val="18"/>
          <w:szCs w:val="18"/>
        </w:rPr>
        <w:t>Контроль за</w:t>
      </w:r>
      <w:proofErr w:type="gramEnd"/>
      <w:r w:rsidR="00EE6C08" w:rsidRPr="00C7198B">
        <w:rPr>
          <w:rFonts w:ascii="Arial" w:hAnsi="Arial" w:cs="Arial"/>
          <w:sz w:val="18"/>
          <w:szCs w:val="18"/>
        </w:rPr>
        <w:t xml:space="preserve"> исполнением настоящего распоряжения оставляю за собой.</w:t>
      </w:r>
    </w:p>
    <w:p w:rsidR="00C41182" w:rsidRPr="00C7198B" w:rsidRDefault="00EE6C08" w:rsidP="00C7198B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C7198B">
        <w:rPr>
          <w:rFonts w:ascii="Arial" w:hAnsi="Arial" w:cs="Arial"/>
          <w:b/>
          <w:sz w:val="18"/>
          <w:szCs w:val="18"/>
        </w:rPr>
        <w:t>Глава муниципального</w:t>
      </w:r>
      <w:r w:rsidR="00C7198B" w:rsidRPr="00C7198B">
        <w:rPr>
          <w:rFonts w:ascii="Arial" w:hAnsi="Arial" w:cs="Arial"/>
          <w:b/>
          <w:sz w:val="18"/>
          <w:szCs w:val="18"/>
        </w:rPr>
        <w:t xml:space="preserve"> </w:t>
      </w:r>
      <w:r w:rsidRPr="00C7198B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C7198B" w:rsidRPr="00C7198B">
        <w:rPr>
          <w:rFonts w:ascii="Arial" w:hAnsi="Arial" w:cs="Arial"/>
          <w:b/>
          <w:sz w:val="18"/>
          <w:szCs w:val="18"/>
        </w:rPr>
        <w:t xml:space="preserve"> </w:t>
      </w:r>
      <w:r w:rsidRPr="00C7198B">
        <w:rPr>
          <w:rFonts w:ascii="Arial" w:hAnsi="Arial" w:cs="Arial"/>
          <w:b/>
          <w:sz w:val="18"/>
          <w:szCs w:val="18"/>
        </w:rPr>
        <w:t>М.Н. Пермякова</w:t>
      </w:r>
    </w:p>
    <w:p w:rsidR="00C7198B" w:rsidRDefault="00C7198B" w:rsidP="00C7198B">
      <w:r>
        <w:br w:type="page"/>
      </w:r>
    </w:p>
    <w:p w:rsidR="00C7198B" w:rsidRDefault="00C7198B" w:rsidP="00C7198B">
      <w:r>
        <w:rPr>
          <w:noProof/>
          <w:lang w:bidi="ar-SA"/>
        </w:rPr>
        <w:lastRenderedPageBreak/>
        <w:drawing>
          <wp:inline distT="0" distB="0" distL="0" distR="0" wp14:anchorId="2F33BFAA" wp14:editId="625B9345">
            <wp:extent cx="5580380" cy="265570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65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41182" w:rsidRPr="00C7198B" w:rsidRDefault="00C7198B" w:rsidP="00C7198B">
      <w:r>
        <w:rPr>
          <w:noProof/>
          <w:lang w:bidi="ar-SA"/>
        </w:rPr>
        <w:lastRenderedPageBreak/>
        <w:drawing>
          <wp:inline distT="0" distB="0" distL="0" distR="0" wp14:anchorId="26FE60F6" wp14:editId="69B00CFC">
            <wp:extent cx="5580380" cy="4425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4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C41182" w:rsidRPr="00C7198B" w:rsidSect="00C7198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08" w:rsidRDefault="00EE6C08">
      <w:r>
        <w:separator/>
      </w:r>
    </w:p>
  </w:endnote>
  <w:endnote w:type="continuationSeparator" w:id="0">
    <w:p w:rsidR="00EE6C08" w:rsidRDefault="00EE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08" w:rsidRDefault="00EE6C08"/>
  </w:footnote>
  <w:footnote w:type="continuationSeparator" w:id="0">
    <w:p w:rsidR="00EE6C08" w:rsidRDefault="00EE6C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4929"/>
    <w:multiLevelType w:val="multilevel"/>
    <w:tmpl w:val="DBE46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0933AC"/>
    <w:multiLevelType w:val="multilevel"/>
    <w:tmpl w:val="1B9A2A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1182"/>
    <w:rsid w:val="00C41182"/>
    <w:rsid w:val="00C7198B"/>
    <w:rsid w:val="00E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71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9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71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9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2022-03-23T08:56:00Z</dcterms:created>
  <dcterms:modified xsi:type="dcterms:W3CDTF">2022-03-23T08:59:00Z</dcterms:modified>
</cp:coreProperties>
</file>