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66" w:rsidRDefault="005D64D6" w:rsidP="00DF0938">
      <w:pPr>
        <w:pStyle w:val="af3"/>
        <w:jc w:val="center"/>
        <w:rPr>
          <w:rFonts w:ascii="Times New Roman" w:hAnsi="Times New Roman" w:cs="Times New Roman"/>
          <w:b/>
          <w:sz w:val="28"/>
          <w:szCs w:val="28"/>
        </w:rPr>
      </w:pPr>
      <w:r w:rsidRPr="007E4EAA">
        <w:rPr>
          <w:rFonts w:ascii="Times New Roman" w:hAnsi="Times New Roman" w:cs="Times New Roman"/>
          <w:b/>
          <w:sz w:val="28"/>
          <w:szCs w:val="28"/>
        </w:rPr>
        <w:t>Подп</w:t>
      </w:r>
      <w:r w:rsidR="003A5AA8" w:rsidRPr="007E4EAA">
        <w:rPr>
          <w:rFonts w:ascii="Times New Roman" w:hAnsi="Times New Roman" w:cs="Times New Roman"/>
          <w:b/>
          <w:sz w:val="28"/>
          <w:szCs w:val="28"/>
        </w:rPr>
        <w:t xml:space="preserve">рограмма </w:t>
      </w:r>
      <w:r w:rsidR="00AA1C28" w:rsidRPr="007E4EAA">
        <w:rPr>
          <w:rFonts w:ascii="Times New Roman" w:hAnsi="Times New Roman" w:cs="Times New Roman"/>
          <w:b/>
          <w:sz w:val="28"/>
          <w:szCs w:val="28"/>
        </w:rPr>
        <w:t>2</w:t>
      </w:r>
    </w:p>
    <w:p w:rsidR="00782C38" w:rsidRPr="00DD1F9D" w:rsidRDefault="00782C38" w:rsidP="00DF0938">
      <w:pPr>
        <w:pStyle w:val="af3"/>
        <w:jc w:val="center"/>
        <w:rPr>
          <w:rFonts w:ascii="Times New Roman" w:hAnsi="Times New Roman" w:cs="Times New Roman"/>
          <w:b/>
          <w:sz w:val="16"/>
          <w:szCs w:val="16"/>
        </w:rPr>
      </w:pPr>
    </w:p>
    <w:p w:rsidR="00F57765" w:rsidRPr="007E4EAA" w:rsidRDefault="00F57765" w:rsidP="00DF0938">
      <w:pPr>
        <w:pStyle w:val="af3"/>
        <w:jc w:val="center"/>
        <w:rPr>
          <w:rFonts w:ascii="Times New Roman" w:hAnsi="Times New Roman" w:cs="Times New Roman"/>
          <w:b/>
          <w:sz w:val="28"/>
          <w:szCs w:val="28"/>
        </w:rPr>
      </w:pPr>
      <w:r w:rsidRPr="007E4EAA">
        <w:rPr>
          <w:rFonts w:ascii="Times New Roman" w:hAnsi="Times New Roman" w:cs="Times New Roman"/>
          <w:b/>
          <w:sz w:val="28"/>
          <w:szCs w:val="28"/>
        </w:rPr>
        <w:t>«</w:t>
      </w:r>
      <w:r w:rsidR="000649A9" w:rsidRPr="007E4EAA">
        <w:rPr>
          <w:rFonts w:ascii="Times New Roman" w:hAnsi="Times New Roman" w:cs="Times New Roman"/>
          <w:b/>
          <w:spacing w:val="2"/>
          <w:sz w:val="28"/>
          <w:szCs w:val="28"/>
        </w:rPr>
        <w:t xml:space="preserve">Приведение зданий и прилегающих территорий </w:t>
      </w:r>
      <w:r w:rsidR="000649A9" w:rsidRPr="007E4EAA">
        <w:rPr>
          <w:rFonts w:ascii="Times New Roman" w:hAnsi="Times New Roman" w:cs="Times New Roman"/>
          <w:b/>
          <w:sz w:val="28"/>
          <w:szCs w:val="28"/>
        </w:rPr>
        <w:t xml:space="preserve">учреждений образования и спорта администрации муниципального образования «Город Астрахань» </w:t>
      </w:r>
      <w:r w:rsidR="000649A9" w:rsidRPr="007E4EAA">
        <w:rPr>
          <w:rFonts w:ascii="Times New Roman" w:hAnsi="Times New Roman" w:cs="Times New Roman"/>
          <w:b/>
          <w:spacing w:val="2"/>
          <w:sz w:val="28"/>
          <w:szCs w:val="28"/>
        </w:rPr>
        <w:t>в соответстви</w:t>
      </w:r>
      <w:r w:rsidR="005A6F7B">
        <w:rPr>
          <w:rFonts w:ascii="Times New Roman" w:hAnsi="Times New Roman" w:cs="Times New Roman"/>
          <w:b/>
          <w:spacing w:val="2"/>
          <w:sz w:val="28"/>
          <w:szCs w:val="28"/>
        </w:rPr>
        <w:t>е</w:t>
      </w:r>
      <w:r w:rsidR="00560070">
        <w:rPr>
          <w:rFonts w:ascii="Times New Roman" w:hAnsi="Times New Roman" w:cs="Times New Roman"/>
          <w:b/>
          <w:spacing w:val="2"/>
          <w:sz w:val="28"/>
          <w:szCs w:val="28"/>
        </w:rPr>
        <w:t xml:space="preserve"> </w:t>
      </w:r>
      <w:r w:rsidR="000649A9" w:rsidRPr="007E4EAA">
        <w:rPr>
          <w:rFonts w:ascii="Times New Roman" w:hAnsi="Times New Roman" w:cs="Times New Roman"/>
          <w:b/>
          <w:spacing w:val="2"/>
          <w:sz w:val="28"/>
          <w:szCs w:val="28"/>
        </w:rPr>
        <w:t>с требованиями строительных норм и правил, пожарной, антитеррористической и санитарно-эпидемиологической безопасности</w:t>
      </w:r>
      <w:r w:rsidRPr="007E4EAA">
        <w:rPr>
          <w:rFonts w:ascii="Times New Roman" w:hAnsi="Times New Roman" w:cs="Times New Roman"/>
          <w:b/>
          <w:sz w:val="28"/>
          <w:szCs w:val="28"/>
        </w:rPr>
        <w:t>»</w:t>
      </w:r>
    </w:p>
    <w:p w:rsidR="00910912" w:rsidRPr="00330165" w:rsidRDefault="00910912" w:rsidP="00DF0938">
      <w:pPr>
        <w:pStyle w:val="af3"/>
        <w:jc w:val="center"/>
        <w:rPr>
          <w:rFonts w:ascii="Times New Roman" w:hAnsi="Times New Roman" w:cs="Times New Roman"/>
          <w:sz w:val="28"/>
          <w:szCs w:val="28"/>
        </w:rPr>
      </w:pPr>
    </w:p>
    <w:p w:rsidR="003A5AA8" w:rsidRDefault="003A5AA8" w:rsidP="00DF0938">
      <w:pPr>
        <w:pStyle w:val="af3"/>
        <w:numPr>
          <w:ilvl w:val="0"/>
          <w:numId w:val="10"/>
        </w:numPr>
        <w:ind w:left="0"/>
        <w:jc w:val="center"/>
        <w:rPr>
          <w:rFonts w:ascii="Times New Roman" w:hAnsi="Times New Roman" w:cs="Times New Roman"/>
          <w:sz w:val="28"/>
          <w:szCs w:val="28"/>
        </w:rPr>
      </w:pPr>
      <w:r w:rsidRPr="001D1395">
        <w:rPr>
          <w:rFonts w:ascii="Times New Roman" w:hAnsi="Times New Roman" w:cs="Times New Roman"/>
          <w:sz w:val="28"/>
          <w:szCs w:val="28"/>
        </w:rPr>
        <w:t>Паспорт</w:t>
      </w:r>
    </w:p>
    <w:tbl>
      <w:tblPr>
        <w:tblW w:w="9351" w:type="dxa"/>
        <w:tblLayout w:type="fixed"/>
        <w:tblLook w:val="04A0" w:firstRow="1" w:lastRow="0" w:firstColumn="1" w:lastColumn="0" w:noHBand="0" w:noVBand="1"/>
      </w:tblPr>
      <w:tblGrid>
        <w:gridCol w:w="3794"/>
        <w:gridCol w:w="5557"/>
      </w:tblGrid>
      <w:tr w:rsidR="00AA1C28" w:rsidRPr="001D1395" w:rsidTr="003F7C81">
        <w:trPr>
          <w:trHeight w:val="1238"/>
        </w:trPr>
        <w:tc>
          <w:tcPr>
            <w:tcW w:w="3794" w:type="dxa"/>
            <w:tcBorders>
              <w:top w:val="single" w:sz="4" w:space="0" w:color="auto"/>
              <w:left w:val="single" w:sz="4" w:space="0" w:color="auto"/>
              <w:bottom w:val="single" w:sz="4" w:space="0" w:color="auto"/>
              <w:right w:val="single" w:sz="4" w:space="0" w:color="auto"/>
            </w:tcBorders>
          </w:tcPr>
          <w:p w:rsidR="00AA1C28" w:rsidRPr="001D1395" w:rsidRDefault="00AA1C28" w:rsidP="00DF0938">
            <w:pPr>
              <w:pStyle w:val="af3"/>
              <w:rPr>
                <w:rFonts w:ascii="Times New Roman" w:eastAsia="Calibri" w:hAnsi="Times New Roman" w:cs="Times New Roman"/>
                <w:sz w:val="28"/>
                <w:szCs w:val="28"/>
              </w:rPr>
            </w:pPr>
            <w:r w:rsidRPr="001D1395">
              <w:rPr>
                <w:rFonts w:ascii="Times New Roman" w:eastAsia="Calibri" w:hAnsi="Times New Roman" w:cs="Times New Roman"/>
                <w:sz w:val="28"/>
                <w:szCs w:val="28"/>
              </w:rPr>
              <w:t xml:space="preserve">Наименование </w:t>
            </w:r>
            <w:r>
              <w:rPr>
                <w:rFonts w:ascii="Times New Roman" w:eastAsia="Calibri" w:hAnsi="Times New Roman" w:cs="Times New Roman"/>
                <w:sz w:val="28"/>
                <w:szCs w:val="28"/>
              </w:rPr>
              <w:t>под</w:t>
            </w:r>
            <w:r w:rsidRPr="001D1395">
              <w:rPr>
                <w:rFonts w:ascii="Times New Roman" w:eastAsia="Calibri" w:hAnsi="Times New Roman" w:cs="Times New Roman"/>
                <w:sz w:val="28"/>
                <w:szCs w:val="28"/>
              </w:rPr>
              <w:t>программы</w:t>
            </w:r>
            <w:r>
              <w:rPr>
                <w:rFonts w:ascii="Times New Roman" w:eastAsia="Calibri" w:hAnsi="Times New Roman" w:cs="Times New Roman"/>
                <w:sz w:val="28"/>
                <w:szCs w:val="28"/>
              </w:rPr>
              <w:t xml:space="preserve"> муниципальной программы</w:t>
            </w:r>
          </w:p>
        </w:tc>
        <w:tc>
          <w:tcPr>
            <w:tcW w:w="5557" w:type="dxa"/>
            <w:tcBorders>
              <w:top w:val="single" w:sz="4" w:space="0" w:color="auto"/>
              <w:left w:val="single" w:sz="4" w:space="0" w:color="auto"/>
              <w:bottom w:val="single" w:sz="4" w:space="0" w:color="auto"/>
              <w:right w:val="single" w:sz="4" w:space="0" w:color="auto"/>
            </w:tcBorders>
          </w:tcPr>
          <w:p w:rsidR="00AA1C28" w:rsidRPr="001D1395" w:rsidRDefault="00941A16" w:rsidP="00DF0938">
            <w:pPr>
              <w:pStyle w:val="af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A1C28" w:rsidRPr="00AA1C28">
              <w:rPr>
                <w:rFonts w:ascii="Times New Roman" w:eastAsia="Times New Roman" w:hAnsi="Times New Roman" w:cs="Times New Roman"/>
                <w:sz w:val="28"/>
                <w:szCs w:val="28"/>
              </w:rPr>
              <w:t>Приведение зданий и прилегающих территорий учреждений образования и спорта администрации муниципального образования «Город Астрахань» в соответстви</w:t>
            </w:r>
            <w:r w:rsidR="00207B9D">
              <w:rPr>
                <w:rFonts w:ascii="Times New Roman" w:eastAsia="Times New Roman" w:hAnsi="Times New Roman" w:cs="Times New Roman"/>
                <w:sz w:val="28"/>
                <w:szCs w:val="28"/>
              </w:rPr>
              <w:t>и</w:t>
            </w:r>
            <w:r w:rsidR="00AA1C28" w:rsidRPr="00AA1C28">
              <w:rPr>
                <w:rFonts w:ascii="Times New Roman" w:eastAsia="Times New Roman" w:hAnsi="Times New Roman" w:cs="Times New Roman"/>
                <w:sz w:val="28"/>
                <w:szCs w:val="28"/>
              </w:rPr>
              <w:t xml:space="preserve"> с требованиями строительных норм и правил, пожарной, антитеррористической и санитарно-э</w:t>
            </w:r>
            <w:r w:rsidR="00DF7F93">
              <w:rPr>
                <w:rFonts w:ascii="Times New Roman" w:eastAsia="Times New Roman" w:hAnsi="Times New Roman" w:cs="Times New Roman"/>
                <w:sz w:val="28"/>
                <w:szCs w:val="28"/>
              </w:rPr>
              <w:t xml:space="preserve">пидемиологической </w:t>
            </w:r>
            <w:r w:rsidR="00A204BC">
              <w:rPr>
                <w:rFonts w:ascii="Times New Roman" w:eastAsia="Times New Roman" w:hAnsi="Times New Roman" w:cs="Times New Roman"/>
                <w:sz w:val="28"/>
                <w:szCs w:val="28"/>
              </w:rPr>
              <w:t>безопасности»</w:t>
            </w:r>
            <w:r w:rsidR="00620A23">
              <w:rPr>
                <w:rFonts w:ascii="Times New Roman" w:eastAsia="Times New Roman" w:hAnsi="Times New Roman" w:cs="Times New Roman"/>
                <w:sz w:val="28"/>
                <w:szCs w:val="28"/>
              </w:rPr>
              <w:t xml:space="preserve"> (далее – П</w:t>
            </w:r>
            <w:r w:rsidR="00AA1C28" w:rsidRPr="00AA1C28">
              <w:rPr>
                <w:rFonts w:ascii="Times New Roman" w:eastAsia="Times New Roman" w:hAnsi="Times New Roman" w:cs="Times New Roman"/>
                <w:sz w:val="28"/>
                <w:szCs w:val="28"/>
              </w:rPr>
              <w:t>одпрограмма</w:t>
            </w:r>
            <w:r w:rsidR="00620A23">
              <w:rPr>
                <w:rFonts w:ascii="Times New Roman" w:eastAsia="Times New Roman" w:hAnsi="Times New Roman" w:cs="Times New Roman"/>
                <w:sz w:val="28"/>
                <w:szCs w:val="28"/>
              </w:rPr>
              <w:t xml:space="preserve"> 2</w:t>
            </w:r>
            <w:r w:rsidR="00AA1C28" w:rsidRPr="00AA1C28">
              <w:rPr>
                <w:rFonts w:ascii="Times New Roman" w:eastAsia="Times New Roman" w:hAnsi="Times New Roman" w:cs="Times New Roman"/>
                <w:sz w:val="28"/>
                <w:szCs w:val="28"/>
              </w:rPr>
              <w:t>)</w:t>
            </w:r>
          </w:p>
        </w:tc>
      </w:tr>
      <w:tr w:rsidR="00AA1C28" w:rsidRPr="001D1395" w:rsidTr="003F7C81">
        <w:trPr>
          <w:trHeight w:val="1096"/>
        </w:trPr>
        <w:tc>
          <w:tcPr>
            <w:tcW w:w="3794" w:type="dxa"/>
            <w:tcBorders>
              <w:top w:val="single" w:sz="4" w:space="0" w:color="auto"/>
              <w:left w:val="single" w:sz="4" w:space="0" w:color="auto"/>
              <w:bottom w:val="single" w:sz="4" w:space="0" w:color="auto"/>
              <w:right w:val="single" w:sz="4" w:space="0" w:color="auto"/>
            </w:tcBorders>
          </w:tcPr>
          <w:p w:rsidR="00253868" w:rsidRPr="001A7D25" w:rsidRDefault="00AA1C28" w:rsidP="00DF0938">
            <w:pPr>
              <w:pStyle w:val="af3"/>
              <w:rPr>
                <w:rFonts w:ascii="Times New Roman" w:hAnsi="Times New Roman" w:cs="Times New Roman"/>
                <w:sz w:val="28"/>
                <w:szCs w:val="28"/>
              </w:rPr>
            </w:pPr>
            <w:r>
              <w:rPr>
                <w:rFonts w:ascii="Times New Roman" w:eastAsia="Calibri" w:hAnsi="Times New Roman" w:cs="Times New Roman"/>
                <w:sz w:val="28"/>
                <w:szCs w:val="28"/>
              </w:rPr>
              <w:t xml:space="preserve">Ответственный исполнитель </w:t>
            </w:r>
            <w:r>
              <w:rPr>
                <w:rFonts w:ascii="Times New Roman" w:hAnsi="Times New Roman" w:cs="Times New Roman"/>
                <w:sz w:val="28"/>
                <w:szCs w:val="28"/>
              </w:rPr>
              <w:t>подпрограммы муниципальной программы (соисполнитель)</w:t>
            </w:r>
          </w:p>
        </w:tc>
        <w:tc>
          <w:tcPr>
            <w:tcW w:w="5557" w:type="dxa"/>
            <w:tcBorders>
              <w:top w:val="single" w:sz="4" w:space="0" w:color="auto"/>
              <w:left w:val="single" w:sz="4" w:space="0" w:color="auto"/>
              <w:bottom w:val="single" w:sz="4" w:space="0" w:color="auto"/>
              <w:right w:val="single" w:sz="4" w:space="0" w:color="auto"/>
            </w:tcBorders>
          </w:tcPr>
          <w:p w:rsidR="001A7D25" w:rsidRPr="001A7D25" w:rsidRDefault="00AA1C28" w:rsidP="00DF0938">
            <w:pPr>
              <w:pStyle w:val="af3"/>
              <w:jc w:val="both"/>
              <w:rPr>
                <w:rFonts w:ascii="Times New Roman" w:hAnsi="Times New Roman" w:cs="Times New Roman"/>
                <w:sz w:val="28"/>
                <w:szCs w:val="28"/>
              </w:rPr>
            </w:pPr>
            <w:r>
              <w:rPr>
                <w:rFonts w:ascii="Times New Roman" w:eastAsia="Times New Roman" w:hAnsi="Times New Roman" w:cs="Times New Roman"/>
                <w:sz w:val="28"/>
                <w:szCs w:val="28"/>
              </w:rPr>
              <w:t>У</w:t>
            </w:r>
            <w:r w:rsidRPr="001D1395">
              <w:rPr>
                <w:rFonts w:ascii="Times New Roman" w:eastAsia="Times New Roman" w:hAnsi="Times New Roman" w:cs="Times New Roman"/>
                <w:sz w:val="28"/>
                <w:szCs w:val="28"/>
              </w:rPr>
              <w:t>правление</w:t>
            </w:r>
            <w:r w:rsidRPr="001D1395">
              <w:rPr>
                <w:rFonts w:ascii="Times New Roman" w:hAnsi="Times New Roman" w:cs="Times New Roman"/>
                <w:sz w:val="28"/>
                <w:szCs w:val="28"/>
              </w:rPr>
              <w:t xml:space="preserve"> образовани</w:t>
            </w:r>
            <w:r w:rsidR="00AE55C0">
              <w:rPr>
                <w:rFonts w:ascii="Times New Roman" w:hAnsi="Times New Roman" w:cs="Times New Roman"/>
                <w:sz w:val="28"/>
                <w:szCs w:val="28"/>
              </w:rPr>
              <w:t>я</w:t>
            </w:r>
            <w:r w:rsidRPr="001D139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муниципального образования </w:t>
            </w:r>
            <w:r w:rsidRPr="001D1395">
              <w:rPr>
                <w:rFonts w:ascii="Times New Roman" w:hAnsi="Times New Roman" w:cs="Times New Roman"/>
                <w:sz w:val="28"/>
                <w:szCs w:val="28"/>
              </w:rPr>
              <w:t>«Город Астрахань»</w:t>
            </w:r>
          </w:p>
        </w:tc>
      </w:tr>
      <w:tr w:rsidR="00AA1C28" w:rsidRPr="001D1395" w:rsidTr="003F7C81">
        <w:trPr>
          <w:trHeight w:val="686"/>
        </w:trPr>
        <w:tc>
          <w:tcPr>
            <w:tcW w:w="3794" w:type="dxa"/>
            <w:tcBorders>
              <w:top w:val="single" w:sz="4" w:space="0" w:color="auto"/>
              <w:left w:val="single" w:sz="4" w:space="0" w:color="auto"/>
              <w:bottom w:val="single" w:sz="4" w:space="0" w:color="auto"/>
              <w:right w:val="single" w:sz="4" w:space="0" w:color="auto"/>
            </w:tcBorders>
          </w:tcPr>
          <w:p w:rsidR="003D1DCB" w:rsidRPr="00774F10" w:rsidRDefault="00AA1C28" w:rsidP="00DF0938">
            <w:pPr>
              <w:pStyle w:val="af3"/>
              <w:rPr>
                <w:rFonts w:ascii="Times New Roman" w:hAnsi="Times New Roman" w:cs="Times New Roman"/>
                <w:sz w:val="28"/>
                <w:szCs w:val="28"/>
              </w:rPr>
            </w:pPr>
            <w:r w:rsidRPr="003D1DCB">
              <w:rPr>
                <w:rFonts w:ascii="Times New Roman" w:eastAsia="Calibri" w:hAnsi="Times New Roman" w:cs="Times New Roman"/>
                <w:sz w:val="28"/>
                <w:szCs w:val="28"/>
              </w:rPr>
              <w:t xml:space="preserve">Участники </w:t>
            </w:r>
            <w:r w:rsidRPr="003D1DCB">
              <w:rPr>
                <w:rFonts w:ascii="Times New Roman" w:hAnsi="Times New Roman" w:cs="Times New Roman"/>
                <w:sz w:val="28"/>
                <w:szCs w:val="28"/>
              </w:rPr>
              <w:t>подпрограммы муниципальной программы</w:t>
            </w:r>
          </w:p>
        </w:tc>
        <w:tc>
          <w:tcPr>
            <w:tcW w:w="5557" w:type="dxa"/>
            <w:tcBorders>
              <w:top w:val="single" w:sz="4" w:space="0" w:color="auto"/>
              <w:left w:val="single" w:sz="4" w:space="0" w:color="auto"/>
              <w:bottom w:val="single" w:sz="4" w:space="0" w:color="auto"/>
              <w:right w:val="single" w:sz="4" w:space="0" w:color="auto"/>
            </w:tcBorders>
          </w:tcPr>
          <w:p w:rsidR="00592827" w:rsidRDefault="009B4805" w:rsidP="00DF0938">
            <w:pPr>
              <w:pStyle w:val="af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по капитальному строительству администрации муниципального образования «Город Астрахань»</w:t>
            </w:r>
          </w:p>
        </w:tc>
      </w:tr>
      <w:tr w:rsidR="007E4EAA" w:rsidRPr="001D1395" w:rsidTr="003F7C81">
        <w:trPr>
          <w:trHeight w:val="1238"/>
        </w:trPr>
        <w:tc>
          <w:tcPr>
            <w:tcW w:w="3794" w:type="dxa"/>
            <w:tcBorders>
              <w:top w:val="single" w:sz="4" w:space="0" w:color="auto"/>
              <w:left w:val="single" w:sz="4" w:space="0" w:color="auto"/>
              <w:bottom w:val="single" w:sz="4" w:space="0" w:color="auto"/>
              <w:right w:val="single" w:sz="4" w:space="0" w:color="auto"/>
            </w:tcBorders>
          </w:tcPr>
          <w:p w:rsidR="007E4EAA" w:rsidRPr="003D1DCB" w:rsidRDefault="007E4EAA" w:rsidP="00DF0938">
            <w:pPr>
              <w:pStyle w:val="af3"/>
              <w:rPr>
                <w:rFonts w:ascii="Times New Roman" w:eastAsia="Calibri" w:hAnsi="Times New Roman" w:cs="Times New Roman"/>
                <w:sz w:val="28"/>
                <w:szCs w:val="28"/>
              </w:rPr>
            </w:pPr>
            <w:r>
              <w:rPr>
                <w:rFonts w:ascii="Times New Roman" w:eastAsia="Calibri" w:hAnsi="Times New Roman" w:cs="Times New Roman"/>
                <w:sz w:val="28"/>
                <w:szCs w:val="28"/>
              </w:rPr>
              <w:t>Цель подпрограммы</w:t>
            </w:r>
            <w:r w:rsidR="00CB5C56">
              <w:rPr>
                <w:rFonts w:ascii="Times New Roman" w:eastAsia="Calibri" w:hAnsi="Times New Roman" w:cs="Times New Roman"/>
                <w:sz w:val="28"/>
                <w:szCs w:val="28"/>
              </w:rPr>
              <w:t xml:space="preserve"> муниципальной программы</w:t>
            </w:r>
          </w:p>
        </w:tc>
        <w:tc>
          <w:tcPr>
            <w:tcW w:w="5557" w:type="dxa"/>
            <w:tcBorders>
              <w:top w:val="single" w:sz="4" w:space="0" w:color="auto"/>
              <w:left w:val="single" w:sz="4" w:space="0" w:color="auto"/>
              <w:bottom w:val="single" w:sz="4" w:space="0" w:color="auto"/>
              <w:right w:val="single" w:sz="4" w:space="0" w:color="auto"/>
            </w:tcBorders>
          </w:tcPr>
          <w:p w:rsidR="007E4EAA" w:rsidRDefault="00A204BC" w:rsidP="00DF0938">
            <w:pPr>
              <w:pStyle w:val="af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7E4EAA" w:rsidRPr="007E4EAA">
              <w:rPr>
                <w:rFonts w:ascii="Times New Roman" w:eastAsia="Times New Roman" w:hAnsi="Times New Roman" w:cs="Times New Roman"/>
                <w:sz w:val="28"/>
                <w:szCs w:val="28"/>
              </w:rPr>
              <w:t xml:space="preserve">оздание необходимых условий для повышения качества </w:t>
            </w:r>
            <w:r w:rsidRPr="007E4EAA">
              <w:rPr>
                <w:rFonts w:ascii="Times New Roman" w:eastAsia="Times New Roman" w:hAnsi="Times New Roman" w:cs="Times New Roman"/>
                <w:sz w:val="28"/>
                <w:szCs w:val="28"/>
              </w:rPr>
              <w:t>образования, обеспечение</w:t>
            </w:r>
            <w:r w:rsidR="007E4EAA" w:rsidRPr="007E4EAA">
              <w:rPr>
                <w:rFonts w:ascii="Times New Roman" w:eastAsia="Times New Roman" w:hAnsi="Times New Roman" w:cs="Times New Roman"/>
                <w:sz w:val="28"/>
                <w:szCs w:val="28"/>
              </w:rPr>
              <w:t xml:space="preserve">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tc>
      </w:tr>
      <w:tr w:rsidR="007E4EAA" w:rsidRPr="001D1395" w:rsidTr="003F7C81">
        <w:trPr>
          <w:trHeight w:val="514"/>
        </w:trPr>
        <w:tc>
          <w:tcPr>
            <w:tcW w:w="3794" w:type="dxa"/>
            <w:tcBorders>
              <w:top w:val="single" w:sz="4" w:space="0" w:color="auto"/>
              <w:left w:val="single" w:sz="4" w:space="0" w:color="auto"/>
              <w:bottom w:val="single" w:sz="4" w:space="0" w:color="auto"/>
              <w:right w:val="single" w:sz="4" w:space="0" w:color="auto"/>
            </w:tcBorders>
          </w:tcPr>
          <w:p w:rsidR="007E4EAA" w:rsidRPr="001A7D25" w:rsidRDefault="007E4EAA" w:rsidP="00DF0938">
            <w:pPr>
              <w:pStyle w:val="af3"/>
              <w:rPr>
                <w:rFonts w:ascii="Times New Roman" w:hAnsi="Times New Roman" w:cs="Times New Roman"/>
                <w:sz w:val="28"/>
                <w:szCs w:val="28"/>
              </w:rPr>
            </w:pPr>
            <w:r w:rsidRPr="00075888">
              <w:rPr>
                <w:rFonts w:ascii="Times New Roman" w:hAnsi="Times New Roman" w:cs="Times New Roman"/>
                <w:sz w:val="28"/>
                <w:szCs w:val="28"/>
              </w:rPr>
              <w:t>Задача подпрограммы муниципальной программы</w:t>
            </w:r>
          </w:p>
        </w:tc>
        <w:tc>
          <w:tcPr>
            <w:tcW w:w="5557" w:type="dxa"/>
            <w:tcBorders>
              <w:top w:val="single" w:sz="4" w:space="0" w:color="auto"/>
              <w:left w:val="single" w:sz="4" w:space="0" w:color="auto"/>
              <w:bottom w:val="single" w:sz="4" w:space="0" w:color="auto"/>
              <w:right w:val="single" w:sz="4" w:space="0" w:color="auto"/>
            </w:tcBorders>
          </w:tcPr>
          <w:p w:rsidR="001A7D25" w:rsidRPr="001A7D25" w:rsidRDefault="00854757" w:rsidP="00DF0938">
            <w:pPr>
              <w:spacing w:after="0" w:line="240" w:lineRule="auto"/>
              <w:jc w:val="both"/>
              <w:rPr>
                <w:rFonts w:ascii="Times New Roman" w:hAnsi="Times New Roman" w:cs="Times New Roman"/>
                <w:sz w:val="28"/>
                <w:szCs w:val="28"/>
              </w:rPr>
            </w:pPr>
            <w:r w:rsidRPr="00854757">
              <w:rPr>
                <w:rFonts w:ascii="Times New Roman" w:hAnsi="Times New Roman" w:cs="Times New Roman"/>
                <w:sz w:val="28"/>
                <w:szCs w:val="28"/>
              </w:rPr>
              <w:t>Приведение зданий и прилегающих территорий в учреждениях образования и спорта администрации муниципального образования «Город Астрахань» в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p>
        </w:tc>
      </w:tr>
      <w:tr w:rsidR="00AA1C28" w:rsidRPr="001D1395" w:rsidTr="003F7C81">
        <w:trPr>
          <w:trHeight w:val="4221"/>
        </w:trPr>
        <w:tc>
          <w:tcPr>
            <w:tcW w:w="3794" w:type="dxa"/>
            <w:tcBorders>
              <w:top w:val="single" w:sz="4" w:space="0" w:color="auto"/>
              <w:left w:val="single" w:sz="4" w:space="0" w:color="auto"/>
              <w:bottom w:val="single" w:sz="4" w:space="0" w:color="auto"/>
              <w:right w:val="single" w:sz="4" w:space="0" w:color="auto"/>
            </w:tcBorders>
          </w:tcPr>
          <w:p w:rsidR="00AA1C28" w:rsidRPr="001D1395" w:rsidRDefault="00062980" w:rsidP="00DF0938">
            <w:pPr>
              <w:pStyle w:val="af3"/>
              <w:rPr>
                <w:rFonts w:ascii="Times New Roman" w:eastAsia="Calibri" w:hAnsi="Times New Roman" w:cs="Times New Roman"/>
                <w:sz w:val="28"/>
                <w:szCs w:val="28"/>
              </w:rPr>
            </w:pPr>
            <w:r w:rsidRPr="001D1395">
              <w:rPr>
                <w:rFonts w:ascii="Times New Roman" w:eastAsia="Times New Roman" w:hAnsi="Times New Roman" w:cs="Times New Roman"/>
                <w:sz w:val="28"/>
                <w:szCs w:val="28"/>
              </w:rPr>
              <w:lastRenderedPageBreak/>
              <w:t>Целевые</w:t>
            </w:r>
            <w:r>
              <w:rPr>
                <w:rFonts w:ascii="Times New Roman" w:eastAsia="Times New Roman" w:hAnsi="Times New Roman" w:cs="Times New Roman"/>
                <w:sz w:val="28"/>
                <w:szCs w:val="28"/>
              </w:rPr>
              <w:t xml:space="preserve"> показатели подпрограммы(</w:t>
            </w:r>
            <w:r w:rsidRPr="001D1395">
              <w:rPr>
                <w:rFonts w:ascii="Times New Roman" w:eastAsia="Times New Roman" w:hAnsi="Times New Roman" w:cs="Times New Roman"/>
                <w:sz w:val="28"/>
                <w:szCs w:val="28"/>
              </w:rPr>
              <w:t>индикаторы</w:t>
            </w:r>
            <w:r>
              <w:rPr>
                <w:rFonts w:ascii="Times New Roman" w:eastAsia="Times New Roman" w:hAnsi="Times New Roman" w:cs="Times New Roman"/>
                <w:sz w:val="28"/>
                <w:szCs w:val="28"/>
              </w:rPr>
              <w:t>)</w:t>
            </w:r>
            <w:r>
              <w:rPr>
                <w:rFonts w:ascii="Times New Roman" w:hAnsi="Times New Roman" w:cs="Times New Roman"/>
                <w:sz w:val="28"/>
                <w:szCs w:val="28"/>
              </w:rPr>
              <w:t>муниципальной программы</w:t>
            </w:r>
          </w:p>
        </w:tc>
        <w:tc>
          <w:tcPr>
            <w:tcW w:w="5557" w:type="dxa"/>
            <w:tcBorders>
              <w:top w:val="single" w:sz="4" w:space="0" w:color="auto"/>
              <w:left w:val="single" w:sz="4" w:space="0" w:color="auto"/>
              <w:bottom w:val="single" w:sz="4" w:space="0" w:color="auto"/>
              <w:right w:val="single" w:sz="4" w:space="0" w:color="auto"/>
            </w:tcBorders>
          </w:tcPr>
          <w:p w:rsidR="00AA1C28" w:rsidRPr="00062980" w:rsidRDefault="00CA4EED" w:rsidP="00DF0938">
            <w:pPr>
              <w:pStyle w:val="af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7D25">
              <w:rPr>
                <w:rFonts w:ascii="Times New Roman" w:eastAsia="Times New Roman" w:hAnsi="Times New Roman" w:cs="Times New Roman"/>
                <w:sz w:val="28"/>
                <w:szCs w:val="28"/>
                <w:lang w:eastAsia="ru-RU"/>
              </w:rPr>
              <w:t>Д</w:t>
            </w:r>
            <w:r w:rsidR="00062980" w:rsidRPr="0020377A">
              <w:rPr>
                <w:rFonts w:ascii="Times New Roman" w:eastAsia="Times New Roman" w:hAnsi="Times New Roman" w:cs="Times New Roman"/>
                <w:sz w:val="28"/>
                <w:szCs w:val="28"/>
                <w:lang w:eastAsia="ru-RU"/>
              </w:rPr>
              <w:t xml:space="preserve">оля </w:t>
            </w:r>
            <w:r w:rsidR="00854757">
              <w:rPr>
                <w:rFonts w:ascii="Times New Roman" w:eastAsia="Times New Roman" w:hAnsi="Times New Roman" w:cs="Times New Roman"/>
                <w:sz w:val="28"/>
                <w:szCs w:val="28"/>
                <w:lang w:eastAsia="ru-RU"/>
              </w:rPr>
              <w:t>организаций</w:t>
            </w:r>
            <w:r w:rsidR="00062980" w:rsidRPr="0020377A">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854757">
              <w:rPr>
                <w:rFonts w:ascii="Times New Roman" w:eastAsia="Times New Roman" w:hAnsi="Times New Roman" w:cs="Times New Roman"/>
                <w:sz w:val="28"/>
                <w:szCs w:val="28"/>
                <w:lang w:eastAsia="ru-RU"/>
              </w:rPr>
              <w:t>организаций</w:t>
            </w:r>
            <w:r w:rsidR="00946D88">
              <w:rPr>
                <w:rFonts w:ascii="Times New Roman" w:eastAsia="Times New Roman" w:hAnsi="Times New Roman" w:cs="Times New Roman"/>
                <w:sz w:val="28"/>
                <w:szCs w:val="28"/>
                <w:lang w:eastAsia="ru-RU"/>
              </w:rPr>
              <w:t>.</w:t>
            </w:r>
          </w:p>
          <w:p w:rsidR="00062980" w:rsidRPr="00062980" w:rsidRDefault="00CA4EED" w:rsidP="00DF0938">
            <w:pPr>
              <w:pStyle w:val="af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46D88">
              <w:rPr>
                <w:rFonts w:ascii="Times New Roman" w:eastAsia="Times New Roman" w:hAnsi="Times New Roman" w:cs="Times New Roman"/>
                <w:sz w:val="28"/>
                <w:szCs w:val="28"/>
                <w:lang w:eastAsia="ru-RU"/>
              </w:rPr>
              <w:t>Д</w:t>
            </w:r>
            <w:r w:rsidR="00062980" w:rsidRPr="0020377A">
              <w:rPr>
                <w:rFonts w:ascii="Times New Roman" w:eastAsia="Times New Roman" w:hAnsi="Times New Roman" w:cs="Times New Roman"/>
                <w:sz w:val="28"/>
                <w:szCs w:val="28"/>
                <w:lang w:eastAsia="ru-RU"/>
              </w:rPr>
              <w:t xml:space="preserve">оля </w:t>
            </w:r>
            <w:r w:rsidR="00854757">
              <w:rPr>
                <w:rFonts w:ascii="Times New Roman" w:eastAsia="Times New Roman" w:hAnsi="Times New Roman" w:cs="Times New Roman"/>
                <w:sz w:val="28"/>
                <w:szCs w:val="28"/>
                <w:lang w:eastAsia="ru-RU"/>
              </w:rPr>
              <w:t>организаций</w:t>
            </w:r>
            <w:r w:rsidR="00062980" w:rsidRPr="0020377A">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w:t>
            </w:r>
            <w:r w:rsidR="001A7D25" w:rsidRPr="0020377A">
              <w:rPr>
                <w:rFonts w:ascii="Times New Roman" w:eastAsia="Times New Roman" w:hAnsi="Times New Roman" w:cs="Times New Roman"/>
                <w:sz w:val="28"/>
                <w:szCs w:val="28"/>
                <w:lang w:eastAsia="ru-RU"/>
              </w:rPr>
              <w:t>приведению в</w:t>
            </w:r>
            <w:r w:rsidR="00062980" w:rsidRPr="0020377A">
              <w:rPr>
                <w:rFonts w:ascii="Times New Roman" w:eastAsia="Times New Roman" w:hAnsi="Times New Roman" w:cs="Times New Roman"/>
                <w:sz w:val="28"/>
                <w:szCs w:val="28"/>
                <w:lang w:eastAsia="ru-RU"/>
              </w:rPr>
              <w:t xml:space="preserve"> соответствие с требованиями действующих </w:t>
            </w:r>
            <w:r w:rsidR="00435564" w:rsidRPr="0020377A">
              <w:rPr>
                <w:rFonts w:ascii="Times New Roman" w:eastAsia="Times New Roman" w:hAnsi="Times New Roman" w:cs="Times New Roman"/>
                <w:sz w:val="28"/>
                <w:szCs w:val="28"/>
                <w:lang w:eastAsia="ru-RU"/>
              </w:rPr>
              <w:t>СНиП, в</w:t>
            </w:r>
            <w:r w:rsidR="00062980" w:rsidRPr="0020377A">
              <w:rPr>
                <w:rFonts w:ascii="Times New Roman" w:eastAsia="Times New Roman" w:hAnsi="Times New Roman" w:cs="Times New Roman"/>
                <w:sz w:val="28"/>
                <w:szCs w:val="28"/>
                <w:lang w:eastAsia="ru-RU"/>
              </w:rPr>
              <w:t xml:space="preserve"> общем количестве муниципальных образовательных </w:t>
            </w:r>
            <w:r w:rsidR="00854757">
              <w:rPr>
                <w:rFonts w:ascii="Times New Roman" w:eastAsia="Times New Roman" w:hAnsi="Times New Roman" w:cs="Times New Roman"/>
                <w:sz w:val="28"/>
                <w:szCs w:val="28"/>
                <w:lang w:eastAsia="ru-RU"/>
              </w:rPr>
              <w:t>организаций.</w:t>
            </w:r>
          </w:p>
        </w:tc>
      </w:tr>
      <w:tr w:rsidR="002C04A1" w:rsidRPr="008C74E2" w:rsidTr="003F7C81">
        <w:trPr>
          <w:trHeight w:val="496"/>
        </w:trPr>
        <w:tc>
          <w:tcPr>
            <w:tcW w:w="3794" w:type="dxa"/>
            <w:tcBorders>
              <w:top w:val="single" w:sz="4" w:space="0" w:color="auto"/>
              <w:left w:val="single" w:sz="4" w:space="0" w:color="auto"/>
              <w:bottom w:val="single" w:sz="4" w:space="0" w:color="auto"/>
              <w:right w:val="single" w:sz="4" w:space="0" w:color="auto"/>
            </w:tcBorders>
          </w:tcPr>
          <w:p w:rsidR="002C04A1" w:rsidRPr="008C74E2" w:rsidRDefault="00405714" w:rsidP="00DF0938">
            <w:pPr>
              <w:spacing w:after="0" w:line="240" w:lineRule="auto"/>
              <w:rPr>
                <w:rFonts w:ascii="Times New Roman" w:eastAsia="Times New Roman" w:hAnsi="Times New Roman" w:cs="Times New Roman"/>
                <w:sz w:val="28"/>
                <w:szCs w:val="28"/>
              </w:rPr>
            </w:pPr>
            <w:r w:rsidRPr="008C74E2">
              <w:rPr>
                <w:rFonts w:ascii="Times New Roman" w:eastAsia="Times New Roman" w:hAnsi="Times New Roman" w:cs="Times New Roman"/>
                <w:sz w:val="28"/>
                <w:szCs w:val="28"/>
              </w:rPr>
              <w:t>Срок</w:t>
            </w:r>
            <w:r>
              <w:rPr>
                <w:rFonts w:ascii="Times New Roman" w:eastAsia="Times New Roman" w:hAnsi="Times New Roman" w:cs="Times New Roman"/>
                <w:sz w:val="28"/>
                <w:szCs w:val="28"/>
              </w:rPr>
              <w:t xml:space="preserve">и и этапы реализации </w:t>
            </w:r>
            <w:r>
              <w:rPr>
                <w:rFonts w:ascii="Times New Roman" w:hAnsi="Times New Roman" w:cs="Times New Roman"/>
                <w:sz w:val="28"/>
                <w:szCs w:val="28"/>
              </w:rPr>
              <w:t>подпрограммы муниципальной программы</w:t>
            </w:r>
          </w:p>
        </w:tc>
        <w:tc>
          <w:tcPr>
            <w:tcW w:w="5557" w:type="dxa"/>
            <w:tcBorders>
              <w:top w:val="single" w:sz="4" w:space="0" w:color="auto"/>
              <w:left w:val="single" w:sz="4" w:space="0" w:color="auto"/>
              <w:bottom w:val="single" w:sz="4" w:space="0" w:color="auto"/>
              <w:right w:val="single" w:sz="4" w:space="0" w:color="auto"/>
            </w:tcBorders>
          </w:tcPr>
          <w:p w:rsidR="002C04A1" w:rsidRPr="00A4539D" w:rsidRDefault="00CB5C56" w:rsidP="00DF0938">
            <w:pPr>
              <w:spacing w:after="0"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Реализация П</w:t>
            </w:r>
            <w:r w:rsidR="0021339A">
              <w:rPr>
                <w:rFonts w:ascii="Times New Roman" w:eastAsia="Times New Roman" w:hAnsi="Times New Roman" w:cs="Times New Roman"/>
                <w:sz w:val="28"/>
                <w:szCs w:val="28"/>
              </w:rPr>
              <w:t xml:space="preserve">одпрограммы </w:t>
            </w:r>
            <w:r>
              <w:rPr>
                <w:rFonts w:ascii="Times New Roman" w:eastAsia="Times New Roman" w:hAnsi="Times New Roman" w:cs="Times New Roman"/>
                <w:sz w:val="28"/>
                <w:szCs w:val="28"/>
              </w:rPr>
              <w:t xml:space="preserve">2 </w:t>
            </w:r>
            <w:r w:rsidR="0021339A">
              <w:rPr>
                <w:rFonts w:ascii="Times New Roman" w:eastAsia="Times New Roman" w:hAnsi="Times New Roman" w:cs="Times New Roman"/>
                <w:sz w:val="28"/>
                <w:szCs w:val="28"/>
              </w:rPr>
              <w:t xml:space="preserve">рассчитана на </w:t>
            </w:r>
            <w:r w:rsidR="005C2F14" w:rsidRPr="005A6522">
              <w:rPr>
                <w:rFonts w:ascii="Times New Roman" w:eastAsia="Times New Roman" w:hAnsi="Times New Roman" w:cs="Times New Roman"/>
                <w:sz w:val="28"/>
                <w:szCs w:val="28"/>
              </w:rPr>
              <w:t>201</w:t>
            </w:r>
            <w:r w:rsidR="0091393A" w:rsidRPr="005A6522">
              <w:rPr>
                <w:rFonts w:ascii="Times New Roman" w:eastAsia="Times New Roman" w:hAnsi="Times New Roman" w:cs="Times New Roman"/>
                <w:sz w:val="28"/>
                <w:szCs w:val="28"/>
              </w:rPr>
              <w:t>6</w:t>
            </w:r>
            <w:r w:rsidR="00021297" w:rsidRPr="005A6522">
              <w:rPr>
                <w:rFonts w:ascii="Times New Roman" w:eastAsia="Times New Roman" w:hAnsi="Times New Roman" w:cs="Times New Roman"/>
                <w:sz w:val="28"/>
                <w:szCs w:val="28"/>
              </w:rPr>
              <w:t>-202</w:t>
            </w:r>
            <w:r w:rsidR="00B574C7">
              <w:rPr>
                <w:rFonts w:ascii="Times New Roman" w:eastAsia="Times New Roman" w:hAnsi="Times New Roman" w:cs="Times New Roman"/>
                <w:sz w:val="28"/>
                <w:szCs w:val="28"/>
              </w:rPr>
              <w:t>1</w:t>
            </w:r>
            <w:r w:rsidR="0018411A" w:rsidRPr="005A6522">
              <w:rPr>
                <w:rFonts w:ascii="Times New Roman" w:eastAsia="Times New Roman" w:hAnsi="Times New Roman" w:cs="Times New Roman"/>
                <w:sz w:val="28"/>
                <w:szCs w:val="28"/>
              </w:rPr>
              <w:t>годы</w:t>
            </w:r>
          </w:p>
        </w:tc>
      </w:tr>
      <w:tr w:rsidR="002C04A1" w:rsidRPr="008C74E2" w:rsidTr="003F7C81">
        <w:trPr>
          <w:trHeight w:val="81"/>
        </w:trPr>
        <w:tc>
          <w:tcPr>
            <w:tcW w:w="3794" w:type="dxa"/>
            <w:tcBorders>
              <w:top w:val="single" w:sz="4" w:space="0" w:color="auto"/>
              <w:left w:val="single" w:sz="4" w:space="0" w:color="auto"/>
              <w:bottom w:val="single" w:sz="4" w:space="0" w:color="auto"/>
              <w:right w:val="single" w:sz="4" w:space="0" w:color="auto"/>
            </w:tcBorders>
          </w:tcPr>
          <w:p w:rsidR="005B1018" w:rsidRDefault="002C04A1" w:rsidP="00DF0938">
            <w:pPr>
              <w:spacing w:after="0" w:line="240" w:lineRule="auto"/>
              <w:rPr>
                <w:rFonts w:ascii="Times New Roman" w:eastAsia="Times New Roman" w:hAnsi="Times New Roman" w:cs="Times New Roman"/>
                <w:sz w:val="28"/>
                <w:szCs w:val="28"/>
              </w:rPr>
            </w:pPr>
            <w:r w:rsidRPr="008C74E2">
              <w:rPr>
                <w:rFonts w:ascii="Times New Roman" w:eastAsia="Times New Roman" w:hAnsi="Times New Roman" w:cs="Times New Roman"/>
                <w:sz w:val="28"/>
                <w:szCs w:val="28"/>
              </w:rPr>
              <w:t>Объемы и источники финансирования</w:t>
            </w:r>
            <w:r w:rsidR="0021339A">
              <w:rPr>
                <w:rFonts w:ascii="Times New Roman" w:eastAsia="Times New Roman" w:hAnsi="Times New Roman" w:cs="Times New Roman"/>
                <w:sz w:val="28"/>
                <w:szCs w:val="28"/>
              </w:rPr>
              <w:t xml:space="preserve"> подпрограммы</w:t>
            </w:r>
            <w:r w:rsidR="00560070">
              <w:rPr>
                <w:rFonts w:ascii="Times New Roman" w:eastAsia="Times New Roman" w:hAnsi="Times New Roman" w:cs="Times New Roman"/>
                <w:sz w:val="28"/>
                <w:szCs w:val="28"/>
              </w:rPr>
              <w:t xml:space="preserve"> </w:t>
            </w:r>
            <w:r w:rsidR="0021339A">
              <w:rPr>
                <w:rFonts w:ascii="Times New Roman" w:hAnsi="Times New Roman" w:cs="Times New Roman"/>
                <w:sz w:val="28"/>
                <w:szCs w:val="28"/>
              </w:rPr>
              <w:t>муниципальной программы</w:t>
            </w:r>
          </w:p>
          <w:p w:rsidR="005B1018" w:rsidRPr="005B1018" w:rsidRDefault="005B1018" w:rsidP="00DF0938">
            <w:pPr>
              <w:spacing w:after="0" w:line="240" w:lineRule="auto"/>
              <w:rPr>
                <w:rFonts w:ascii="Times New Roman" w:eastAsia="Times New Roman" w:hAnsi="Times New Roman" w:cs="Times New Roman"/>
                <w:sz w:val="28"/>
                <w:szCs w:val="28"/>
              </w:rPr>
            </w:pPr>
          </w:p>
          <w:p w:rsidR="002C04A1" w:rsidRPr="0057627E" w:rsidRDefault="002C04A1" w:rsidP="00DF0938">
            <w:pPr>
              <w:tabs>
                <w:tab w:val="left" w:pos="1530"/>
              </w:tabs>
              <w:spacing w:after="0" w:line="240" w:lineRule="auto"/>
              <w:rPr>
                <w:rFonts w:ascii="Times New Roman" w:eastAsia="Times New Roman" w:hAnsi="Times New Roman" w:cs="Times New Roman"/>
                <w:sz w:val="28"/>
                <w:szCs w:val="28"/>
              </w:rPr>
            </w:pPr>
          </w:p>
        </w:tc>
        <w:tc>
          <w:tcPr>
            <w:tcW w:w="5557" w:type="dxa"/>
            <w:tcBorders>
              <w:top w:val="single" w:sz="4" w:space="0" w:color="auto"/>
              <w:left w:val="single" w:sz="4" w:space="0" w:color="auto"/>
              <w:bottom w:val="single" w:sz="4" w:space="0" w:color="auto"/>
              <w:right w:val="single" w:sz="4" w:space="0" w:color="auto"/>
            </w:tcBorders>
          </w:tcPr>
          <w:p w:rsidR="004D52CF"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Объём </w:t>
            </w:r>
            <w:r w:rsidR="00405714" w:rsidRPr="00824207">
              <w:rPr>
                <w:rFonts w:ascii="Times New Roman" w:eastAsia="Calibri" w:hAnsi="Times New Roman" w:cs="Times New Roman"/>
                <w:sz w:val="28"/>
                <w:szCs w:val="28"/>
              </w:rPr>
              <w:t xml:space="preserve">финансирования </w:t>
            </w:r>
            <w:r w:rsidR="00CB5C56" w:rsidRPr="00824207">
              <w:rPr>
                <w:rFonts w:ascii="Times New Roman" w:eastAsia="Calibri" w:hAnsi="Times New Roman" w:cs="Times New Roman"/>
                <w:sz w:val="28"/>
                <w:szCs w:val="28"/>
              </w:rPr>
              <w:t>П</w:t>
            </w:r>
            <w:r w:rsidR="00405714" w:rsidRPr="00824207">
              <w:rPr>
                <w:rFonts w:ascii="Times New Roman" w:eastAsia="Calibri" w:hAnsi="Times New Roman" w:cs="Times New Roman"/>
                <w:sz w:val="28"/>
                <w:szCs w:val="28"/>
              </w:rPr>
              <w:t>одпрограммы</w:t>
            </w:r>
            <w:r w:rsidR="00CB5C56" w:rsidRPr="00824207">
              <w:rPr>
                <w:rFonts w:ascii="Times New Roman" w:eastAsia="Calibri" w:hAnsi="Times New Roman" w:cs="Times New Roman"/>
                <w:sz w:val="28"/>
                <w:szCs w:val="28"/>
              </w:rPr>
              <w:t xml:space="preserve"> 2</w:t>
            </w:r>
            <w:r w:rsidR="00C124B9">
              <w:rPr>
                <w:rFonts w:ascii="Times New Roman" w:eastAsia="Calibri" w:hAnsi="Times New Roman" w:cs="Times New Roman"/>
                <w:sz w:val="28"/>
                <w:szCs w:val="28"/>
              </w:rPr>
              <w:t xml:space="preserve"> </w:t>
            </w:r>
            <w:r w:rsidR="00405714" w:rsidRPr="00824207">
              <w:rPr>
                <w:rFonts w:ascii="Times New Roman" w:hAnsi="Times New Roman" w:cs="Times New Roman"/>
                <w:sz w:val="28"/>
                <w:szCs w:val="28"/>
              </w:rPr>
              <w:t>муниципальной программы</w:t>
            </w:r>
            <w:r w:rsidR="00126755" w:rsidRPr="00824207">
              <w:rPr>
                <w:rFonts w:ascii="Times New Roman" w:eastAsia="Calibri" w:hAnsi="Times New Roman" w:cs="Times New Roman"/>
                <w:sz w:val="28"/>
                <w:szCs w:val="28"/>
              </w:rPr>
              <w:t xml:space="preserve"> составляет </w:t>
            </w:r>
            <w:r w:rsidR="000B4110" w:rsidRPr="000B4110">
              <w:rPr>
                <w:rFonts w:ascii="Times New Roman" w:eastAsia="Calibri" w:hAnsi="Times New Roman" w:cs="Times New Roman"/>
                <w:sz w:val="28"/>
                <w:szCs w:val="28"/>
              </w:rPr>
              <w:t>36</w:t>
            </w:r>
            <w:r w:rsidR="00C124B9">
              <w:rPr>
                <w:rFonts w:ascii="Times New Roman" w:eastAsia="Calibri" w:hAnsi="Times New Roman" w:cs="Times New Roman"/>
                <w:sz w:val="28"/>
                <w:szCs w:val="28"/>
              </w:rPr>
              <w:t>1 514 456</w:t>
            </w:r>
            <w:r w:rsidR="000B4110" w:rsidRPr="000B4110">
              <w:rPr>
                <w:rFonts w:ascii="Times New Roman" w:eastAsia="Calibri" w:hAnsi="Times New Roman" w:cs="Times New Roman"/>
                <w:sz w:val="28"/>
                <w:szCs w:val="28"/>
              </w:rPr>
              <w:t>,</w:t>
            </w:r>
            <w:r w:rsidR="00C124B9">
              <w:rPr>
                <w:rFonts w:ascii="Times New Roman" w:eastAsia="Calibri" w:hAnsi="Times New Roman" w:cs="Times New Roman"/>
                <w:sz w:val="28"/>
                <w:szCs w:val="28"/>
              </w:rPr>
              <w:t>63</w:t>
            </w:r>
            <w:r w:rsidR="00560070">
              <w:rPr>
                <w:rFonts w:ascii="Times New Roman" w:eastAsia="Calibri" w:hAnsi="Times New Roman" w:cs="Times New Roman"/>
                <w:sz w:val="28"/>
                <w:szCs w:val="28"/>
              </w:rPr>
              <w:t xml:space="preserve"> </w:t>
            </w:r>
            <w:r w:rsidR="00126755" w:rsidRPr="00824207">
              <w:rPr>
                <w:rFonts w:ascii="Times New Roman" w:eastAsia="Calibri" w:hAnsi="Times New Roman" w:cs="Times New Roman"/>
                <w:sz w:val="28"/>
                <w:szCs w:val="28"/>
              </w:rPr>
              <w:t>руб</w:t>
            </w:r>
            <w:r w:rsidR="004D52CF">
              <w:rPr>
                <w:rFonts w:ascii="Times New Roman" w:eastAsia="Calibri" w:hAnsi="Times New Roman" w:cs="Times New Roman"/>
                <w:sz w:val="28"/>
                <w:szCs w:val="28"/>
              </w:rPr>
              <w:t>.</w:t>
            </w:r>
            <w:r w:rsidR="0021339A" w:rsidRPr="00824207">
              <w:rPr>
                <w:rFonts w:ascii="Times New Roman" w:eastAsia="Calibri" w:hAnsi="Times New Roman" w:cs="Times New Roman"/>
                <w:sz w:val="28"/>
                <w:szCs w:val="28"/>
              </w:rPr>
              <w:t xml:space="preserve">, в том числе по </w:t>
            </w:r>
            <w:r w:rsidR="00946D88" w:rsidRPr="00824207">
              <w:rPr>
                <w:rFonts w:ascii="Times New Roman" w:eastAsia="Calibri" w:hAnsi="Times New Roman" w:cs="Times New Roman"/>
                <w:sz w:val="28"/>
                <w:szCs w:val="28"/>
              </w:rPr>
              <w:t>годам:</w:t>
            </w:r>
          </w:p>
          <w:p w:rsidR="0091393A" w:rsidRPr="00824207" w:rsidRDefault="0091393A"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2016 </w:t>
            </w:r>
            <w:r w:rsidR="00F10819" w:rsidRPr="00824207">
              <w:rPr>
                <w:rFonts w:ascii="Times New Roman" w:eastAsia="Calibri" w:hAnsi="Times New Roman" w:cs="Times New Roman"/>
                <w:sz w:val="28"/>
                <w:szCs w:val="28"/>
              </w:rPr>
              <w:t xml:space="preserve">год </w:t>
            </w:r>
            <w:r w:rsidRPr="00824207">
              <w:rPr>
                <w:rFonts w:ascii="Times New Roman" w:eastAsia="Calibri" w:hAnsi="Times New Roman" w:cs="Times New Roman"/>
                <w:sz w:val="28"/>
                <w:szCs w:val="28"/>
              </w:rPr>
              <w:t>– 42</w:t>
            </w:r>
            <w:r w:rsidR="00592827" w:rsidRPr="00824207">
              <w:rPr>
                <w:rFonts w:ascii="Times New Roman" w:eastAsia="Calibri" w:hAnsi="Times New Roman" w:cs="Times New Roman"/>
                <w:sz w:val="28"/>
                <w:szCs w:val="28"/>
              </w:rPr>
              <w:t> </w:t>
            </w:r>
            <w:r w:rsidRPr="00824207">
              <w:rPr>
                <w:rFonts w:ascii="Times New Roman" w:eastAsia="Calibri" w:hAnsi="Times New Roman" w:cs="Times New Roman"/>
                <w:sz w:val="28"/>
                <w:szCs w:val="28"/>
              </w:rPr>
              <w:t>4</w:t>
            </w:r>
            <w:r w:rsidR="00592827" w:rsidRPr="00824207">
              <w:rPr>
                <w:rFonts w:ascii="Times New Roman" w:eastAsia="Calibri" w:hAnsi="Times New Roman" w:cs="Times New Roman"/>
                <w:sz w:val="28"/>
                <w:szCs w:val="28"/>
              </w:rPr>
              <w:t>0</w:t>
            </w:r>
            <w:r w:rsidRPr="00824207">
              <w:rPr>
                <w:rFonts w:ascii="Times New Roman" w:eastAsia="Calibri" w:hAnsi="Times New Roman" w:cs="Times New Roman"/>
                <w:sz w:val="28"/>
                <w:szCs w:val="28"/>
              </w:rPr>
              <w:t>1</w:t>
            </w:r>
            <w:r w:rsidR="00513FE9" w:rsidRPr="00824207">
              <w:rPr>
                <w:rFonts w:ascii="Times New Roman" w:eastAsia="Calibri" w:hAnsi="Times New Roman" w:cs="Times New Roman"/>
                <w:sz w:val="28"/>
                <w:szCs w:val="28"/>
              </w:rPr>
              <w:t> </w:t>
            </w:r>
            <w:r w:rsidRPr="00824207">
              <w:rPr>
                <w:rFonts w:ascii="Times New Roman" w:eastAsia="Calibri" w:hAnsi="Times New Roman" w:cs="Times New Roman"/>
                <w:sz w:val="28"/>
                <w:szCs w:val="28"/>
              </w:rPr>
              <w:t>900</w:t>
            </w:r>
            <w:r w:rsidR="00513FE9" w:rsidRPr="00824207">
              <w:rPr>
                <w:rFonts w:ascii="Times New Roman" w:eastAsia="Calibri" w:hAnsi="Times New Roman" w:cs="Times New Roman"/>
                <w:sz w:val="28"/>
                <w:szCs w:val="28"/>
              </w:rPr>
              <w:t>,00</w:t>
            </w:r>
            <w:r w:rsidRPr="00824207">
              <w:rPr>
                <w:rFonts w:ascii="Times New Roman" w:eastAsia="Calibri" w:hAnsi="Times New Roman" w:cs="Times New Roman"/>
                <w:sz w:val="28"/>
                <w:szCs w:val="28"/>
              </w:rPr>
              <w:t xml:space="preserve"> руб.</w:t>
            </w:r>
            <w:r w:rsidR="000438F0" w:rsidRPr="00824207">
              <w:rPr>
                <w:rFonts w:ascii="Times New Roman" w:eastAsia="Calibri" w:hAnsi="Times New Roman" w:cs="Times New Roman"/>
                <w:sz w:val="28"/>
                <w:szCs w:val="28"/>
              </w:rPr>
              <w:t>;</w:t>
            </w:r>
          </w:p>
          <w:p w:rsidR="008D5B55" w:rsidRPr="00824207" w:rsidRDefault="00946D88"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201</w:t>
            </w:r>
            <w:r w:rsidR="00435564" w:rsidRPr="00824207">
              <w:rPr>
                <w:rFonts w:ascii="Times New Roman" w:eastAsia="Calibri" w:hAnsi="Times New Roman" w:cs="Times New Roman"/>
                <w:sz w:val="28"/>
                <w:szCs w:val="28"/>
              </w:rPr>
              <w:t>7</w:t>
            </w:r>
            <w:r w:rsidR="00F10819" w:rsidRPr="00824207">
              <w:rPr>
                <w:rFonts w:ascii="Times New Roman" w:eastAsia="Calibri" w:hAnsi="Times New Roman" w:cs="Times New Roman"/>
                <w:sz w:val="28"/>
                <w:szCs w:val="28"/>
              </w:rPr>
              <w:t xml:space="preserve"> год </w:t>
            </w:r>
            <w:r w:rsidR="00592827" w:rsidRPr="00824207">
              <w:rPr>
                <w:rFonts w:ascii="Times New Roman" w:eastAsia="Calibri" w:hAnsi="Times New Roman" w:cs="Times New Roman"/>
                <w:sz w:val="28"/>
                <w:szCs w:val="28"/>
              </w:rPr>
              <w:t>–</w:t>
            </w:r>
            <w:r w:rsidR="00D243FB" w:rsidRPr="00824207">
              <w:rPr>
                <w:rFonts w:ascii="Times New Roman" w:eastAsia="Calibri" w:hAnsi="Times New Roman" w:cs="Times New Roman"/>
                <w:sz w:val="28"/>
                <w:szCs w:val="28"/>
              </w:rPr>
              <w:t>62 724 066,53</w:t>
            </w:r>
            <w:r w:rsidR="0021339A" w:rsidRPr="00824207">
              <w:rPr>
                <w:rFonts w:ascii="Times New Roman" w:eastAsia="Calibri" w:hAnsi="Times New Roman" w:cs="Times New Roman"/>
                <w:sz w:val="28"/>
                <w:szCs w:val="28"/>
              </w:rPr>
              <w:t xml:space="preserve"> руб.</w:t>
            </w:r>
            <w:r w:rsidR="000438F0" w:rsidRPr="00824207">
              <w:rPr>
                <w:rFonts w:ascii="Times New Roman" w:eastAsia="Calibri" w:hAnsi="Times New Roman" w:cs="Times New Roman"/>
                <w:sz w:val="28"/>
                <w:szCs w:val="28"/>
              </w:rPr>
              <w:t>;</w:t>
            </w:r>
          </w:p>
          <w:p w:rsidR="0021339A" w:rsidRPr="00824207" w:rsidRDefault="0021339A"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201</w:t>
            </w:r>
            <w:r w:rsidR="00435564" w:rsidRPr="00824207">
              <w:rPr>
                <w:rFonts w:ascii="Times New Roman" w:eastAsia="Calibri" w:hAnsi="Times New Roman" w:cs="Times New Roman"/>
                <w:sz w:val="28"/>
                <w:szCs w:val="28"/>
              </w:rPr>
              <w:t>8</w:t>
            </w:r>
            <w:r w:rsidR="00F10819" w:rsidRPr="00824207">
              <w:rPr>
                <w:rFonts w:ascii="Times New Roman" w:eastAsia="Calibri" w:hAnsi="Times New Roman" w:cs="Times New Roman"/>
                <w:sz w:val="28"/>
                <w:szCs w:val="28"/>
              </w:rPr>
              <w:t xml:space="preserve">год </w:t>
            </w:r>
            <w:r w:rsidR="000F7C6F" w:rsidRPr="00824207">
              <w:rPr>
                <w:rFonts w:ascii="Times New Roman" w:eastAsia="Calibri" w:hAnsi="Times New Roman" w:cs="Times New Roman"/>
                <w:sz w:val="28"/>
                <w:szCs w:val="28"/>
              </w:rPr>
              <w:t xml:space="preserve">– </w:t>
            </w:r>
            <w:r w:rsidR="00B759DA">
              <w:rPr>
                <w:rFonts w:ascii="Times New Roman" w:eastAsia="Calibri" w:hAnsi="Times New Roman" w:cs="Times New Roman"/>
                <w:sz w:val="28"/>
                <w:szCs w:val="28"/>
              </w:rPr>
              <w:t>83 285 518,75</w:t>
            </w:r>
            <w:r w:rsidRPr="00824207">
              <w:rPr>
                <w:rFonts w:ascii="Times New Roman" w:eastAsia="Calibri" w:hAnsi="Times New Roman" w:cs="Times New Roman"/>
                <w:sz w:val="28"/>
                <w:szCs w:val="28"/>
              </w:rPr>
              <w:t xml:space="preserve"> руб.</w:t>
            </w:r>
            <w:r w:rsidR="000438F0" w:rsidRPr="00824207">
              <w:rPr>
                <w:rFonts w:ascii="Times New Roman" w:eastAsia="Calibri" w:hAnsi="Times New Roman" w:cs="Times New Roman"/>
                <w:sz w:val="28"/>
                <w:szCs w:val="28"/>
              </w:rPr>
              <w:t>;</w:t>
            </w:r>
          </w:p>
          <w:p w:rsidR="005C2F14" w:rsidRPr="00824207" w:rsidRDefault="0021339A"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201</w:t>
            </w:r>
            <w:r w:rsidR="00435564" w:rsidRPr="00824207">
              <w:rPr>
                <w:rFonts w:ascii="Times New Roman" w:eastAsia="Calibri" w:hAnsi="Times New Roman" w:cs="Times New Roman"/>
                <w:sz w:val="28"/>
                <w:szCs w:val="28"/>
              </w:rPr>
              <w:t>9</w:t>
            </w:r>
            <w:r w:rsidR="00F10819" w:rsidRPr="00824207">
              <w:rPr>
                <w:rFonts w:ascii="Times New Roman" w:eastAsia="Calibri" w:hAnsi="Times New Roman" w:cs="Times New Roman"/>
                <w:sz w:val="28"/>
                <w:szCs w:val="28"/>
              </w:rPr>
              <w:t xml:space="preserve">год </w:t>
            </w:r>
            <w:r w:rsidR="000F7C6F" w:rsidRPr="00824207">
              <w:rPr>
                <w:rFonts w:ascii="Times New Roman" w:eastAsia="Calibri" w:hAnsi="Times New Roman" w:cs="Times New Roman"/>
                <w:sz w:val="28"/>
                <w:szCs w:val="28"/>
              </w:rPr>
              <w:t xml:space="preserve">– </w:t>
            </w:r>
            <w:r w:rsidR="00797E76" w:rsidRPr="00797E76">
              <w:rPr>
                <w:rFonts w:ascii="Times New Roman" w:eastAsia="Calibri" w:hAnsi="Times New Roman" w:cs="Times New Roman"/>
                <w:sz w:val="28"/>
                <w:szCs w:val="28"/>
              </w:rPr>
              <w:t>60 687 648,75</w:t>
            </w:r>
            <w:r w:rsidR="00560070">
              <w:rPr>
                <w:rFonts w:ascii="Times New Roman" w:eastAsia="Calibri" w:hAnsi="Times New Roman" w:cs="Times New Roman"/>
                <w:sz w:val="28"/>
                <w:szCs w:val="28"/>
              </w:rPr>
              <w:t xml:space="preserve"> </w:t>
            </w:r>
            <w:r w:rsidRPr="00824207">
              <w:rPr>
                <w:rFonts w:ascii="Times New Roman" w:eastAsia="Calibri" w:hAnsi="Times New Roman" w:cs="Times New Roman"/>
                <w:sz w:val="28"/>
                <w:szCs w:val="28"/>
              </w:rPr>
              <w:t>руб.</w:t>
            </w:r>
            <w:r w:rsidR="000438F0" w:rsidRPr="00824207">
              <w:rPr>
                <w:rFonts w:ascii="Times New Roman" w:eastAsia="Calibri" w:hAnsi="Times New Roman" w:cs="Times New Roman"/>
                <w:sz w:val="28"/>
                <w:szCs w:val="28"/>
              </w:rPr>
              <w:t>;</w:t>
            </w:r>
          </w:p>
          <w:p w:rsidR="00021297" w:rsidRDefault="00021297"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2020 </w:t>
            </w:r>
            <w:r w:rsidR="00F10819" w:rsidRPr="00824207">
              <w:rPr>
                <w:rFonts w:ascii="Times New Roman" w:eastAsia="Calibri" w:hAnsi="Times New Roman" w:cs="Times New Roman"/>
                <w:sz w:val="28"/>
                <w:szCs w:val="28"/>
              </w:rPr>
              <w:t xml:space="preserve">год </w:t>
            </w:r>
            <w:r w:rsidR="003E45F4" w:rsidRPr="00824207">
              <w:rPr>
                <w:rFonts w:ascii="Times New Roman" w:eastAsia="Calibri" w:hAnsi="Times New Roman" w:cs="Times New Roman"/>
                <w:sz w:val="28"/>
                <w:szCs w:val="28"/>
              </w:rPr>
              <w:t xml:space="preserve">– </w:t>
            </w:r>
            <w:r w:rsidR="00C124B9">
              <w:rPr>
                <w:rFonts w:ascii="Times New Roman" w:eastAsia="Calibri" w:hAnsi="Times New Roman" w:cs="Times New Roman"/>
                <w:sz w:val="28"/>
                <w:szCs w:val="28"/>
              </w:rPr>
              <w:t>64 345 390</w:t>
            </w:r>
            <w:r w:rsidR="00797E76" w:rsidRPr="00797E76">
              <w:rPr>
                <w:rFonts w:ascii="Times New Roman" w:eastAsia="Calibri" w:hAnsi="Times New Roman" w:cs="Times New Roman"/>
                <w:sz w:val="28"/>
                <w:szCs w:val="28"/>
              </w:rPr>
              <w:t>,</w:t>
            </w:r>
            <w:r w:rsidR="00C124B9">
              <w:rPr>
                <w:rFonts w:ascii="Times New Roman" w:eastAsia="Calibri" w:hAnsi="Times New Roman" w:cs="Times New Roman"/>
                <w:sz w:val="28"/>
                <w:szCs w:val="28"/>
              </w:rPr>
              <w:t>60</w:t>
            </w:r>
            <w:r w:rsidR="00290BDE">
              <w:rPr>
                <w:rFonts w:ascii="Times New Roman" w:eastAsia="Calibri" w:hAnsi="Times New Roman" w:cs="Times New Roman"/>
                <w:sz w:val="28"/>
                <w:szCs w:val="28"/>
              </w:rPr>
              <w:t xml:space="preserve"> руб</w:t>
            </w:r>
            <w:r w:rsidR="00E71957">
              <w:rPr>
                <w:rFonts w:ascii="Times New Roman" w:eastAsia="Calibri" w:hAnsi="Times New Roman" w:cs="Times New Roman"/>
                <w:sz w:val="28"/>
                <w:szCs w:val="28"/>
              </w:rPr>
              <w:t>.</w:t>
            </w:r>
            <w:r w:rsidR="00290BDE">
              <w:rPr>
                <w:rFonts w:ascii="Times New Roman" w:eastAsia="Calibri" w:hAnsi="Times New Roman" w:cs="Times New Roman"/>
                <w:sz w:val="28"/>
                <w:szCs w:val="28"/>
              </w:rPr>
              <w:t>;</w:t>
            </w:r>
          </w:p>
          <w:p w:rsidR="00290BDE" w:rsidRPr="00824207" w:rsidRDefault="00290BDE" w:rsidP="00DF0938">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2021 год – 48 069 932,00 руб.</w:t>
            </w:r>
          </w:p>
          <w:p w:rsidR="000438F0"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И</w:t>
            </w:r>
            <w:r w:rsidR="000438F0" w:rsidRPr="00824207">
              <w:rPr>
                <w:rFonts w:ascii="Times New Roman" w:eastAsia="Calibri" w:hAnsi="Times New Roman" w:cs="Times New Roman"/>
                <w:kern w:val="0"/>
                <w:sz w:val="28"/>
                <w:szCs w:val="28"/>
                <w:lang w:eastAsia="en-US"/>
              </w:rPr>
              <w:t>з них:</w:t>
            </w:r>
          </w:p>
          <w:p w:rsidR="000438F0"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 xml:space="preserve">- </w:t>
            </w:r>
            <w:r w:rsidR="000438F0" w:rsidRPr="00824207">
              <w:rPr>
                <w:rFonts w:ascii="Times New Roman" w:eastAsia="Calibri" w:hAnsi="Times New Roman" w:cs="Times New Roman"/>
                <w:kern w:val="0"/>
                <w:sz w:val="28"/>
                <w:szCs w:val="28"/>
                <w:lang w:eastAsia="en-US"/>
              </w:rPr>
              <w:t>средства бюджета Астраханской области 9 883 617,40 руб., в том числе по годам:</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2016 год –               0,00 руб.;</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2017 год – 9 8</w:t>
            </w:r>
            <w:r w:rsidR="001C7BFE" w:rsidRPr="00824207">
              <w:rPr>
                <w:rFonts w:ascii="Times New Roman" w:eastAsia="Calibri" w:hAnsi="Times New Roman" w:cs="Times New Roman"/>
                <w:kern w:val="0"/>
                <w:sz w:val="28"/>
                <w:szCs w:val="28"/>
                <w:lang w:eastAsia="en-US"/>
              </w:rPr>
              <w:t>8</w:t>
            </w:r>
            <w:r w:rsidRPr="00824207">
              <w:rPr>
                <w:rFonts w:ascii="Times New Roman" w:eastAsia="Calibri" w:hAnsi="Times New Roman" w:cs="Times New Roman"/>
                <w:kern w:val="0"/>
                <w:sz w:val="28"/>
                <w:szCs w:val="28"/>
                <w:lang w:eastAsia="en-US"/>
              </w:rPr>
              <w:t>3 617,40 руб.;</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2018 год –                0,00 руб.;</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2019 год –                0,00 руб.;</w:t>
            </w:r>
          </w:p>
          <w:p w:rsidR="000438F0"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2020 год</w:t>
            </w:r>
            <w:r w:rsidR="00290BDE">
              <w:rPr>
                <w:rFonts w:ascii="Times New Roman" w:eastAsia="Calibri" w:hAnsi="Times New Roman" w:cs="Times New Roman"/>
                <w:kern w:val="0"/>
                <w:sz w:val="28"/>
                <w:szCs w:val="28"/>
                <w:lang w:eastAsia="en-US"/>
              </w:rPr>
              <w:t xml:space="preserve"> –                0,00 руб</w:t>
            </w:r>
            <w:r w:rsidR="00E71957">
              <w:rPr>
                <w:rFonts w:ascii="Times New Roman" w:eastAsia="Calibri" w:hAnsi="Times New Roman" w:cs="Times New Roman"/>
                <w:kern w:val="0"/>
                <w:sz w:val="28"/>
                <w:szCs w:val="28"/>
                <w:lang w:eastAsia="en-US"/>
              </w:rPr>
              <w:t>.</w:t>
            </w:r>
            <w:r w:rsidR="00290BDE">
              <w:rPr>
                <w:rFonts w:ascii="Times New Roman" w:eastAsia="Calibri" w:hAnsi="Times New Roman" w:cs="Times New Roman"/>
                <w:kern w:val="0"/>
                <w:sz w:val="28"/>
                <w:szCs w:val="28"/>
                <w:lang w:eastAsia="en-US"/>
              </w:rPr>
              <w:t>;</w:t>
            </w:r>
          </w:p>
          <w:p w:rsidR="00290BDE" w:rsidRPr="00824207" w:rsidRDefault="00290BDE" w:rsidP="00DF0938">
            <w:pPr>
              <w:suppressAutoHyphens w:val="0"/>
              <w:spacing w:after="0" w:line="240" w:lineRule="auto"/>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2021 год-                  0,00 руб.</w:t>
            </w:r>
          </w:p>
          <w:p w:rsidR="000438F0"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 xml:space="preserve">- </w:t>
            </w:r>
            <w:r w:rsidR="000438F0" w:rsidRPr="00824207">
              <w:rPr>
                <w:rFonts w:ascii="Times New Roman" w:eastAsia="Calibri" w:hAnsi="Times New Roman" w:cs="Times New Roman"/>
                <w:kern w:val="0"/>
                <w:sz w:val="28"/>
                <w:szCs w:val="28"/>
                <w:lang w:eastAsia="en-US"/>
              </w:rPr>
              <w:t xml:space="preserve">средства бюджета </w:t>
            </w:r>
            <w:r w:rsidR="000438F0" w:rsidRPr="00824207">
              <w:rPr>
                <w:rFonts w:ascii="Times New Roman" w:eastAsia="Times New Roman" w:hAnsi="Times New Roman" w:cs="Times New Roman"/>
                <w:kern w:val="0"/>
                <w:sz w:val="28"/>
                <w:szCs w:val="28"/>
                <w:lang w:eastAsia="ru-RU"/>
              </w:rPr>
              <w:t>муниципального образования</w:t>
            </w:r>
            <w:r w:rsidR="00443157" w:rsidRPr="00824207">
              <w:rPr>
                <w:rFonts w:ascii="Times New Roman" w:eastAsia="Calibri" w:hAnsi="Times New Roman" w:cs="Times New Roman"/>
                <w:kern w:val="0"/>
                <w:sz w:val="28"/>
                <w:szCs w:val="28"/>
                <w:lang w:eastAsia="en-US"/>
              </w:rPr>
              <w:t xml:space="preserve"> «Город Астрахань» </w:t>
            </w:r>
            <w:r w:rsidR="00C124B9">
              <w:rPr>
                <w:rFonts w:ascii="Times New Roman" w:eastAsia="Calibri" w:hAnsi="Times New Roman" w:cs="Times New Roman"/>
                <w:kern w:val="0"/>
                <w:sz w:val="28"/>
                <w:szCs w:val="28"/>
                <w:lang w:eastAsia="en-US"/>
              </w:rPr>
              <w:t>351 630 839</w:t>
            </w:r>
            <w:r w:rsidR="00797E76" w:rsidRPr="00797E76">
              <w:rPr>
                <w:rFonts w:ascii="Times New Roman" w:eastAsia="Calibri" w:hAnsi="Times New Roman" w:cs="Times New Roman"/>
                <w:kern w:val="0"/>
                <w:sz w:val="28"/>
                <w:szCs w:val="28"/>
                <w:lang w:eastAsia="en-US"/>
              </w:rPr>
              <w:t>,</w:t>
            </w:r>
            <w:r w:rsidR="00C124B9">
              <w:rPr>
                <w:rFonts w:ascii="Times New Roman" w:eastAsia="Calibri" w:hAnsi="Times New Roman" w:cs="Times New Roman"/>
                <w:kern w:val="0"/>
                <w:sz w:val="28"/>
                <w:szCs w:val="28"/>
                <w:lang w:eastAsia="en-US"/>
              </w:rPr>
              <w:t>23</w:t>
            </w:r>
            <w:r w:rsidR="000438F0" w:rsidRPr="00824207">
              <w:rPr>
                <w:rFonts w:ascii="Times New Roman" w:eastAsia="Calibri" w:hAnsi="Times New Roman" w:cs="Times New Roman"/>
                <w:kern w:val="0"/>
                <w:sz w:val="28"/>
                <w:szCs w:val="28"/>
                <w:lang w:eastAsia="en-US"/>
              </w:rPr>
              <w:t xml:space="preserve"> руб., </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в том числе по годам:</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 xml:space="preserve">2016 год – </w:t>
            </w:r>
            <w:r w:rsidR="00F10819" w:rsidRPr="00824207">
              <w:rPr>
                <w:rFonts w:ascii="Times New Roman" w:eastAsia="Calibri" w:hAnsi="Times New Roman" w:cs="Times New Roman"/>
                <w:kern w:val="0"/>
                <w:sz w:val="28"/>
                <w:szCs w:val="28"/>
                <w:lang w:eastAsia="en-US"/>
              </w:rPr>
              <w:t>42 401 900,00</w:t>
            </w:r>
            <w:r w:rsidRPr="00824207">
              <w:rPr>
                <w:rFonts w:ascii="Times New Roman" w:eastAsia="Calibri" w:hAnsi="Times New Roman" w:cs="Times New Roman"/>
                <w:kern w:val="0"/>
                <w:sz w:val="28"/>
                <w:szCs w:val="28"/>
                <w:lang w:eastAsia="en-US"/>
              </w:rPr>
              <w:t xml:space="preserve"> руб.,</w:t>
            </w:r>
          </w:p>
          <w:p w:rsidR="000438F0" w:rsidRPr="00824207" w:rsidRDefault="000438F0"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 xml:space="preserve">2017 год – </w:t>
            </w:r>
            <w:r w:rsidR="007A4AF7" w:rsidRPr="00824207">
              <w:rPr>
                <w:rFonts w:ascii="Times New Roman" w:eastAsia="Calibri" w:hAnsi="Times New Roman" w:cs="Times New Roman"/>
                <w:kern w:val="0"/>
                <w:sz w:val="28"/>
                <w:szCs w:val="28"/>
                <w:lang w:eastAsia="en-US"/>
              </w:rPr>
              <w:t>52 840 449,13</w:t>
            </w:r>
            <w:r w:rsidRPr="00824207">
              <w:rPr>
                <w:rFonts w:ascii="Times New Roman" w:eastAsia="Calibri" w:hAnsi="Times New Roman" w:cs="Times New Roman"/>
                <w:kern w:val="0"/>
                <w:sz w:val="28"/>
                <w:szCs w:val="28"/>
                <w:lang w:eastAsia="en-US"/>
              </w:rPr>
              <w:t xml:space="preserve"> руб.,</w:t>
            </w:r>
          </w:p>
          <w:p w:rsidR="005E617F" w:rsidRPr="00824207" w:rsidRDefault="005E617F"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2018 год – </w:t>
            </w:r>
            <w:r w:rsidR="00B759DA">
              <w:rPr>
                <w:rFonts w:ascii="Times New Roman" w:eastAsia="Calibri" w:hAnsi="Times New Roman" w:cs="Times New Roman"/>
                <w:sz w:val="28"/>
                <w:szCs w:val="28"/>
              </w:rPr>
              <w:t>83 285 518,75</w:t>
            </w:r>
            <w:r w:rsidRPr="00824207">
              <w:rPr>
                <w:rFonts w:ascii="Times New Roman" w:eastAsia="Calibri" w:hAnsi="Times New Roman" w:cs="Times New Roman"/>
                <w:sz w:val="28"/>
                <w:szCs w:val="28"/>
              </w:rPr>
              <w:t xml:space="preserve"> руб.;</w:t>
            </w:r>
          </w:p>
          <w:p w:rsidR="005E617F" w:rsidRPr="00824207" w:rsidRDefault="005E617F"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2019 год – </w:t>
            </w:r>
            <w:r w:rsidR="00797E76" w:rsidRPr="00797E76">
              <w:rPr>
                <w:rFonts w:ascii="Times New Roman" w:eastAsia="Calibri" w:hAnsi="Times New Roman" w:cs="Times New Roman"/>
                <w:sz w:val="28"/>
                <w:szCs w:val="28"/>
              </w:rPr>
              <w:t>60 687 648,75</w:t>
            </w:r>
            <w:r w:rsidRPr="00824207">
              <w:rPr>
                <w:rFonts w:ascii="Times New Roman" w:eastAsia="Calibri" w:hAnsi="Times New Roman" w:cs="Times New Roman"/>
                <w:sz w:val="28"/>
                <w:szCs w:val="28"/>
              </w:rPr>
              <w:t xml:space="preserve"> руб.;</w:t>
            </w:r>
          </w:p>
          <w:p w:rsidR="004950B5" w:rsidRDefault="00290BDE" w:rsidP="00DF0938">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2020 год – </w:t>
            </w:r>
            <w:r w:rsidR="00C124B9">
              <w:rPr>
                <w:rFonts w:ascii="Times New Roman" w:eastAsia="Calibri" w:hAnsi="Times New Roman" w:cs="Times New Roman"/>
                <w:sz w:val="28"/>
                <w:szCs w:val="28"/>
              </w:rPr>
              <w:t>64 345 390</w:t>
            </w:r>
            <w:r w:rsidR="00797E76" w:rsidRPr="00797E76">
              <w:rPr>
                <w:rFonts w:ascii="Times New Roman" w:eastAsia="Calibri" w:hAnsi="Times New Roman" w:cs="Times New Roman"/>
                <w:sz w:val="28"/>
                <w:szCs w:val="28"/>
              </w:rPr>
              <w:t>,</w:t>
            </w:r>
            <w:r w:rsidR="00C124B9">
              <w:rPr>
                <w:rFonts w:ascii="Times New Roman" w:eastAsia="Calibri" w:hAnsi="Times New Roman" w:cs="Times New Roman"/>
                <w:sz w:val="28"/>
                <w:szCs w:val="28"/>
              </w:rPr>
              <w:t>60</w:t>
            </w:r>
            <w:r>
              <w:rPr>
                <w:rFonts w:ascii="Times New Roman" w:eastAsia="Calibri" w:hAnsi="Times New Roman" w:cs="Times New Roman"/>
                <w:sz w:val="28"/>
                <w:szCs w:val="28"/>
              </w:rPr>
              <w:t xml:space="preserve"> руб</w:t>
            </w:r>
            <w:r w:rsidR="00E71957">
              <w:rPr>
                <w:rFonts w:ascii="Times New Roman" w:eastAsia="Calibri" w:hAnsi="Times New Roman" w:cs="Times New Roman"/>
                <w:sz w:val="28"/>
                <w:szCs w:val="28"/>
              </w:rPr>
              <w:t>.</w:t>
            </w:r>
            <w:r>
              <w:rPr>
                <w:rFonts w:ascii="Times New Roman" w:eastAsia="Calibri" w:hAnsi="Times New Roman" w:cs="Times New Roman"/>
                <w:sz w:val="28"/>
                <w:szCs w:val="28"/>
              </w:rPr>
              <w:t>;</w:t>
            </w:r>
          </w:p>
          <w:p w:rsidR="00290BDE" w:rsidRPr="005A6522" w:rsidRDefault="00290BDE" w:rsidP="00DF0938">
            <w:pPr>
              <w:snapToGri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lastRenderedPageBreak/>
              <w:t>2021 год – 48 069 932,00 руб.</w:t>
            </w:r>
          </w:p>
        </w:tc>
      </w:tr>
      <w:tr w:rsidR="002C04A1" w:rsidRPr="00330165" w:rsidTr="003F7C81">
        <w:trPr>
          <w:trHeight w:val="431"/>
        </w:trPr>
        <w:tc>
          <w:tcPr>
            <w:tcW w:w="3794" w:type="dxa"/>
            <w:tcBorders>
              <w:top w:val="single" w:sz="4" w:space="0" w:color="auto"/>
              <w:left w:val="single" w:sz="4" w:space="0" w:color="auto"/>
              <w:bottom w:val="single" w:sz="4" w:space="0" w:color="auto"/>
              <w:right w:val="single" w:sz="4" w:space="0" w:color="auto"/>
            </w:tcBorders>
          </w:tcPr>
          <w:p w:rsidR="002C04A1" w:rsidRPr="008D0685" w:rsidRDefault="002C04A1" w:rsidP="00DF0938">
            <w:pPr>
              <w:spacing w:after="0" w:line="240" w:lineRule="auto"/>
              <w:rPr>
                <w:rFonts w:ascii="Times New Roman" w:eastAsia="Times New Roman" w:hAnsi="Times New Roman" w:cs="Times New Roman"/>
                <w:sz w:val="28"/>
                <w:szCs w:val="28"/>
              </w:rPr>
            </w:pPr>
            <w:r w:rsidRPr="008D0685">
              <w:rPr>
                <w:rFonts w:ascii="Times New Roman" w:eastAsia="Times New Roman" w:hAnsi="Times New Roman" w:cs="Times New Roman"/>
                <w:sz w:val="28"/>
                <w:szCs w:val="28"/>
              </w:rPr>
              <w:lastRenderedPageBreak/>
              <w:t xml:space="preserve">Ожидаемые конечные результаты </w:t>
            </w:r>
            <w:r w:rsidR="002A6D7D" w:rsidRPr="008D0685">
              <w:rPr>
                <w:rFonts w:ascii="Times New Roman" w:eastAsia="Times New Roman" w:hAnsi="Times New Roman" w:cs="Times New Roman"/>
                <w:sz w:val="28"/>
                <w:szCs w:val="28"/>
              </w:rPr>
              <w:t xml:space="preserve">реализации </w:t>
            </w:r>
            <w:r w:rsidR="00405714" w:rsidRPr="008D0685">
              <w:rPr>
                <w:rFonts w:ascii="Times New Roman" w:hAnsi="Times New Roman" w:cs="Times New Roman"/>
                <w:sz w:val="28"/>
                <w:szCs w:val="28"/>
              </w:rPr>
              <w:t>подпрограммы муниципальной программы</w:t>
            </w:r>
          </w:p>
        </w:tc>
        <w:tc>
          <w:tcPr>
            <w:tcW w:w="5557" w:type="dxa"/>
            <w:tcBorders>
              <w:top w:val="single" w:sz="4" w:space="0" w:color="auto"/>
              <w:left w:val="single" w:sz="4" w:space="0" w:color="auto"/>
              <w:bottom w:val="single" w:sz="4" w:space="0" w:color="auto"/>
              <w:right w:val="single" w:sz="4" w:space="0" w:color="auto"/>
            </w:tcBorders>
            <w:vAlign w:val="center"/>
          </w:tcPr>
          <w:p w:rsidR="00946D88" w:rsidRPr="008D0685" w:rsidRDefault="00CA4EED" w:rsidP="00DF0938">
            <w:pPr>
              <w:pStyle w:val="af3"/>
              <w:jc w:val="both"/>
              <w:rPr>
                <w:rFonts w:ascii="Times New Roman" w:eastAsia="Times New Roman" w:hAnsi="Times New Roman" w:cs="Times New Roman"/>
                <w:sz w:val="28"/>
                <w:szCs w:val="28"/>
              </w:rPr>
            </w:pPr>
            <w:r w:rsidRPr="008D0685">
              <w:rPr>
                <w:rFonts w:ascii="Times New Roman" w:eastAsia="Times New Roman" w:hAnsi="Times New Roman" w:cs="Times New Roman"/>
                <w:sz w:val="28"/>
                <w:szCs w:val="28"/>
              </w:rPr>
              <w:t>-</w:t>
            </w:r>
            <w:r w:rsidR="00B574C7" w:rsidRPr="008D0685">
              <w:rPr>
                <w:rFonts w:ascii="Times New Roman" w:eastAsia="Times New Roman" w:hAnsi="Times New Roman" w:cs="Times New Roman"/>
                <w:sz w:val="28"/>
                <w:szCs w:val="28"/>
              </w:rPr>
              <w:t>у</w:t>
            </w:r>
            <w:r w:rsidR="00062980" w:rsidRPr="008D0685">
              <w:rPr>
                <w:rFonts w:ascii="Times New Roman" w:eastAsia="Times New Roman" w:hAnsi="Times New Roman" w:cs="Times New Roman"/>
                <w:sz w:val="28"/>
                <w:szCs w:val="28"/>
                <w:lang w:eastAsia="ru-RU"/>
              </w:rPr>
              <w:t xml:space="preserve">величение доли </w:t>
            </w:r>
            <w:r w:rsidR="00DF7D54" w:rsidRPr="008D0685">
              <w:rPr>
                <w:rFonts w:ascii="Times New Roman" w:eastAsia="Times New Roman" w:hAnsi="Times New Roman" w:cs="Times New Roman"/>
                <w:sz w:val="28"/>
                <w:szCs w:val="28"/>
                <w:lang w:eastAsia="ru-RU"/>
              </w:rPr>
              <w:t>организаций</w:t>
            </w:r>
            <w:r w:rsidR="00062980" w:rsidRPr="008D0685">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образовательных </w:t>
            </w:r>
            <w:r w:rsidR="00076F71" w:rsidRPr="008D0685">
              <w:rPr>
                <w:rFonts w:ascii="Times New Roman" w:eastAsia="Times New Roman" w:hAnsi="Times New Roman" w:cs="Times New Roman"/>
                <w:sz w:val="28"/>
                <w:szCs w:val="28"/>
                <w:lang w:eastAsia="ru-RU"/>
              </w:rPr>
              <w:t xml:space="preserve">организаций </w:t>
            </w:r>
            <w:r w:rsidR="00076F71">
              <w:rPr>
                <w:rFonts w:ascii="Times New Roman" w:eastAsia="Times New Roman" w:hAnsi="Times New Roman" w:cs="Times New Roman"/>
                <w:sz w:val="28"/>
                <w:szCs w:val="28"/>
                <w:lang w:eastAsia="ru-RU"/>
              </w:rPr>
              <w:t>до</w:t>
            </w:r>
            <w:r w:rsidR="003F7C81">
              <w:rPr>
                <w:rFonts w:ascii="Times New Roman" w:eastAsia="Times New Roman" w:hAnsi="Times New Roman" w:cs="Times New Roman"/>
                <w:sz w:val="28"/>
                <w:szCs w:val="28"/>
                <w:lang w:eastAsia="ru-RU"/>
              </w:rPr>
              <w:t xml:space="preserve"> </w:t>
            </w:r>
            <w:r w:rsidR="00EF2BEC">
              <w:rPr>
                <w:rFonts w:ascii="Times New Roman" w:eastAsia="Times New Roman" w:hAnsi="Times New Roman" w:cs="Times New Roman"/>
                <w:sz w:val="28"/>
                <w:szCs w:val="28"/>
                <w:lang w:eastAsia="ru-RU"/>
              </w:rPr>
              <w:t>91,1</w:t>
            </w:r>
            <w:r w:rsidR="004D4B0C" w:rsidRPr="008D0685">
              <w:rPr>
                <w:rFonts w:ascii="Times New Roman" w:eastAsia="Times New Roman" w:hAnsi="Times New Roman" w:cs="Times New Roman"/>
                <w:sz w:val="28"/>
                <w:szCs w:val="28"/>
              </w:rPr>
              <w:t>%;</w:t>
            </w:r>
          </w:p>
          <w:p w:rsidR="0021339A" w:rsidRPr="008D0685" w:rsidRDefault="00CA4EED" w:rsidP="00DF0938">
            <w:pPr>
              <w:pStyle w:val="af3"/>
              <w:jc w:val="both"/>
              <w:rPr>
                <w:rFonts w:ascii="Times New Roman" w:eastAsia="Times New Roman" w:hAnsi="Times New Roman" w:cs="Times New Roman"/>
                <w:sz w:val="28"/>
                <w:szCs w:val="28"/>
                <w:lang w:eastAsia="ru-RU"/>
              </w:rPr>
            </w:pPr>
            <w:r w:rsidRPr="008D0685">
              <w:rPr>
                <w:rFonts w:ascii="Times New Roman" w:eastAsia="Times New Roman" w:hAnsi="Times New Roman" w:cs="Times New Roman"/>
                <w:sz w:val="28"/>
                <w:szCs w:val="28"/>
                <w:lang w:eastAsia="ru-RU"/>
              </w:rPr>
              <w:t>-</w:t>
            </w:r>
            <w:r w:rsidR="00946D88" w:rsidRPr="008D0685">
              <w:rPr>
                <w:rFonts w:ascii="Times New Roman" w:eastAsia="Times New Roman" w:hAnsi="Times New Roman" w:cs="Times New Roman"/>
                <w:sz w:val="28"/>
                <w:szCs w:val="28"/>
                <w:lang w:eastAsia="ru-RU"/>
              </w:rPr>
              <w:t>У</w:t>
            </w:r>
            <w:r w:rsidR="00062980" w:rsidRPr="008D0685">
              <w:rPr>
                <w:rFonts w:ascii="Times New Roman" w:eastAsia="Times New Roman" w:hAnsi="Times New Roman" w:cs="Times New Roman"/>
                <w:sz w:val="28"/>
                <w:szCs w:val="28"/>
                <w:lang w:eastAsia="ru-RU"/>
              </w:rPr>
              <w:t xml:space="preserve">величение доли учреждений образования и спорта администрации муниципального образования «Город Астрахань», в которых проведены мероприятия по </w:t>
            </w:r>
            <w:r w:rsidR="001A7D25" w:rsidRPr="008D0685">
              <w:rPr>
                <w:rFonts w:ascii="Times New Roman" w:eastAsia="Times New Roman" w:hAnsi="Times New Roman" w:cs="Times New Roman"/>
                <w:sz w:val="28"/>
                <w:szCs w:val="28"/>
                <w:lang w:eastAsia="ru-RU"/>
              </w:rPr>
              <w:t>приведению в</w:t>
            </w:r>
            <w:r w:rsidR="00062980" w:rsidRPr="008D0685">
              <w:rPr>
                <w:rFonts w:ascii="Times New Roman" w:eastAsia="Times New Roman" w:hAnsi="Times New Roman" w:cs="Times New Roman"/>
                <w:sz w:val="28"/>
                <w:szCs w:val="28"/>
                <w:lang w:eastAsia="ru-RU"/>
              </w:rPr>
              <w:t xml:space="preserve"> соответствие с требованиями действующих </w:t>
            </w:r>
            <w:r w:rsidRPr="008D0685">
              <w:rPr>
                <w:rFonts w:ascii="Times New Roman" w:eastAsia="Times New Roman" w:hAnsi="Times New Roman" w:cs="Times New Roman"/>
                <w:sz w:val="28"/>
                <w:szCs w:val="28"/>
                <w:lang w:eastAsia="ru-RU"/>
              </w:rPr>
              <w:t>СНиП, в</w:t>
            </w:r>
            <w:r w:rsidR="00062980" w:rsidRPr="008D0685">
              <w:rPr>
                <w:rFonts w:ascii="Times New Roman" w:eastAsia="Times New Roman" w:hAnsi="Times New Roman" w:cs="Times New Roman"/>
                <w:sz w:val="28"/>
                <w:szCs w:val="28"/>
                <w:lang w:eastAsia="ru-RU"/>
              </w:rPr>
              <w:t xml:space="preserve"> общем количестве муниципальных образовательных </w:t>
            </w:r>
            <w:r w:rsidR="00DF7D54" w:rsidRPr="008D0685">
              <w:rPr>
                <w:rFonts w:ascii="Times New Roman" w:eastAsia="Times New Roman" w:hAnsi="Times New Roman" w:cs="Times New Roman"/>
                <w:sz w:val="28"/>
                <w:szCs w:val="28"/>
                <w:lang w:eastAsia="ru-RU"/>
              </w:rPr>
              <w:t>организаций</w:t>
            </w:r>
            <w:r w:rsidR="003F7C81">
              <w:rPr>
                <w:rFonts w:ascii="Times New Roman" w:eastAsia="Times New Roman" w:hAnsi="Times New Roman" w:cs="Times New Roman"/>
                <w:sz w:val="28"/>
                <w:szCs w:val="28"/>
                <w:lang w:eastAsia="ru-RU"/>
              </w:rPr>
              <w:t xml:space="preserve"> </w:t>
            </w:r>
            <w:r w:rsidR="00DF7F93" w:rsidRPr="008D0685">
              <w:rPr>
                <w:rFonts w:ascii="Times New Roman" w:eastAsia="Times New Roman" w:hAnsi="Times New Roman" w:cs="Times New Roman"/>
                <w:sz w:val="28"/>
                <w:szCs w:val="28"/>
                <w:lang w:eastAsia="ru-RU"/>
              </w:rPr>
              <w:t>до</w:t>
            </w:r>
            <w:r w:rsidR="003F7C81">
              <w:rPr>
                <w:rFonts w:ascii="Times New Roman" w:eastAsia="Times New Roman" w:hAnsi="Times New Roman" w:cs="Times New Roman"/>
                <w:sz w:val="28"/>
                <w:szCs w:val="28"/>
                <w:lang w:eastAsia="ru-RU"/>
              </w:rPr>
              <w:t xml:space="preserve"> </w:t>
            </w:r>
            <w:r w:rsidR="00EF2BEC">
              <w:rPr>
                <w:rFonts w:ascii="Times New Roman" w:eastAsia="Times New Roman" w:hAnsi="Times New Roman" w:cs="Times New Roman"/>
                <w:sz w:val="28"/>
                <w:szCs w:val="28"/>
                <w:lang w:eastAsia="ru-RU"/>
              </w:rPr>
              <w:t>89,9</w:t>
            </w:r>
            <w:r w:rsidR="00075888" w:rsidRPr="008D0685">
              <w:rPr>
                <w:rFonts w:ascii="Times New Roman" w:eastAsia="Times New Roman" w:hAnsi="Times New Roman" w:cs="Times New Roman"/>
                <w:sz w:val="28"/>
                <w:szCs w:val="28"/>
                <w:lang w:eastAsia="ru-RU"/>
              </w:rPr>
              <w:t xml:space="preserve"> %.</w:t>
            </w:r>
          </w:p>
        </w:tc>
      </w:tr>
      <w:tr w:rsidR="00506D17" w:rsidRPr="00330165" w:rsidTr="003F7C81">
        <w:trPr>
          <w:trHeight w:val="431"/>
        </w:trPr>
        <w:tc>
          <w:tcPr>
            <w:tcW w:w="3794" w:type="dxa"/>
            <w:tcBorders>
              <w:top w:val="single" w:sz="4" w:space="0" w:color="auto"/>
              <w:left w:val="single" w:sz="4" w:space="0" w:color="auto"/>
              <w:bottom w:val="single" w:sz="4" w:space="0" w:color="auto"/>
              <w:right w:val="single" w:sz="4" w:space="0" w:color="auto"/>
            </w:tcBorders>
          </w:tcPr>
          <w:p w:rsidR="00506D17" w:rsidRPr="00A4539D" w:rsidRDefault="00506D17" w:rsidP="00DF093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организации контроля за исполнением </w:t>
            </w:r>
            <w:r>
              <w:rPr>
                <w:rFonts w:ascii="Times New Roman" w:hAnsi="Times New Roman" w:cs="Times New Roman"/>
                <w:sz w:val="28"/>
                <w:szCs w:val="28"/>
              </w:rPr>
              <w:t>подпрограммы муниципальной программы</w:t>
            </w:r>
          </w:p>
        </w:tc>
        <w:tc>
          <w:tcPr>
            <w:tcW w:w="5557" w:type="dxa"/>
            <w:tcBorders>
              <w:top w:val="single" w:sz="4" w:space="0" w:color="auto"/>
              <w:left w:val="single" w:sz="4" w:space="0" w:color="auto"/>
              <w:bottom w:val="single" w:sz="4" w:space="0" w:color="auto"/>
              <w:right w:val="single" w:sz="4" w:space="0" w:color="auto"/>
            </w:tcBorders>
            <w:vAlign w:val="center"/>
          </w:tcPr>
          <w:p w:rsidR="00506D17" w:rsidRPr="00330165" w:rsidRDefault="0021339A" w:rsidP="00DF0938">
            <w:pPr>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контроля осуществляется </w:t>
            </w:r>
            <w:r w:rsidR="007E02B6">
              <w:rPr>
                <w:rFonts w:ascii="Times New Roman" w:eastAsia="Times New Roman" w:hAnsi="Times New Roman" w:cs="Times New Roman"/>
                <w:sz w:val="28"/>
                <w:szCs w:val="28"/>
              </w:rPr>
              <w:t>у</w:t>
            </w:r>
            <w:r w:rsidR="007E02B6" w:rsidRPr="001D1395">
              <w:rPr>
                <w:rFonts w:ascii="Times New Roman" w:eastAsia="Times New Roman" w:hAnsi="Times New Roman" w:cs="Times New Roman"/>
                <w:sz w:val="28"/>
                <w:szCs w:val="28"/>
              </w:rPr>
              <w:t>правление</w:t>
            </w:r>
            <w:r w:rsidR="007E02B6">
              <w:rPr>
                <w:rFonts w:ascii="Times New Roman" w:eastAsia="Times New Roman" w:hAnsi="Times New Roman" w:cs="Times New Roman"/>
                <w:sz w:val="28"/>
                <w:szCs w:val="28"/>
              </w:rPr>
              <w:t>м</w:t>
            </w:r>
            <w:r w:rsidR="007E02B6" w:rsidRPr="001D1395">
              <w:rPr>
                <w:rFonts w:ascii="Times New Roman" w:hAnsi="Times New Roman" w:cs="Times New Roman"/>
                <w:sz w:val="28"/>
                <w:szCs w:val="28"/>
              </w:rPr>
              <w:t xml:space="preserve"> образования</w:t>
            </w:r>
            <w:r w:rsidRPr="001D139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муниципального образования </w:t>
            </w:r>
            <w:r w:rsidRPr="001D1395">
              <w:rPr>
                <w:rFonts w:ascii="Times New Roman" w:hAnsi="Times New Roman" w:cs="Times New Roman"/>
                <w:sz w:val="28"/>
                <w:szCs w:val="28"/>
              </w:rPr>
              <w:t>«Город Астрахань</w:t>
            </w:r>
            <w:r w:rsidR="002B0259">
              <w:rPr>
                <w:rFonts w:ascii="Times New Roman" w:hAnsi="Times New Roman" w:cs="Times New Roman"/>
                <w:sz w:val="28"/>
                <w:szCs w:val="28"/>
              </w:rPr>
              <w:t>»</w:t>
            </w:r>
          </w:p>
        </w:tc>
      </w:tr>
    </w:tbl>
    <w:p w:rsidR="005B1018" w:rsidRDefault="005B1018" w:rsidP="00DF0938">
      <w:pPr>
        <w:tabs>
          <w:tab w:val="center" w:pos="4819"/>
        </w:tabs>
        <w:spacing w:after="0" w:line="240" w:lineRule="auto"/>
        <w:jc w:val="center"/>
        <w:rPr>
          <w:rFonts w:ascii="Times New Roman" w:hAnsi="Times New Roman" w:cs="Times New Roman"/>
          <w:sz w:val="28"/>
          <w:szCs w:val="28"/>
        </w:rPr>
      </w:pPr>
    </w:p>
    <w:p w:rsidR="00995FEC" w:rsidRPr="003E06DF" w:rsidRDefault="00D426E3" w:rsidP="00560070">
      <w:pPr>
        <w:pStyle w:val="41"/>
        <w:numPr>
          <w:ilvl w:val="0"/>
          <w:numId w:val="7"/>
        </w:numPr>
        <w:shd w:val="clear" w:color="auto" w:fill="auto"/>
        <w:tabs>
          <w:tab w:val="left" w:pos="2415"/>
        </w:tabs>
        <w:spacing w:after="0" w:line="240" w:lineRule="auto"/>
        <w:ind w:left="142"/>
        <w:jc w:val="center"/>
        <w:rPr>
          <w:sz w:val="28"/>
          <w:szCs w:val="28"/>
        </w:rPr>
      </w:pPr>
      <w:r w:rsidRPr="003E06DF">
        <w:rPr>
          <w:sz w:val="28"/>
          <w:szCs w:val="28"/>
        </w:rPr>
        <w:t>Характеристика проблемы</w:t>
      </w:r>
      <w:r w:rsidR="003205B5">
        <w:rPr>
          <w:sz w:val="28"/>
          <w:szCs w:val="28"/>
        </w:rPr>
        <w:t xml:space="preserve"> в рассматриваемой сфере и прогноз развития ситуации с учетом</w:t>
      </w:r>
      <w:r w:rsidR="004F5B1A">
        <w:rPr>
          <w:sz w:val="28"/>
          <w:szCs w:val="28"/>
        </w:rPr>
        <w:t xml:space="preserve"> реализации </w:t>
      </w:r>
      <w:r w:rsidR="003A5178">
        <w:rPr>
          <w:sz w:val="28"/>
          <w:szCs w:val="28"/>
        </w:rPr>
        <w:t>подп</w:t>
      </w:r>
      <w:r w:rsidRPr="003E06DF">
        <w:rPr>
          <w:sz w:val="28"/>
          <w:szCs w:val="28"/>
        </w:rPr>
        <w:t>рограммы</w:t>
      </w:r>
      <w:r w:rsidR="004F5B1A">
        <w:rPr>
          <w:sz w:val="28"/>
          <w:szCs w:val="28"/>
        </w:rPr>
        <w:t>.</w:t>
      </w:r>
    </w:p>
    <w:p w:rsidR="00995FEC" w:rsidRPr="00931C6E" w:rsidRDefault="0065074D" w:rsidP="00560070">
      <w:pPr>
        <w:pStyle w:val="Default"/>
        <w:ind w:left="142"/>
      </w:pPr>
      <w:r>
        <w:tab/>
      </w:r>
    </w:p>
    <w:p w:rsidR="00995FEC" w:rsidRPr="008C74E2" w:rsidRDefault="00AE384E" w:rsidP="00DF0938">
      <w:pPr>
        <w:snapToGrid w:val="0"/>
        <w:spacing w:after="0" w:line="240" w:lineRule="auto"/>
        <w:ind w:firstLine="709"/>
        <w:jc w:val="both"/>
        <w:rPr>
          <w:rFonts w:ascii="Times New Roman" w:eastAsia="Times New Roman" w:hAnsi="Times New Roman" w:cs="Times New Roman"/>
          <w:sz w:val="28"/>
          <w:szCs w:val="28"/>
        </w:rPr>
      </w:pPr>
      <w:r w:rsidRPr="008C74E2">
        <w:rPr>
          <w:rFonts w:ascii="Times New Roman" w:hAnsi="Times New Roman" w:cs="Times New Roman"/>
          <w:sz w:val="28"/>
          <w:szCs w:val="28"/>
        </w:rPr>
        <w:t xml:space="preserve">Реализация мероприятий </w:t>
      </w:r>
      <w:r w:rsidR="00931C6E">
        <w:rPr>
          <w:rFonts w:ascii="Times New Roman" w:hAnsi="Times New Roman" w:cs="Times New Roman"/>
          <w:sz w:val="28"/>
          <w:szCs w:val="28"/>
        </w:rPr>
        <w:t>П</w:t>
      </w:r>
      <w:r w:rsidR="003A5178">
        <w:rPr>
          <w:rFonts w:ascii="Times New Roman" w:hAnsi="Times New Roman" w:cs="Times New Roman"/>
          <w:sz w:val="28"/>
          <w:szCs w:val="28"/>
        </w:rPr>
        <w:t>одп</w:t>
      </w:r>
      <w:r w:rsidRPr="008C74E2">
        <w:rPr>
          <w:rFonts w:ascii="Times New Roman" w:hAnsi="Times New Roman" w:cs="Times New Roman"/>
          <w:sz w:val="28"/>
          <w:szCs w:val="28"/>
        </w:rPr>
        <w:t>рограммы</w:t>
      </w:r>
      <w:r w:rsidR="00931C6E">
        <w:rPr>
          <w:rFonts w:ascii="Times New Roman" w:hAnsi="Times New Roman" w:cs="Times New Roman"/>
          <w:sz w:val="28"/>
          <w:szCs w:val="28"/>
        </w:rPr>
        <w:t xml:space="preserve"> 2</w:t>
      </w:r>
      <w:r w:rsidRPr="008C74E2">
        <w:rPr>
          <w:rFonts w:ascii="Times New Roman" w:hAnsi="Times New Roman" w:cs="Times New Roman"/>
          <w:sz w:val="28"/>
          <w:szCs w:val="28"/>
        </w:rPr>
        <w:t xml:space="preserve"> направлена на </w:t>
      </w:r>
      <w:r w:rsidRPr="008C74E2">
        <w:rPr>
          <w:rFonts w:ascii="Times New Roman" w:eastAsia="Times New Roman" w:hAnsi="Times New Roman" w:cs="Times New Roman"/>
          <w:color w:val="000000"/>
          <w:sz w:val="28"/>
          <w:szCs w:val="28"/>
        </w:rPr>
        <w:t xml:space="preserve">приведение зданий и помещений муниципальных образовательных учреждений в соответствие с современными требованиями государственных стандартов, норм и правил </w:t>
      </w:r>
      <w:r w:rsidR="00A00985" w:rsidRPr="008C74E2">
        <w:rPr>
          <w:rFonts w:ascii="Times New Roman" w:eastAsia="Times New Roman" w:hAnsi="Times New Roman" w:cs="Times New Roman"/>
          <w:color w:val="000000"/>
          <w:sz w:val="28"/>
          <w:szCs w:val="28"/>
        </w:rPr>
        <w:t>и создание</w:t>
      </w:r>
      <w:r w:rsidR="00995FEC" w:rsidRPr="008C74E2">
        <w:rPr>
          <w:rFonts w:ascii="Times New Roman" w:eastAsia="Times New Roman" w:hAnsi="Times New Roman" w:cs="Times New Roman"/>
          <w:sz w:val="28"/>
          <w:szCs w:val="28"/>
        </w:rPr>
        <w:t xml:space="preserve"> комфортных</w:t>
      </w:r>
      <w:r w:rsidRPr="008C74E2">
        <w:rPr>
          <w:rFonts w:ascii="Times New Roman" w:eastAsia="Times New Roman" w:hAnsi="Times New Roman" w:cs="Times New Roman"/>
          <w:sz w:val="28"/>
          <w:szCs w:val="28"/>
        </w:rPr>
        <w:t xml:space="preserve">, </w:t>
      </w:r>
      <w:r w:rsidR="00A00985" w:rsidRPr="008C74E2">
        <w:rPr>
          <w:rFonts w:ascii="Times New Roman" w:eastAsia="Times New Roman" w:hAnsi="Times New Roman" w:cs="Times New Roman"/>
          <w:sz w:val="28"/>
          <w:szCs w:val="28"/>
        </w:rPr>
        <w:t>безопасных условий</w:t>
      </w:r>
      <w:r w:rsidR="00995FEC" w:rsidRPr="008C74E2">
        <w:rPr>
          <w:rFonts w:ascii="Times New Roman" w:eastAsia="Times New Roman" w:hAnsi="Times New Roman" w:cs="Times New Roman"/>
          <w:sz w:val="28"/>
          <w:szCs w:val="28"/>
        </w:rPr>
        <w:t xml:space="preserve"> для органи</w:t>
      </w:r>
      <w:r w:rsidR="00CC0FCE" w:rsidRPr="008C74E2">
        <w:rPr>
          <w:rFonts w:ascii="Times New Roman" w:eastAsia="Times New Roman" w:hAnsi="Times New Roman" w:cs="Times New Roman"/>
          <w:sz w:val="28"/>
          <w:szCs w:val="28"/>
        </w:rPr>
        <w:t>зации образовательн</w:t>
      </w:r>
      <w:r w:rsidR="00DF7366" w:rsidRPr="008C74E2">
        <w:rPr>
          <w:rFonts w:ascii="Times New Roman" w:eastAsia="Times New Roman" w:hAnsi="Times New Roman" w:cs="Times New Roman"/>
          <w:sz w:val="28"/>
          <w:szCs w:val="28"/>
        </w:rPr>
        <w:t>ого</w:t>
      </w:r>
      <w:r w:rsidR="00995FEC" w:rsidRPr="008C74E2">
        <w:rPr>
          <w:rFonts w:ascii="Times New Roman" w:eastAsia="Times New Roman" w:hAnsi="Times New Roman" w:cs="Times New Roman"/>
          <w:sz w:val="28"/>
          <w:szCs w:val="28"/>
        </w:rPr>
        <w:t xml:space="preserve"> процесс</w:t>
      </w:r>
      <w:r w:rsidR="00DF7366" w:rsidRPr="008C74E2">
        <w:rPr>
          <w:rFonts w:ascii="Times New Roman" w:eastAsia="Times New Roman" w:hAnsi="Times New Roman" w:cs="Times New Roman"/>
          <w:sz w:val="28"/>
          <w:szCs w:val="28"/>
        </w:rPr>
        <w:t>а</w:t>
      </w:r>
      <w:r w:rsidR="00995FEC" w:rsidRPr="008C74E2">
        <w:rPr>
          <w:rFonts w:ascii="Times New Roman" w:eastAsia="Times New Roman" w:hAnsi="Times New Roman" w:cs="Times New Roman"/>
          <w:sz w:val="28"/>
          <w:szCs w:val="28"/>
        </w:rPr>
        <w:t xml:space="preserve">. </w:t>
      </w:r>
    </w:p>
    <w:p w:rsidR="00995FEC" w:rsidRPr="00E775A3" w:rsidRDefault="00995FEC" w:rsidP="00DF0938">
      <w:pPr>
        <w:tabs>
          <w:tab w:val="left" w:pos="900"/>
        </w:tabs>
        <w:spacing w:after="0" w:line="240" w:lineRule="auto"/>
        <w:ind w:firstLine="709"/>
        <w:jc w:val="both"/>
        <w:rPr>
          <w:rFonts w:ascii="Times New Roman" w:eastAsia="Times New Roman" w:hAnsi="Times New Roman" w:cs="Times New Roman"/>
          <w:sz w:val="28"/>
          <w:szCs w:val="28"/>
        </w:rPr>
      </w:pPr>
      <w:r w:rsidRPr="00E775A3">
        <w:rPr>
          <w:rFonts w:ascii="Times New Roman" w:eastAsia="Times New Roman" w:hAnsi="Times New Roman" w:cs="Times New Roman"/>
          <w:sz w:val="28"/>
          <w:szCs w:val="28"/>
        </w:rPr>
        <w:t xml:space="preserve">Для поддержания установленных эксплуатационных показателей здания необходимо систематически и своевременно проводить работы по </w:t>
      </w:r>
      <w:r w:rsidR="004B7FAF" w:rsidRPr="00330165">
        <w:rPr>
          <w:rFonts w:ascii="Times New Roman" w:eastAsia="Times New Roman" w:hAnsi="Times New Roman" w:cs="Times New Roman"/>
          <w:sz w:val="28"/>
          <w:szCs w:val="28"/>
        </w:rPr>
        <w:t>предотвращению преждевременного</w:t>
      </w:r>
      <w:r w:rsidRPr="00E775A3">
        <w:rPr>
          <w:rFonts w:ascii="Times New Roman" w:eastAsia="Times New Roman" w:hAnsi="Times New Roman" w:cs="Times New Roman"/>
          <w:sz w:val="28"/>
          <w:szCs w:val="28"/>
        </w:rPr>
        <w:t xml:space="preserve"> износа конструкций, отделки</w:t>
      </w:r>
      <w:r w:rsidR="00A66235">
        <w:rPr>
          <w:rFonts w:ascii="Times New Roman" w:eastAsia="Times New Roman" w:hAnsi="Times New Roman" w:cs="Times New Roman"/>
          <w:sz w:val="28"/>
          <w:szCs w:val="28"/>
        </w:rPr>
        <w:t>,</w:t>
      </w:r>
      <w:r w:rsidRPr="00E775A3">
        <w:rPr>
          <w:rFonts w:ascii="Times New Roman" w:eastAsia="Times New Roman" w:hAnsi="Times New Roman" w:cs="Times New Roman"/>
          <w:sz w:val="28"/>
          <w:szCs w:val="28"/>
        </w:rPr>
        <w:t xml:space="preserve"> инженерного оборудования,</w:t>
      </w:r>
      <w:r w:rsidR="00A66235">
        <w:rPr>
          <w:rFonts w:ascii="Times New Roman" w:eastAsia="Times New Roman" w:hAnsi="Times New Roman" w:cs="Times New Roman"/>
          <w:sz w:val="28"/>
          <w:szCs w:val="28"/>
        </w:rPr>
        <w:t xml:space="preserve"> а также оконных и дверных блоков,</w:t>
      </w:r>
      <w:r w:rsidRPr="00E775A3">
        <w:rPr>
          <w:rFonts w:ascii="Times New Roman" w:eastAsia="Times New Roman" w:hAnsi="Times New Roman" w:cs="Times New Roman"/>
          <w:sz w:val="28"/>
          <w:szCs w:val="28"/>
        </w:rPr>
        <w:t xml:space="preserve"> возникающ</w:t>
      </w:r>
      <w:r w:rsidR="00242979">
        <w:rPr>
          <w:rFonts w:ascii="Times New Roman" w:eastAsia="Times New Roman" w:hAnsi="Times New Roman" w:cs="Times New Roman"/>
          <w:sz w:val="28"/>
          <w:szCs w:val="28"/>
        </w:rPr>
        <w:t>его</w:t>
      </w:r>
      <w:r w:rsidR="00E775A3">
        <w:rPr>
          <w:rFonts w:ascii="Times New Roman" w:eastAsia="Times New Roman" w:hAnsi="Times New Roman" w:cs="Times New Roman"/>
          <w:sz w:val="28"/>
          <w:szCs w:val="28"/>
        </w:rPr>
        <w:t xml:space="preserve"> в процессе эксплуатации здания</w:t>
      </w:r>
      <w:r w:rsidRPr="00E775A3">
        <w:rPr>
          <w:rFonts w:ascii="Times New Roman" w:eastAsia="Times New Roman" w:hAnsi="Times New Roman" w:cs="Times New Roman"/>
          <w:sz w:val="28"/>
          <w:szCs w:val="28"/>
        </w:rPr>
        <w:t xml:space="preserve"> (текущий ремонт).</w:t>
      </w:r>
    </w:p>
    <w:p w:rsidR="00702080" w:rsidRDefault="00995FEC" w:rsidP="00DF0938">
      <w:pPr>
        <w:tabs>
          <w:tab w:val="left" w:pos="900"/>
        </w:tabs>
        <w:spacing w:after="0" w:line="240" w:lineRule="auto"/>
        <w:ind w:firstLine="709"/>
        <w:jc w:val="both"/>
        <w:rPr>
          <w:rFonts w:ascii="Times New Roman" w:eastAsia="Times New Roman" w:hAnsi="Times New Roman" w:cs="Times New Roman"/>
          <w:sz w:val="28"/>
          <w:szCs w:val="28"/>
        </w:rPr>
      </w:pPr>
      <w:r w:rsidRPr="00E775A3">
        <w:rPr>
          <w:rFonts w:ascii="Times New Roman" w:eastAsia="Times New Roman" w:hAnsi="Times New Roman" w:cs="Times New Roman"/>
          <w:sz w:val="28"/>
          <w:szCs w:val="28"/>
        </w:rPr>
        <w:t>Значител</w:t>
      </w:r>
      <w:r w:rsidR="00745EE9" w:rsidRPr="00E775A3">
        <w:rPr>
          <w:rFonts w:ascii="Times New Roman" w:eastAsia="Times New Roman" w:hAnsi="Times New Roman" w:cs="Times New Roman"/>
          <w:sz w:val="28"/>
          <w:szCs w:val="28"/>
        </w:rPr>
        <w:t xml:space="preserve">ьная часть зданий и сооружений </w:t>
      </w:r>
      <w:r w:rsidR="0018411A" w:rsidRPr="00330165">
        <w:rPr>
          <w:rFonts w:ascii="Times New Roman" w:hAnsi="Times New Roman" w:cs="Times New Roman"/>
          <w:sz w:val="28"/>
          <w:szCs w:val="28"/>
        </w:rPr>
        <w:t>учреждений</w:t>
      </w:r>
      <w:r w:rsidR="0018411A">
        <w:rPr>
          <w:rFonts w:ascii="Times New Roman" w:hAnsi="Times New Roman" w:cs="Times New Roman"/>
          <w:sz w:val="28"/>
          <w:szCs w:val="28"/>
        </w:rPr>
        <w:t xml:space="preserve"> образования и спорта</w:t>
      </w:r>
      <w:r w:rsidR="0018411A" w:rsidRPr="00330165">
        <w:rPr>
          <w:rFonts w:ascii="Times New Roman" w:hAnsi="Times New Roman" w:cs="Times New Roman"/>
          <w:sz w:val="28"/>
          <w:szCs w:val="28"/>
        </w:rPr>
        <w:t xml:space="preserve"> администрации </w:t>
      </w:r>
      <w:r w:rsidR="0018411A">
        <w:rPr>
          <w:rFonts w:ascii="Times New Roman" w:hAnsi="Times New Roman" w:cs="Times New Roman"/>
          <w:sz w:val="28"/>
          <w:szCs w:val="28"/>
        </w:rPr>
        <w:t xml:space="preserve">муниципального образования </w:t>
      </w:r>
      <w:r w:rsidR="0018411A" w:rsidRPr="001D1395">
        <w:rPr>
          <w:rFonts w:ascii="Times New Roman" w:hAnsi="Times New Roman" w:cs="Times New Roman"/>
          <w:sz w:val="28"/>
          <w:szCs w:val="28"/>
        </w:rPr>
        <w:t>«Город Астрахань</w:t>
      </w:r>
      <w:r w:rsidR="00931C6E">
        <w:rPr>
          <w:rFonts w:ascii="Times New Roman" w:hAnsi="Times New Roman" w:cs="Times New Roman"/>
          <w:sz w:val="28"/>
          <w:szCs w:val="28"/>
        </w:rPr>
        <w:t>»</w:t>
      </w:r>
      <w:r w:rsidR="00560070">
        <w:rPr>
          <w:rFonts w:ascii="Times New Roman" w:hAnsi="Times New Roman" w:cs="Times New Roman"/>
          <w:sz w:val="28"/>
          <w:szCs w:val="28"/>
        </w:rPr>
        <w:t xml:space="preserve"> </w:t>
      </w:r>
      <w:r w:rsidR="0018411A">
        <w:rPr>
          <w:rFonts w:ascii="Times New Roman" w:eastAsia="Times New Roman" w:hAnsi="Times New Roman" w:cs="Times New Roman"/>
          <w:sz w:val="28"/>
          <w:szCs w:val="28"/>
        </w:rPr>
        <w:t>нуждае</w:t>
      </w:r>
      <w:r w:rsidR="004B7FAF" w:rsidRPr="00E775A3">
        <w:rPr>
          <w:rFonts w:ascii="Times New Roman" w:eastAsia="Times New Roman" w:hAnsi="Times New Roman" w:cs="Times New Roman"/>
          <w:sz w:val="28"/>
          <w:szCs w:val="28"/>
        </w:rPr>
        <w:t>тся</w:t>
      </w:r>
      <w:r w:rsidR="00745EE9" w:rsidRPr="00E775A3">
        <w:rPr>
          <w:rFonts w:ascii="Times New Roman" w:eastAsia="Times New Roman" w:hAnsi="Times New Roman" w:cs="Times New Roman"/>
          <w:sz w:val="28"/>
          <w:szCs w:val="28"/>
        </w:rPr>
        <w:t xml:space="preserve"> в проведении</w:t>
      </w:r>
      <w:r w:rsidRPr="00E775A3">
        <w:rPr>
          <w:rFonts w:ascii="Times New Roman" w:eastAsia="Times New Roman" w:hAnsi="Times New Roman" w:cs="Times New Roman"/>
          <w:sz w:val="28"/>
          <w:szCs w:val="28"/>
        </w:rPr>
        <w:t xml:space="preserve"> работ по ремонту помещений, кровель, фасадов, инженерных сетей, замене </w:t>
      </w:r>
      <w:r w:rsidR="005B4F12">
        <w:rPr>
          <w:rFonts w:ascii="Times New Roman" w:eastAsia="Times New Roman" w:hAnsi="Times New Roman" w:cs="Times New Roman"/>
          <w:sz w:val="28"/>
          <w:szCs w:val="28"/>
        </w:rPr>
        <w:t xml:space="preserve">деревянных </w:t>
      </w:r>
      <w:r w:rsidRPr="00E775A3">
        <w:rPr>
          <w:rFonts w:ascii="Times New Roman" w:eastAsia="Times New Roman" w:hAnsi="Times New Roman" w:cs="Times New Roman"/>
          <w:sz w:val="28"/>
          <w:szCs w:val="28"/>
        </w:rPr>
        <w:t>столяр</w:t>
      </w:r>
      <w:r w:rsidR="00745EE9" w:rsidRPr="00E775A3">
        <w:rPr>
          <w:rFonts w:ascii="Times New Roman" w:eastAsia="Times New Roman" w:hAnsi="Times New Roman" w:cs="Times New Roman"/>
          <w:sz w:val="28"/>
          <w:szCs w:val="28"/>
        </w:rPr>
        <w:t>ных изделий</w:t>
      </w:r>
      <w:r w:rsidR="00560070">
        <w:rPr>
          <w:rFonts w:ascii="Times New Roman" w:eastAsia="Times New Roman" w:hAnsi="Times New Roman" w:cs="Times New Roman"/>
          <w:sz w:val="28"/>
          <w:szCs w:val="28"/>
        </w:rPr>
        <w:t xml:space="preserve"> </w:t>
      </w:r>
      <w:r w:rsidR="005B4F12">
        <w:rPr>
          <w:rFonts w:ascii="Times New Roman" w:eastAsia="Times New Roman" w:hAnsi="Times New Roman" w:cs="Times New Roman"/>
          <w:sz w:val="28"/>
          <w:szCs w:val="28"/>
        </w:rPr>
        <w:t xml:space="preserve">на изделия из ПВХ </w:t>
      </w:r>
      <w:r w:rsidR="004B7FAF">
        <w:rPr>
          <w:rFonts w:ascii="Times New Roman" w:eastAsia="Times New Roman" w:hAnsi="Times New Roman" w:cs="Times New Roman"/>
          <w:sz w:val="28"/>
          <w:szCs w:val="28"/>
        </w:rPr>
        <w:t>и благоустройству</w:t>
      </w:r>
      <w:r w:rsidR="00242979">
        <w:rPr>
          <w:rFonts w:ascii="Times New Roman" w:eastAsia="Times New Roman" w:hAnsi="Times New Roman" w:cs="Times New Roman"/>
          <w:sz w:val="28"/>
          <w:szCs w:val="28"/>
        </w:rPr>
        <w:t xml:space="preserve"> территорий (приобретение, установка, замена, ремонт малых архитектурных форм,</w:t>
      </w:r>
      <w:r w:rsidR="00833198">
        <w:rPr>
          <w:rFonts w:ascii="Times New Roman" w:eastAsia="Times New Roman" w:hAnsi="Times New Roman" w:cs="Times New Roman"/>
          <w:sz w:val="28"/>
          <w:szCs w:val="28"/>
        </w:rPr>
        <w:t xml:space="preserve"> ограждений,</w:t>
      </w:r>
      <w:r w:rsidR="00242979">
        <w:rPr>
          <w:rFonts w:ascii="Times New Roman" w:eastAsia="Times New Roman" w:hAnsi="Times New Roman" w:cs="Times New Roman"/>
          <w:sz w:val="28"/>
          <w:szCs w:val="28"/>
        </w:rPr>
        <w:t xml:space="preserve"> устройство детских игровых и спортивных площадок и их ремонт, устройство и ремонт поливочных водопроводов, ремонт асфальтобетонных покрытий, вертикальная планировка территорий и т.п.)</w:t>
      </w:r>
      <w:r w:rsidR="000D1C09">
        <w:rPr>
          <w:rFonts w:ascii="Times New Roman" w:eastAsia="Times New Roman" w:hAnsi="Times New Roman" w:cs="Times New Roman"/>
          <w:sz w:val="28"/>
          <w:szCs w:val="28"/>
        </w:rPr>
        <w:t xml:space="preserve">, а также </w:t>
      </w:r>
      <w:r w:rsidR="00702080">
        <w:rPr>
          <w:rFonts w:ascii="Times New Roman" w:hAnsi="Times New Roman" w:cs="Times New Roman"/>
          <w:sz w:val="28"/>
        </w:rPr>
        <w:t xml:space="preserve">во исполнение п. 3 Распоряжения Правительства Астраханской области от 30.11.2015 № 532-Пр «Об отдельных мероприятиях по обеспечению условий доступности для </w:t>
      </w:r>
      <w:r w:rsidR="00702080">
        <w:rPr>
          <w:rFonts w:ascii="Times New Roman" w:hAnsi="Times New Roman" w:cs="Times New Roman"/>
          <w:sz w:val="28"/>
        </w:rPr>
        <w:lastRenderedPageBreak/>
        <w:t>инвалидов объектов социальной, инженерной и транспортной инфраструктур и предоставляемых в них услуг»,</w:t>
      </w:r>
      <w:r w:rsidR="000D1C09">
        <w:rPr>
          <w:rFonts w:ascii="Times New Roman" w:hAnsi="Times New Roman" w:cs="Times New Roman"/>
          <w:sz w:val="28"/>
        </w:rPr>
        <w:t xml:space="preserve"> устройство пандусов.</w:t>
      </w:r>
    </w:p>
    <w:p w:rsidR="004C04F6" w:rsidRPr="004C04F6" w:rsidRDefault="004C04F6" w:rsidP="00DF0938">
      <w:pPr>
        <w:shd w:val="clear" w:color="auto" w:fill="FFFFFF"/>
        <w:spacing w:after="0" w:line="240" w:lineRule="auto"/>
        <w:ind w:firstLine="709"/>
        <w:jc w:val="both"/>
        <w:rPr>
          <w:rFonts w:ascii="Times New Roman" w:hAnsi="Times New Roman" w:cs="Times New Roman"/>
          <w:sz w:val="28"/>
          <w:szCs w:val="28"/>
        </w:rPr>
      </w:pPr>
      <w:r w:rsidRPr="004C04F6">
        <w:rPr>
          <w:rFonts w:ascii="Times New Roman" w:hAnsi="Times New Roman" w:cs="Times New Roman"/>
          <w:sz w:val="28"/>
          <w:szCs w:val="28"/>
        </w:rPr>
        <w:t>Для устойчивого функционирования учреждений</w:t>
      </w:r>
      <w:r w:rsidR="00560070">
        <w:rPr>
          <w:rFonts w:ascii="Times New Roman" w:hAnsi="Times New Roman" w:cs="Times New Roman"/>
          <w:sz w:val="28"/>
          <w:szCs w:val="28"/>
        </w:rPr>
        <w:t xml:space="preserve"> </w:t>
      </w:r>
      <w:r w:rsidR="0018411A">
        <w:rPr>
          <w:rFonts w:ascii="Times New Roman" w:hAnsi="Times New Roman" w:cs="Times New Roman"/>
          <w:sz w:val="28"/>
          <w:szCs w:val="28"/>
        </w:rPr>
        <w:t>образования и спорта</w:t>
      </w:r>
      <w:r w:rsidR="0018411A" w:rsidRPr="00330165">
        <w:rPr>
          <w:rFonts w:ascii="Times New Roman" w:hAnsi="Times New Roman" w:cs="Times New Roman"/>
          <w:sz w:val="28"/>
          <w:szCs w:val="28"/>
        </w:rPr>
        <w:t xml:space="preserve"> администрации </w:t>
      </w:r>
      <w:r w:rsidR="0018411A">
        <w:rPr>
          <w:rFonts w:ascii="Times New Roman" w:hAnsi="Times New Roman" w:cs="Times New Roman"/>
          <w:sz w:val="28"/>
          <w:szCs w:val="28"/>
        </w:rPr>
        <w:t xml:space="preserve">муниципального образования </w:t>
      </w:r>
      <w:r w:rsidR="0018411A" w:rsidRPr="001D1395">
        <w:rPr>
          <w:rFonts w:ascii="Times New Roman" w:hAnsi="Times New Roman" w:cs="Times New Roman"/>
          <w:sz w:val="28"/>
          <w:szCs w:val="28"/>
        </w:rPr>
        <w:t>«Город Астрахань»</w:t>
      </w:r>
      <w:r w:rsidR="00560070">
        <w:rPr>
          <w:rFonts w:ascii="Times New Roman" w:hAnsi="Times New Roman" w:cs="Times New Roman"/>
          <w:sz w:val="28"/>
          <w:szCs w:val="28"/>
        </w:rPr>
        <w:t xml:space="preserve"> </w:t>
      </w:r>
      <w:r w:rsidR="00E44290" w:rsidRPr="004C04F6">
        <w:rPr>
          <w:rFonts w:ascii="Times New Roman" w:hAnsi="Times New Roman" w:cs="Times New Roman"/>
          <w:sz w:val="28"/>
          <w:szCs w:val="28"/>
        </w:rPr>
        <w:t>и</w:t>
      </w:r>
      <w:r w:rsidRPr="004C04F6">
        <w:rPr>
          <w:rFonts w:ascii="Times New Roman" w:hAnsi="Times New Roman" w:cs="Times New Roman"/>
          <w:sz w:val="28"/>
          <w:szCs w:val="28"/>
        </w:rPr>
        <w:t xml:space="preserve"> качественного исполнения лицензионных условий</w:t>
      </w:r>
      <w:r w:rsidR="00E1323D">
        <w:rPr>
          <w:rFonts w:ascii="Times New Roman" w:hAnsi="Times New Roman" w:cs="Times New Roman"/>
          <w:sz w:val="28"/>
          <w:szCs w:val="28"/>
        </w:rPr>
        <w:t xml:space="preserve"> образовательной деятельности</w:t>
      </w:r>
      <w:r w:rsidRPr="004C04F6">
        <w:rPr>
          <w:rFonts w:ascii="Times New Roman" w:hAnsi="Times New Roman" w:cs="Times New Roman"/>
          <w:sz w:val="28"/>
          <w:szCs w:val="28"/>
        </w:rPr>
        <w:t xml:space="preserve"> установлены определенные требования, регламентируемые строительными нормами и правилами, санитарными нормами и правилами. Состояние образовательных учреждений города Астрахани в настоящее время соответствует вышеуказанным </w:t>
      </w:r>
      <w:r w:rsidR="00D426E3">
        <w:rPr>
          <w:rFonts w:ascii="Times New Roman" w:hAnsi="Times New Roman" w:cs="Times New Roman"/>
          <w:sz w:val="28"/>
          <w:szCs w:val="28"/>
        </w:rPr>
        <w:t>требованиям</w:t>
      </w:r>
      <w:r w:rsidRPr="004C04F6">
        <w:rPr>
          <w:rFonts w:ascii="Times New Roman" w:hAnsi="Times New Roman" w:cs="Times New Roman"/>
          <w:sz w:val="28"/>
          <w:szCs w:val="28"/>
        </w:rPr>
        <w:t xml:space="preserve"> не в полном объеме. Данная ситуация сложилась в результате того, что </w:t>
      </w:r>
      <w:r w:rsidR="00D426E3">
        <w:rPr>
          <w:rFonts w:ascii="Times New Roman" w:hAnsi="Times New Roman" w:cs="Times New Roman"/>
          <w:sz w:val="28"/>
          <w:szCs w:val="28"/>
        </w:rPr>
        <w:t xml:space="preserve">здания </w:t>
      </w:r>
      <w:r w:rsidR="007F4685" w:rsidRPr="00330165">
        <w:rPr>
          <w:rFonts w:ascii="Times New Roman" w:hAnsi="Times New Roman" w:cs="Times New Roman"/>
          <w:sz w:val="28"/>
          <w:szCs w:val="28"/>
        </w:rPr>
        <w:t>учреждений</w:t>
      </w:r>
      <w:r w:rsidR="007F4685">
        <w:rPr>
          <w:rFonts w:ascii="Times New Roman" w:hAnsi="Times New Roman" w:cs="Times New Roman"/>
          <w:sz w:val="28"/>
          <w:szCs w:val="28"/>
        </w:rPr>
        <w:t xml:space="preserve"> образования и спорта</w:t>
      </w:r>
      <w:r w:rsidR="007F4685" w:rsidRPr="00330165">
        <w:rPr>
          <w:rFonts w:ascii="Times New Roman" w:hAnsi="Times New Roman" w:cs="Times New Roman"/>
          <w:sz w:val="28"/>
          <w:szCs w:val="28"/>
        </w:rPr>
        <w:t xml:space="preserve"> администрации </w:t>
      </w:r>
      <w:r w:rsidR="007F4685">
        <w:rPr>
          <w:rFonts w:ascii="Times New Roman" w:hAnsi="Times New Roman" w:cs="Times New Roman"/>
          <w:sz w:val="28"/>
          <w:szCs w:val="28"/>
        </w:rPr>
        <w:t xml:space="preserve">муниципального образования </w:t>
      </w:r>
      <w:r w:rsidR="007F4685" w:rsidRPr="001D1395">
        <w:rPr>
          <w:rFonts w:ascii="Times New Roman" w:hAnsi="Times New Roman" w:cs="Times New Roman"/>
          <w:sz w:val="28"/>
          <w:szCs w:val="28"/>
        </w:rPr>
        <w:t>«Город Астрахань»</w:t>
      </w:r>
      <w:r w:rsidR="00560070">
        <w:rPr>
          <w:rFonts w:ascii="Times New Roman" w:hAnsi="Times New Roman" w:cs="Times New Roman"/>
          <w:sz w:val="28"/>
          <w:szCs w:val="28"/>
        </w:rPr>
        <w:t xml:space="preserve"> </w:t>
      </w:r>
      <w:r w:rsidRPr="004C04F6">
        <w:rPr>
          <w:rFonts w:ascii="Times New Roman" w:hAnsi="Times New Roman" w:cs="Times New Roman"/>
          <w:sz w:val="28"/>
          <w:szCs w:val="28"/>
        </w:rPr>
        <w:t>построены до введения в действие современных нормативных документов.</w:t>
      </w:r>
    </w:p>
    <w:p w:rsidR="00D616D6" w:rsidRPr="001841BD" w:rsidRDefault="00D616D6" w:rsidP="00DF0938">
      <w:pPr>
        <w:suppressAutoHyphens w:val="0"/>
        <w:spacing w:after="0" w:line="240" w:lineRule="auto"/>
        <w:ind w:firstLine="708"/>
        <w:jc w:val="both"/>
        <w:rPr>
          <w:rFonts w:ascii="Times New Roman" w:eastAsiaTheme="minorEastAsia" w:hAnsi="Times New Roman" w:cs="Times New Roman"/>
          <w:kern w:val="0"/>
          <w:sz w:val="28"/>
          <w:szCs w:val="28"/>
          <w:lang w:eastAsia="ru-RU"/>
        </w:rPr>
      </w:pPr>
      <w:r w:rsidRPr="001841BD">
        <w:rPr>
          <w:rFonts w:ascii="Times New Roman" w:eastAsiaTheme="minorEastAsia" w:hAnsi="Times New Roman" w:cs="Times New Roman"/>
          <w:kern w:val="0"/>
          <w:sz w:val="28"/>
          <w:szCs w:val="28"/>
          <w:lang w:eastAsia="ru-RU"/>
        </w:rPr>
        <w:t>В соответствии с п. 15 ст. 28, п. 8 ст. 41 Федерального закона «Об образовании в Российской Федерации» к компетенции образовательной организации относится создание необходимых условий для охраны и укрепления здоровья обучающихся. Охрана здоровья обучающихся включает в себя обеспечение безопасности обучающихся во время пребывания в организации, осуществляющей образовательную деятельность.</w:t>
      </w:r>
    </w:p>
    <w:p w:rsidR="00CE03E9" w:rsidRDefault="00CE03E9"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CE03E9">
        <w:rPr>
          <w:rFonts w:ascii="Times New Roman" w:eastAsiaTheme="minorHAnsi" w:hAnsi="Times New Roman" w:cs="Times New Roman"/>
          <w:kern w:val="0"/>
          <w:sz w:val="28"/>
          <w:szCs w:val="28"/>
          <w:lang w:eastAsia="en-US"/>
        </w:rPr>
        <w:t xml:space="preserve">В соответствии с требованиями </w:t>
      </w:r>
      <w:r w:rsidR="00A24176">
        <w:rPr>
          <w:rFonts w:ascii="Times New Roman" w:eastAsiaTheme="minorHAnsi" w:hAnsi="Times New Roman" w:cs="Times New Roman"/>
          <w:kern w:val="0"/>
          <w:sz w:val="28"/>
          <w:szCs w:val="28"/>
          <w:lang w:eastAsia="en-US"/>
        </w:rPr>
        <w:t>пункт</w:t>
      </w:r>
      <w:r w:rsidR="00A350AB">
        <w:rPr>
          <w:rFonts w:ascii="Times New Roman" w:eastAsiaTheme="minorHAnsi" w:hAnsi="Times New Roman" w:cs="Times New Roman"/>
          <w:kern w:val="0"/>
          <w:sz w:val="28"/>
          <w:szCs w:val="28"/>
          <w:lang w:eastAsia="en-US"/>
        </w:rPr>
        <w:t>ов</w:t>
      </w:r>
      <w:r w:rsidR="00560070">
        <w:rPr>
          <w:rFonts w:ascii="Times New Roman" w:eastAsiaTheme="minorHAnsi" w:hAnsi="Times New Roman" w:cs="Times New Roman"/>
          <w:kern w:val="0"/>
          <w:sz w:val="28"/>
          <w:szCs w:val="28"/>
          <w:lang w:eastAsia="en-US"/>
        </w:rPr>
        <w:t xml:space="preserve"> </w:t>
      </w:r>
      <w:r w:rsidR="00A24176">
        <w:rPr>
          <w:rFonts w:ascii="Times New Roman" w:eastAsiaTheme="minorHAnsi" w:hAnsi="Times New Roman" w:cs="Times New Roman"/>
          <w:kern w:val="0"/>
          <w:sz w:val="28"/>
          <w:szCs w:val="28"/>
          <w:lang w:eastAsia="en-US"/>
        </w:rPr>
        <w:t>23 и</w:t>
      </w:r>
      <w:r w:rsidR="00560070">
        <w:rPr>
          <w:rFonts w:ascii="Times New Roman" w:eastAsiaTheme="minorHAnsi" w:hAnsi="Times New Roman" w:cs="Times New Roman"/>
          <w:kern w:val="0"/>
          <w:sz w:val="28"/>
          <w:szCs w:val="28"/>
          <w:lang w:eastAsia="en-US"/>
        </w:rPr>
        <w:t xml:space="preserve"> </w:t>
      </w:r>
      <w:r w:rsidRPr="00CE03E9">
        <w:rPr>
          <w:rFonts w:ascii="Times New Roman" w:eastAsiaTheme="minorHAnsi" w:hAnsi="Times New Roman" w:cs="Times New Roman"/>
          <w:kern w:val="0"/>
          <w:sz w:val="28"/>
          <w:szCs w:val="28"/>
          <w:lang w:eastAsia="en-US"/>
        </w:rPr>
        <w:t xml:space="preserve">30 Постановления Правительства Российской Федерации от 25.03.2015 № 272 </w:t>
      </w:r>
      <w:r w:rsidR="00A24176">
        <w:rPr>
          <w:rFonts w:ascii="Times New Roman" w:eastAsiaTheme="minorHAnsi" w:hAnsi="Times New Roman" w:cs="Times New Roman"/>
          <w:kern w:val="0"/>
          <w:sz w:val="28"/>
          <w:szCs w:val="28"/>
          <w:lang w:eastAsia="en-US"/>
        </w:rPr>
        <w:t>«О</w:t>
      </w:r>
      <w:r w:rsidRPr="001841BD">
        <w:rPr>
          <w:rFonts w:ascii="Times New Roman" w:eastAsiaTheme="minorHAnsi" w:hAnsi="Times New Roman" w:cs="Times New Roman"/>
          <w:kern w:val="0"/>
          <w:sz w:val="28"/>
          <w:szCs w:val="28"/>
          <w:lang w:eastAsia="en-US"/>
        </w:rPr>
        <w:t xml:space="preserve">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w:t>
      </w:r>
      <w:r w:rsidRPr="00CE03E9">
        <w:rPr>
          <w:rFonts w:ascii="Times New Roman" w:eastAsiaTheme="minorHAnsi" w:hAnsi="Times New Roman" w:cs="Times New Roman"/>
          <w:kern w:val="0"/>
          <w:sz w:val="28"/>
          <w:szCs w:val="28"/>
          <w:lang w:eastAsia="en-US"/>
        </w:rPr>
        <w:t>все места массового пребывания людей независимо от установленной категории должны оборудоваться системой видеонаблюдения.</w:t>
      </w:r>
      <w:r w:rsidR="00C00B33">
        <w:rPr>
          <w:rFonts w:ascii="Times New Roman" w:eastAsiaTheme="minorHAnsi" w:hAnsi="Times New Roman" w:cs="Times New Roman"/>
          <w:kern w:val="0"/>
          <w:sz w:val="28"/>
          <w:szCs w:val="28"/>
          <w:lang w:eastAsia="en-US"/>
        </w:rPr>
        <w:tab/>
      </w:r>
      <w:r w:rsidRPr="00CE03E9">
        <w:rPr>
          <w:rFonts w:ascii="Times New Roman" w:eastAsiaTheme="minorHAnsi" w:hAnsi="Times New Roman" w:cs="Times New Roman"/>
          <w:kern w:val="0"/>
          <w:sz w:val="28"/>
          <w:szCs w:val="28"/>
          <w:lang w:eastAsia="en-US"/>
        </w:rPr>
        <w:t>Система должна обеспечивать непрерывное наблюдение за состоянием обстановки на всей территории мест массового пребывания людей, архивирование и хранение данных в течение 30 дней.</w:t>
      </w:r>
    </w:p>
    <w:p w:rsidR="00C00B33" w:rsidRDefault="00C00B33" w:rsidP="00C00B33">
      <w:pPr>
        <w:suppressAutoHyphens w:val="0"/>
        <w:spacing w:after="0" w:line="240" w:lineRule="auto"/>
        <w:ind w:firstLine="709"/>
        <w:jc w:val="both"/>
        <w:rPr>
          <w:rFonts w:ascii="Times New Roman" w:eastAsiaTheme="minorHAnsi" w:hAnsi="Times New Roman" w:cs="Times New Roman"/>
          <w:kern w:val="0"/>
          <w:sz w:val="28"/>
          <w:szCs w:val="28"/>
          <w:lang w:eastAsia="en-US"/>
        </w:rPr>
      </w:pPr>
      <w:r>
        <w:rPr>
          <w:rFonts w:ascii="Times New Roman" w:eastAsiaTheme="minorHAnsi" w:hAnsi="Times New Roman" w:cs="Times New Roman"/>
          <w:kern w:val="0"/>
          <w:sz w:val="28"/>
          <w:szCs w:val="28"/>
          <w:lang w:eastAsia="en-US"/>
        </w:rPr>
        <w:t xml:space="preserve">Аналогичные требования   установлены пунктами 25, 30 </w:t>
      </w:r>
      <w:r w:rsidRPr="00CE03E9">
        <w:rPr>
          <w:rFonts w:ascii="Times New Roman" w:eastAsiaTheme="minorHAnsi" w:hAnsi="Times New Roman" w:cs="Times New Roman"/>
          <w:kern w:val="0"/>
          <w:sz w:val="28"/>
          <w:szCs w:val="28"/>
          <w:lang w:eastAsia="en-US"/>
        </w:rPr>
        <w:t xml:space="preserve">Постановления Правительства Российской Федерации от </w:t>
      </w:r>
      <w:r>
        <w:rPr>
          <w:rFonts w:ascii="Times New Roman" w:eastAsiaTheme="minorHAnsi" w:hAnsi="Times New Roman" w:cs="Times New Roman"/>
          <w:kern w:val="0"/>
          <w:sz w:val="28"/>
          <w:szCs w:val="28"/>
          <w:lang w:eastAsia="en-US"/>
        </w:rPr>
        <w:t>02</w:t>
      </w:r>
      <w:r w:rsidRPr="00CE03E9">
        <w:rPr>
          <w:rFonts w:ascii="Times New Roman" w:eastAsiaTheme="minorHAnsi" w:hAnsi="Times New Roman" w:cs="Times New Roman"/>
          <w:kern w:val="0"/>
          <w:sz w:val="28"/>
          <w:szCs w:val="28"/>
          <w:lang w:eastAsia="en-US"/>
        </w:rPr>
        <w:t>.0</w:t>
      </w:r>
      <w:r>
        <w:rPr>
          <w:rFonts w:ascii="Times New Roman" w:eastAsiaTheme="minorHAnsi" w:hAnsi="Times New Roman" w:cs="Times New Roman"/>
          <w:kern w:val="0"/>
          <w:sz w:val="28"/>
          <w:szCs w:val="28"/>
          <w:lang w:eastAsia="en-US"/>
        </w:rPr>
        <w:t>8</w:t>
      </w:r>
      <w:r w:rsidRPr="00CE03E9">
        <w:rPr>
          <w:rFonts w:ascii="Times New Roman" w:eastAsiaTheme="minorHAnsi" w:hAnsi="Times New Roman" w:cs="Times New Roman"/>
          <w:kern w:val="0"/>
          <w:sz w:val="28"/>
          <w:szCs w:val="28"/>
          <w:lang w:eastAsia="en-US"/>
        </w:rPr>
        <w:t>.201</w:t>
      </w:r>
      <w:r>
        <w:rPr>
          <w:rFonts w:ascii="Times New Roman" w:eastAsiaTheme="minorHAnsi" w:hAnsi="Times New Roman" w:cs="Times New Roman"/>
          <w:kern w:val="0"/>
          <w:sz w:val="28"/>
          <w:szCs w:val="28"/>
          <w:lang w:eastAsia="en-US"/>
        </w:rPr>
        <w:t>9</w:t>
      </w:r>
      <w:r w:rsidRPr="00CE03E9">
        <w:rPr>
          <w:rFonts w:ascii="Times New Roman" w:eastAsiaTheme="minorHAnsi" w:hAnsi="Times New Roman" w:cs="Times New Roman"/>
          <w:kern w:val="0"/>
          <w:sz w:val="28"/>
          <w:szCs w:val="28"/>
          <w:lang w:eastAsia="en-US"/>
        </w:rPr>
        <w:t xml:space="preserve"> № </w:t>
      </w:r>
      <w:r>
        <w:rPr>
          <w:rFonts w:ascii="Times New Roman" w:eastAsiaTheme="minorHAnsi" w:hAnsi="Times New Roman" w:cs="Times New Roman"/>
          <w:kern w:val="0"/>
          <w:sz w:val="28"/>
          <w:szCs w:val="28"/>
          <w:lang w:eastAsia="en-US"/>
        </w:rPr>
        <w:t>1006</w:t>
      </w:r>
      <w:r w:rsidR="00560070">
        <w:rPr>
          <w:rFonts w:ascii="Times New Roman" w:eastAsiaTheme="minorHAnsi" w:hAnsi="Times New Roman" w:cs="Times New Roman"/>
          <w:kern w:val="0"/>
          <w:sz w:val="28"/>
          <w:szCs w:val="28"/>
          <w:lang w:eastAsia="en-US"/>
        </w:rPr>
        <w:t xml:space="preserve"> </w:t>
      </w:r>
      <w:r>
        <w:rPr>
          <w:rFonts w:ascii="Times New Roman" w:eastAsiaTheme="minorHAnsi" w:hAnsi="Times New Roman" w:cs="Times New Roman"/>
          <w:kern w:val="0"/>
          <w:sz w:val="28"/>
          <w:szCs w:val="28"/>
          <w:lang w:eastAsia="en-US"/>
        </w:rPr>
        <w:t>«О</w:t>
      </w:r>
      <w:r w:rsidRPr="001841BD">
        <w:rPr>
          <w:rFonts w:ascii="Times New Roman" w:eastAsiaTheme="minorHAnsi" w:hAnsi="Times New Roman" w:cs="Times New Roman"/>
          <w:kern w:val="0"/>
          <w:sz w:val="28"/>
          <w:szCs w:val="28"/>
          <w:lang w:eastAsia="en-US"/>
        </w:rPr>
        <w:t>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r w:rsidR="00560070">
        <w:rPr>
          <w:rFonts w:ascii="Times New Roman" w:eastAsiaTheme="minorHAnsi" w:hAnsi="Times New Roman" w:cs="Times New Roman"/>
          <w:kern w:val="0"/>
          <w:sz w:val="28"/>
          <w:szCs w:val="28"/>
          <w:lang w:eastAsia="en-US"/>
        </w:rPr>
        <w:t>.</w:t>
      </w:r>
    </w:p>
    <w:p w:rsidR="007A050A" w:rsidRDefault="00CE03E9"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CE03E9">
        <w:rPr>
          <w:rFonts w:ascii="Times New Roman" w:eastAsiaTheme="minorHAnsi" w:hAnsi="Times New Roman" w:cs="Times New Roman"/>
          <w:kern w:val="0"/>
          <w:sz w:val="28"/>
          <w:szCs w:val="28"/>
          <w:lang w:eastAsia="en-US"/>
        </w:rPr>
        <w:t>В соответствии 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№2446-р, в муниципальном образовании «Город Астрахань» осуществляется ее реализация на базе единой дежурно-диспетчерской службы города.</w:t>
      </w:r>
    </w:p>
    <w:p w:rsidR="00940095" w:rsidRDefault="00BA5E42" w:rsidP="00DF0938">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466414">
        <w:rPr>
          <w:rFonts w:ascii="Times New Roman" w:eastAsiaTheme="minorHAnsi" w:hAnsi="Times New Roman" w:cs="Times New Roman"/>
          <w:kern w:val="0"/>
          <w:sz w:val="28"/>
          <w:szCs w:val="28"/>
          <w:lang w:eastAsia="en-US"/>
        </w:rPr>
        <w:t xml:space="preserve"> П</w:t>
      </w:r>
      <w:r w:rsidRPr="00CE03E9">
        <w:rPr>
          <w:rFonts w:ascii="Times New Roman" w:eastAsiaTheme="minorHAnsi" w:hAnsi="Times New Roman" w:cs="Times New Roman"/>
          <w:kern w:val="0"/>
          <w:sz w:val="28"/>
          <w:szCs w:val="28"/>
          <w:lang w:eastAsia="en-US"/>
        </w:rPr>
        <w:t>ланируе</w:t>
      </w:r>
      <w:r w:rsidR="008B3B59">
        <w:rPr>
          <w:rFonts w:ascii="Times New Roman" w:eastAsiaTheme="minorHAnsi" w:hAnsi="Times New Roman" w:cs="Times New Roman"/>
          <w:kern w:val="0"/>
          <w:sz w:val="28"/>
          <w:szCs w:val="28"/>
          <w:lang w:eastAsia="en-US"/>
        </w:rPr>
        <w:t>мые мероприятия позволят</w:t>
      </w:r>
      <w:r w:rsidRPr="00466414">
        <w:rPr>
          <w:rFonts w:ascii="Times New Roman" w:eastAsiaTheme="minorHAnsi" w:hAnsi="Times New Roman" w:cs="Times New Roman"/>
          <w:kern w:val="0"/>
          <w:sz w:val="28"/>
          <w:szCs w:val="28"/>
          <w:lang w:eastAsia="en-US"/>
        </w:rPr>
        <w:t xml:space="preserve"> завершить работы по </w:t>
      </w:r>
      <w:r w:rsidR="00CE03E9" w:rsidRPr="00CE03E9">
        <w:rPr>
          <w:rFonts w:ascii="Times New Roman" w:eastAsiaTheme="minorHAnsi" w:hAnsi="Times New Roman" w:cs="Times New Roman"/>
          <w:kern w:val="0"/>
          <w:sz w:val="28"/>
          <w:szCs w:val="28"/>
          <w:lang w:eastAsia="en-US"/>
        </w:rPr>
        <w:t>дооборудовани</w:t>
      </w:r>
      <w:r w:rsidRPr="00466414">
        <w:rPr>
          <w:rFonts w:ascii="Times New Roman" w:eastAsiaTheme="minorHAnsi" w:hAnsi="Times New Roman" w:cs="Times New Roman"/>
          <w:kern w:val="0"/>
          <w:sz w:val="28"/>
          <w:szCs w:val="28"/>
          <w:lang w:eastAsia="en-US"/>
        </w:rPr>
        <w:t>ю</w:t>
      </w:r>
      <w:r w:rsidR="00466414">
        <w:rPr>
          <w:rFonts w:ascii="Times New Roman" w:eastAsiaTheme="minorHAnsi" w:hAnsi="Times New Roman" w:cs="Times New Roman"/>
          <w:kern w:val="0"/>
          <w:sz w:val="28"/>
          <w:szCs w:val="28"/>
          <w:lang w:eastAsia="en-US"/>
        </w:rPr>
        <w:t xml:space="preserve"> и</w:t>
      </w:r>
      <w:r w:rsidR="00CE03E9" w:rsidRPr="00CE03E9">
        <w:rPr>
          <w:rFonts w:ascii="Times New Roman" w:eastAsiaTheme="minorHAnsi" w:hAnsi="Times New Roman" w:cs="Times New Roman"/>
          <w:kern w:val="0"/>
          <w:sz w:val="28"/>
          <w:szCs w:val="28"/>
          <w:lang w:eastAsia="en-US"/>
        </w:rPr>
        <w:t xml:space="preserve"> модернизации </w:t>
      </w:r>
      <w:r w:rsidR="00466414">
        <w:rPr>
          <w:rFonts w:ascii="Times New Roman" w:eastAsiaTheme="minorHAnsi" w:hAnsi="Times New Roman" w:cs="Times New Roman"/>
          <w:kern w:val="0"/>
          <w:sz w:val="28"/>
          <w:szCs w:val="28"/>
          <w:lang w:eastAsia="en-US"/>
        </w:rPr>
        <w:t>объектов системами видеонаблюдения, а также</w:t>
      </w:r>
      <w:r w:rsidR="00CE03E9" w:rsidRPr="00CE03E9">
        <w:rPr>
          <w:rFonts w:ascii="Times New Roman" w:eastAsiaTheme="minorHAnsi" w:hAnsi="Times New Roman" w:cs="Times New Roman"/>
          <w:kern w:val="0"/>
          <w:sz w:val="28"/>
          <w:szCs w:val="28"/>
          <w:lang w:eastAsia="en-US"/>
        </w:rPr>
        <w:t xml:space="preserve"> интеграции имеющихся систем видеонаблюдения муниципальных общеобразовательных организаций с ситуационно-мониторинговым центром </w:t>
      </w:r>
      <w:r w:rsidR="00466414">
        <w:rPr>
          <w:rFonts w:ascii="Times New Roman" w:eastAsiaTheme="minorHAnsi" w:hAnsi="Times New Roman" w:cs="Times New Roman"/>
          <w:kern w:val="0"/>
          <w:sz w:val="28"/>
          <w:szCs w:val="28"/>
          <w:lang w:eastAsia="en-US"/>
        </w:rPr>
        <w:t>аппаратно-программного комплекса</w:t>
      </w:r>
      <w:r w:rsidR="00560070">
        <w:rPr>
          <w:rFonts w:ascii="Times New Roman" w:eastAsiaTheme="minorHAnsi" w:hAnsi="Times New Roman" w:cs="Times New Roman"/>
          <w:kern w:val="0"/>
          <w:sz w:val="28"/>
          <w:szCs w:val="28"/>
          <w:lang w:eastAsia="en-US"/>
        </w:rPr>
        <w:t xml:space="preserve"> </w:t>
      </w:r>
      <w:r w:rsidR="00466414">
        <w:rPr>
          <w:rFonts w:ascii="Times New Roman" w:eastAsiaTheme="minorHAnsi" w:hAnsi="Times New Roman" w:cs="Times New Roman"/>
          <w:kern w:val="0"/>
          <w:sz w:val="28"/>
          <w:szCs w:val="28"/>
          <w:lang w:eastAsia="en-US"/>
        </w:rPr>
        <w:t xml:space="preserve">(АПК) </w:t>
      </w:r>
      <w:r w:rsidR="00CE03E9" w:rsidRPr="00CE03E9">
        <w:rPr>
          <w:rFonts w:ascii="Times New Roman" w:eastAsiaTheme="minorHAnsi" w:hAnsi="Times New Roman" w:cs="Times New Roman"/>
          <w:kern w:val="0"/>
          <w:sz w:val="28"/>
          <w:szCs w:val="28"/>
          <w:lang w:eastAsia="en-US"/>
        </w:rPr>
        <w:t>«Безопасный город»</w:t>
      </w:r>
      <w:r w:rsidR="00940095" w:rsidRPr="00466414">
        <w:rPr>
          <w:rFonts w:ascii="Times New Roman" w:eastAsiaTheme="minorHAnsi" w:hAnsi="Times New Roman" w:cs="Times New Roman"/>
          <w:kern w:val="0"/>
          <w:sz w:val="28"/>
          <w:szCs w:val="28"/>
          <w:lang w:eastAsia="en-US"/>
        </w:rPr>
        <w:t xml:space="preserve"> с </w:t>
      </w:r>
      <w:r w:rsidR="00940095" w:rsidRPr="00466414">
        <w:rPr>
          <w:rFonts w:ascii="Times New Roman" w:eastAsiaTheme="minorHAnsi" w:hAnsi="Times New Roman" w:cs="Times New Roman"/>
          <w:kern w:val="0"/>
          <w:sz w:val="28"/>
          <w:szCs w:val="28"/>
          <w:lang w:eastAsia="en-US"/>
        </w:rPr>
        <w:lastRenderedPageBreak/>
        <w:t xml:space="preserve">последующим подключением видеокамер к </w:t>
      </w:r>
      <w:r w:rsidR="00466414">
        <w:rPr>
          <w:rFonts w:ascii="Times New Roman" w:eastAsiaTheme="minorHAnsi" w:hAnsi="Times New Roman" w:cs="Times New Roman"/>
          <w:kern w:val="0"/>
          <w:sz w:val="28"/>
          <w:szCs w:val="28"/>
          <w:lang w:eastAsia="en-US"/>
        </w:rPr>
        <w:t>АПК</w:t>
      </w:r>
      <w:r w:rsidR="00940095" w:rsidRPr="00466414">
        <w:rPr>
          <w:rFonts w:ascii="Times New Roman" w:eastAsiaTheme="minorHAnsi" w:hAnsi="Times New Roman" w:cs="Times New Roman"/>
          <w:kern w:val="0"/>
          <w:sz w:val="28"/>
          <w:szCs w:val="28"/>
          <w:lang w:eastAsia="en-US"/>
        </w:rPr>
        <w:t xml:space="preserve"> на базе единой дежурно-диспетчерской службы города</w:t>
      </w:r>
      <w:r w:rsidR="00CE03E9" w:rsidRPr="00CE03E9">
        <w:rPr>
          <w:rFonts w:ascii="Times New Roman" w:eastAsiaTheme="minorHAnsi" w:hAnsi="Times New Roman" w:cs="Times New Roman"/>
          <w:kern w:val="0"/>
          <w:sz w:val="28"/>
          <w:szCs w:val="28"/>
          <w:lang w:eastAsia="en-US"/>
        </w:rPr>
        <w:t>.</w:t>
      </w:r>
    </w:p>
    <w:p w:rsidR="00026DCD" w:rsidRPr="007E02B6" w:rsidRDefault="006812EB" w:rsidP="00DF0938">
      <w:pPr>
        <w:suppressAutoHyphens w:val="0"/>
        <w:spacing w:after="0" w:line="240" w:lineRule="auto"/>
        <w:ind w:firstLine="709"/>
        <w:jc w:val="both"/>
        <w:rPr>
          <w:rFonts w:ascii="Times New Roman" w:eastAsiaTheme="minorHAnsi" w:hAnsi="Times New Roman" w:cs="Times New Roman"/>
          <w:kern w:val="0"/>
          <w:sz w:val="28"/>
          <w:szCs w:val="28"/>
          <w:highlight w:val="cyan"/>
          <w:lang w:eastAsia="en-US"/>
        </w:rPr>
      </w:pPr>
      <w:r w:rsidRPr="00330165">
        <w:rPr>
          <w:rFonts w:ascii="Times New Roman" w:hAnsi="Times New Roman" w:cs="Times New Roman"/>
          <w:sz w:val="28"/>
          <w:szCs w:val="28"/>
        </w:rPr>
        <w:t xml:space="preserve">Реализация настоящей </w:t>
      </w:r>
      <w:r w:rsidR="00931C6E">
        <w:rPr>
          <w:rFonts w:ascii="Times New Roman" w:hAnsi="Times New Roman" w:cs="Times New Roman"/>
          <w:sz w:val="28"/>
          <w:szCs w:val="28"/>
        </w:rPr>
        <w:t>П</w:t>
      </w:r>
      <w:r w:rsidR="003A5178">
        <w:rPr>
          <w:rFonts w:ascii="Times New Roman" w:hAnsi="Times New Roman" w:cs="Times New Roman"/>
          <w:sz w:val="28"/>
          <w:szCs w:val="28"/>
        </w:rPr>
        <w:t>одп</w:t>
      </w:r>
      <w:r w:rsidRPr="00330165">
        <w:rPr>
          <w:rFonts w:ascii="Times New Roman" w:hAnsi="Times New Roman" w:cs="Times New Roman"/>
          <w:sz w:val="28"/>
          <w:szCs w:val="28"/>
        </w:rPr>
        <w:t>рограммы</w:t>
      </w:r>
      <w:r w:rsidR="00931C6E">
        <w:rPr>
          <w:rFonts w:ascii="Times New Roman" w:hAnsi="Times New Roman" w:cs="Times New Roman"/>
          <w:sz w:val="28"/>
          <w:szCs w:val="28"/>
        </w:rPr>
        <w:t xml:space="preserve"> 2</w:t>
      </w:r>
      <w:r w:rsidR="003F7C81">
        <w:rPr>
          <w:rFonts w:ascii="Times New Roman" w:hAnsi="Times New Roman" w:cs="Times New Roman"/>
          <w:sz w:val="28"/>
          <w:szCs w:val="28"/>
        </w:rPr>
        <w:t xml:space="preserve"> </w:t>
      </w:r>
      <w:r w:rsidR="000241A9" w:rsidRPr="00330165">
        <w:rPr>
          <w:rFonts w:ascii="Times New Roman" w:hAnsi="Times New Roman" w:cs="Times New Roman"/>
          <w:sz w:val="28"/>
          <w:szCs w:val="28"/>
        </w:rPr>
        <w:t>станет</w:t>
      </w:r>
      <w:r w:rsidR="003F7C81">
        <w:rPr>
          <w:rFonts w:ascii="Times New Roman" w:hAnsi="Times New Roman" w:cs="Times New Roman"/>
          <w:sz w:val="28"/>
          <w:szCs w:val="28"/>
        </w:rPr>
        <w:t xml:space="preserve"> </w:t>
      </w:r>
      <w:r w:rsidR="00E44290" w:rsidRPr="00330165">
        <w:rPr>
          <w:rFonts w:ascii="Times New Roman" w:hAnsi="Times New Roman" w:cs="Times New Roman"/>
          <w:sz w:val="28"/>
          <w:szCs w:val="28"/>
        </w:rPr>
        <w:t xml:space="preserve">решением </w:t>
      </w:r>
      <w:r w:rsidR="00E44290">
        <w:rPr>
          <w:rFonts w:ascii="Times New Roman" w:hAnsi="Times New Roman" w:cs="Times New Roman"/>
          <w:sz w:val="28"/>
          <w:szCs w:val="28"/>
        </w:rPr>
        <w:t>перечисленных</w:t>
      </w:r>
      <w:r w:rsidRPr="00330165">
        <w:rPr>
          <w:rFonts w:ascii="Times New Roman" w:hAnsi="Times New Roman" w:cs="Times New Roman"/>
          <w:sz w:val="28"/>
          <w:szCs w:val="28"/>
        </w:rPr>
        <w:t xml:space="preserve"> проблем, </w:t>
      </w:r>
      <w:r w:rsidR="00E2340F" w:rsidRPr="00330165">
        <w:rPr>
          <w:rFonts w:ascii="Times New Roman" w:hAnsi="Times New Roman" w:cs="Times New Roman"/>
          <w:sz w:val="28"/>
          <w:szCs w:val="28"/>
        </w:rPr>
        <w:t xml:space="preserve">условием стабильной работы муниципального образовательного комплекса, послужит основой для дальнейшего </w:t>
      </w:r>
      <w:r w:rsidR="005F7D9C" w:rsidRPr="00330165">
        <w:rPr>
          <w:rFonts w:ascii="Times New Roman" w:hAnsi="Times New Roman" w:cs="Times New Roman"/>
          <w:sz w:val="28"/>
          <w:szCs w:val="28"/>
        </w:rPr>
        <w:t xml:space="preserve">улучшения состояния </w:t>
      </w:r>
      <w:r w:rsidR="005F7D9C" w:rsidRPr="00330165">
        <w:rPr>
          <w:rFonts w:ascii="Times New Roman" w:eastAsia="Times New Roman" w:hAnsi="Times New Roman" w:cs="Times New Roman"/>
          <w:sz w:val="28"/>
          <w:szCs w:val="28"/>
        </w:rPr>
        <w:t>зданий и помещений образовательных учреждений</w:t>
      </w:r>
      <w:r w:rsidR="005F7D9C" w:rsidRPr="00330165">
        <w:rPr>
          <w:sz w:val="28"/>
          <w:szCs w:val="28"/>
        </w:rPr>
        <w:t>.</w:t>
      </w:r>
    </w:p>
    <w:p w:rsidR="00592827" w:rsidRPr="00DD1F9D" w:rsidRDefault="00592827" w:rsidP="00DF0938">
      <w:pPr>
        <w:spacing w:after="0" w:line="240" w:lineRule="auto"/>
        <w:ind w:firstLine="709"/>
        <w:jc w:val="both"/>
        <w:rPr>
          <w:rFonts w:ascii="Times New Roman" w:hAnsi="Times New Roman" w:cs="Times New Roman"/>
          <w:sz w:val="28"/>
          <w:szCs w:val="28"/>
        </w:rPr>
      </w:pPr>
    </w:p>
    <w:p w:rsidR="00026DCD" w:rsidRPr="00026DCD" w:rsidRDefault="00026DCD" w:rsidP="00DF0938">
      <w:pPr>
        <w:pStyle w:val="af6"/>
        <w:numPr>
          <w:ilvl w:val="0"/>
          <w:numId w:val="7"/>
        </w:numPr>
        <w:spacing w:after="0" w:line="240" w:lineRule="auto"/>
        <w:ind w:left="0" w:firstLine="0"/>
        <w:jc w:val="center"/>
        <w:rPr>
          <w:rFonts w:ascii="Times New Roman" w:hAnsi="Times New Roman" w:cs="Times New Roman"/>
          <w:b/>
          <w:sz w:val="28"/>
          <w:szCs w:val="28"/>
        </w:rPr>
      </w:pPr>
      <w:r w:rsidRPr="00026DCD">
        <w:rPr>
          <w:rFonts w:ascii="Times New Roman" w:hAnsi="Times New Roman" w:cs="Times New Roman"/>
          <w:b/>
          <w:sz w:val="28"/>
          <w:szCs w:val="28"/>
        </w:rPr>
        <w:t>Цели, задачи и показатели(индикаторы) достижения целей и решения задач, описание основных ожидаемых конечных результатов подпрограммы</w:t>
      </w:r>
    </w:p>
    <w:p w:rsidR="003A5178" w:rsidRDefault="003A5178" w:rsidP="00DF0938">
      <w:pPr>
        <w:spacing w:after="0" w:line="240" w:lineRule="auto"/>
        <w:jc w:val="both"/>
        <w:rPr>
          <w:rFonts w:ascii="Times New Roman" w:hAnsi="Times New Roman" w:cs="Times New Roman"/>
          <w:b/>
          <w:sz w:val="28"/>
          <w:szCs w:val="28"/>
        </w:rPr>
      </w:pPr>
    </w:p>
    <w:p w:rsidR="00475098" w:rsidRPr="008C74E2" w:rsidRDefault="007C371D" w:rsidP="00DF093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целью подпрограммы </w:t>
      </w:r>
      <w:r w:rsidR="00475098" w:rsidRPr="008C74E2">
        <w:rPr>
          <w:rFonts w:ascii="Times New Roman" w:hAnsi="Times New Roman" w:cs="Times New Roman"/>
          <w:sz w:val="28"/>
          <w:szCs w:val="28"/>
        </w:rPr>
        <w:t xml:space="preserve">является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здоровья обучающихся и </w:t>
      </w:r>
      <w:r w:rsidR="00475098">
        <w:rPr>
          <w:rFonts w:ascii="Times New Roman" w:hAnsi="Times New Roman" w:cs="Times New Roman"/>
          <w:sz w:val="28"/>
          <w:szCs w:val="28"/>
        </w:rPr>
        <w:t>работников учреждений</w:t>
      </w:r>
      <w:r w:rsidR="00475098" w:rsidRPr="008C74E2">
        <w:rPr>
          <w:rFonts w:ascii="Times New Roman" w:hAnsi="Times New Roman" w:cs="Times New Roman"/>
          <w:sz w:val="28"/>
          <w:szCs w:val="28"/>
        </w:rPr>
        <w:t xml:space="preserve">, снижение эксплуатационных затрат на техническое обслуживание. </w:t>
      </w:r>
    </w:p>
    <w:p w:rsidR="004A3068" w:rsidRDefault="007C371D" w:rsidP="00DF0938">
      <w:pPr>
        <w:shd w:val="clear" w:color="auto" w:fill="FFFFFF"/>
        <w:spacing w:after="0" w:line="240" w:lineRule="auto"/>
        <w:ind w:firstLine="709"/>
        <w:jc w:val="both"/>
        <w:rPr>
          <w:rFonts w:ascii="Times New Roman" w:hAnsi="Times New Roman" w:cs="Times New Roman"/>
          <w:sz w:val="28"/>
          <w:szCs w:val="28"/>
        </w:rPr>
      </w:pPr>
      <w:r w:rsidRPr="004A3068">
        <w:rPr>
          <w:rFonts w:ascii="Times New Roman" w:hAnsi="Times New Roman" w:cs="Times New Roman"/>
          <w:sz w:val="28"/>
          <w:szCs w:val="28"/>
        </w:rPr>
        <w:t xml:space="preserve">Основной задачей подпрограммы является </w:t>
      </w:r>
      <w:r w:rsidR="00DF7D54">
        <w:rPr>
          <w:rFonts w:ascii="Times New Roman" w:hAnsi="Times New Roman" w:cs="Times New Roman"/>
          <w:sz w:val="28"/>
          <w:szCs w:val="28"/>
        </w:rPr>
        <w:t>п</w:t>
      </w:r>
      <w:r w:rsidR="00DF7D54" w:rsidRPr="00DF7D54">
        <w:rPr>
          <w:rFonts w:ascii="Times New Roman" w:hAnsi="Times New Roman" w:cs="Times New Roman"/>
          <w:sz w:val="28"/>
          <w:szCs w:val="28"/>
        </w:rPr>
        <w:t>риведение зданий и прилегающих территорий в учреждениях образования и спорта администрации муниципального образования «Город Астрахань» в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r w:rsidR="00DF7D54">
        <w:rPr>
          <w:rFonts w:ascii="Times New Roman" w:hAnsi="Times New Roman" w:cs="Times New Roman"/>
          <w:sz w:val="28"/>
          <w:szCs w:val="28"/>
        </w:rPr>
        <w:t>.</w:t>
      </w:r>
    </w:p>
    <w:p w:rsidR="00475098" w:rsidRPr="004A3068" w:rsidRDefault="00931C6E" w:rsidP="00DF0938">
      <w:pPr>
        <w:shd w:val="clear" w:color="auto" w:fill="FFFFFF"/>
        <w:spacing w:after="0" w:line="240" w:lineRule="auto"/>
        <w:ind w:firstLine="709"/>
        <w:jc w:val="both"/>
        <w:rPr>
          <w:rFonts w:ascii="Times New Roman" w:hAnsi="Times New Roman" w:cs="Times New Roman"/>
          <w:sz w:val="28"/>
          <w:szCs w:val="28"/>
        </w:rPr>
      </w:pPr>
      <w:r w:rsidRPr="004A3068">
        <w:rPr>
          <w:rFonts w:ascii="Times New Roman" w:hAnsi="Times New Roman" w:cs="Times New Roman"/>
          <w:sz w:val="28"/>
          <w:szCs w:val="28"/>
        </w:rPr>
        <w:t>Реализация П</w:t>
      </w:r>
      <w:r w:rsidR="00475098" w:rsidRPr="004A3068">
        <w:rPr>
          <w:rFonts w:ascii="Times New Roman" w:hAnsi="Times New Roman" w:cs="Times New Roman"/>
          <w:sz w:val="28"/>
          <w:szCs w:val="28"/>
        </w:rPr>
        <w:t>одпрограммы</w:t>
      </w:r>
      <w:r w:rsidRPr="004A3068">
        <w:rPr>
          <w:rFonts w:ascii="Times New Roman" w:hAnsi="Times New Roman" w:cs="Times New Roman"/>
          <w:sz w:val="28"/>
          <w:szCs w:val="28"/>
        </w:rPr>
        <w:t xml:space="preserve"> 2</w:t>
      </w:r>
      <w:r w:rsidR="00475098" w:rsidRPr="004A3068">
        <w:rPr>
          <w:rFonts w:ascii="Times New Roman" w:hAnsi="Times New Roman" w:cs="Times New Roman"/>
          <w:sz w:val="28"/>
          <w:szCs w:val="28"/>
        </w:rPr>
        <w:t xml:space="preserve"> позволит увеличить количество учреждений образования и спорта администрации муниципального образования «Город Астрахань», здания которых приведены в соответствие с требованиями действующих норм.</w:t>
      </w:r>
    </w:p>
    <w:p w:rsidR="00981045" w:rsidRDefault="00DF7F93" w:rsidP="00DF0938">
      <w:pPr>
        <w:pStyle w:val="af3"/>
        <w:ind w:firstLine="851"/>
        <w:jc w:val="both"/>
        <w:rPr>
          <w:rFonts w:ascii="Times New Roman" w:hAnsi="Times New Roman" w:cs="Times New Roman"/>
          <w:sz w:val="28"/>
          <w:szCs w:val="28"/>
        </w:rPr>
      </w:pPr>
      <w:r w:rsidRPr="00DF7F93">
        <w:rPr>
          <w:rFonts w:ascii="Times New Roman" w:hAnsi="Times New Roman" w:cs="Times New Roman"/>
          <w:sz w:val="28"/>
          <w:szCs w:val="28"/>
        </w:rPr>
        <w:t>Показателями эффективн</w:t>
      </w:r>
      <w:r w:rsidR="00931C6E">
        <w:rPr>
          <w:rFonts w:ascii="Times New Roman" w:hAnsi="Times New Roman" w:cs="Times New Roman"/>
          <w:sz w:val="28"/>
          <w:szCs w:val="28"/>
        </w:rPr>
        <w:t>ости П</w:t>
      </w:r>
      <w:r w:rsidRPr="00DF7F93">
        <w:rPr>
          <w:rFonts w:ascii="Times New Roman" w:hAnsi="Times New Roman" w:cs="Times New Roman"/>
          <w:sz w:val="28"/>
          <w:szCs w:val="28"/>
        </w:rPr>
        <w:t>одпрограммы</w:t>
      </w:r>
      <w:r w:rsidR="00931C6E">
        <w:rPr>
          <w:rFonts w:ascii="Times New Roman" w:hAnsi="Times New Roman" w:cs="Times New Roman"/>
          <w:sz w:val="28"/>
          <w:szCs w:val="28"/>
        </w:rPr>
        <w:t xml:space="preserve"> 2</w:t>
      </w:r>
      <w:r w:rsidRPr="00DF7F93">
        <w:rPr>
          <w:rFonts w:ascii="Times New Roman" w:hAnsi="Times New Roman" w:cs="Times New Roman"/>
          <w:sz w:val="28"/>
          <w:szCs w:val="28"/>
        </w:rPr>
        <w:t xml:space="preserve"> явля</w:t>
      </w:r>
      <w:r w:rsidR="00CA1AA7">
        <w:rPr>
          <w:rFonts w:ascii="Times New Roman" w:hAnsi="Times New Roman" w:cs="Times New Roman"/>
          <w:sz w:val="28"/>
          <w:szCs w:val="28"/>
        </w:rPr>
        <w:t>ю</w:t>
      </w:r>
      <w:r w:rsidRPr="00DF7F93">
        <w:rPr>
          <w:rFonts w:ascii="Times New Roman" w:hAnsi="Times New Roman" w:cs="Times New Roman"/>
          <w:sz w:val="28"/>
          <w:szCs w:val="28"/>
        </w:rPr>
        <w:t>тся</w:t>
      </w:r>
      <w:r w:rsidR="00981045">
        <w:rPr>
          <w:rFonts w:ascii="Times New Roman" w:hAnsi="Times New Roman" w:cs="Times New Roman"/>
          <w:sz w:val="28"/>
          <w:szCs w:val="28"/>
        </w:rPr>
        <w:t>:</w:t>
      </w:r>
    </w:p>
    <w:p w:rsidR="00981045" w:rsidRPr="008054E9" w:rsidRDefault="00981045" w:rsidP="003F7C81">
      <w:pPr>
        <w:pStyle w:val="af3"/>
        <w:ind w:firstLine="709"/>
        <w:jc w:val="both"/>
        <w:rPr>
          <w:rFonts w:ascii="Times New Roman" w:eastAsia="Times New Roman" w:hAnsi="Times New Roman" w:cs="Times New Roman"/>
          <w:sz w:val="28"/>
          <w:szCs w:val="28"/>
          <w:lang w:eastAsia="ru-RU"/>
        </w:rPr>
      </w:pPr>
      <w:r w:rsidRPr="008054E9">
        <w:rPr>
          <w:rFonts w:ascii="Times New Roman" w:hAnsi="Times New Roman" w:cs="Times New Roman"/>
          <w:sz w:val="28"/>
          <w:szCs w:val="28"/>
        </w:rPr>
        <w:t>-</w:t>
      </w:r>
      <w:r w:rsidR="00DF7F93" w:rsidRPr="008054E9">
        <w:rPr>
          <w:rFonts w:ascii="Times New Roman" w:eastAsia="Times New Roman" w:hAnsi="Times New Roman" w:cs="Times New Roman"/>
          <w:sz w:val="28"/>
          <w:szCs w:val="28"/>
          <w:lang w:eastAsia="ru-RU"/>
        </w:rPr>
        <w:t xml:space="preserve">доля </w:t>
      </w:r>
      <w:r w:rsidR="00DF7D54" w:rsidRPr="008054E9">
        <w:rPr>
          <w:rFonts w:ascii="Times New Roman" w:eastAsia="Times New Roman" w:hAnsi="Times New Roman" w:cs="Times New Roman"/>
          <w:sz w:val="28"/>
          <w:szCs w:val="28"/>
          <w:lang w:eastAsia="ru-RU"/>
        </w:rPr>
        <w:t>организаций</w:t>
      </w:r>
      <w:r w:rsidR="00DF7F93" w:rsidRPr="008054E9">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w:t>
      </w:r>
      <w:r w:rsidR="005A53D2" w:rsidRPr="008054E9">
        <w:rPr>
          <w:rFonts w:ascii="Times New Roman" w:eastAsia="Times New Roman" w:hAnsi="Times New Roman" w:cs="Times New Roman"/>
          <w:sz w:val="28"/>
          <w:szCs w:val="28"/>
          <w:lang w:eastAsia="ru-RU"/>
        </w:rPr>
        <w:t xml:space="preserve">общем </w:t>
      </w:r>
      <w:r w:rsidR="00DF0938">
        <w:rPr>
          <w:rFonts w:ascii="Times New Roman" w:eastAsia="Times New Roman" w:hAnsi="Times New Roman" w:cs="Times New Roman"/>
          <w:sz w:val="28"/>
          <w:szCs w:val="28"/>
          <w:lang w:eastAsia="ru-RU"/>
        </w:rPr>
        <w:t>количестве</w:t>
      </w:r>
      <w:r w:rsidR="003F7C81">
        <w:rPr>
          <w:rFonts w:ascii="Times New Roman" w:eastAsia="Times New Roman" w:hAnsi="Times New Roman" w:cs="Times New Roman"/>
          <w:sz w:val="28"/>
          <w:szCs w:val="28"/>
          <w:lang w:eastAsia="ru-RU"/>
        </w:rPr>
        <w:t xml:space="preserve"> </w:t>
      </w:r>
      <w:r w:rsidR="00DF0938">
        <w:rPr>
          <w:rFonts w:ascii="Times New Roman" w:eastAsia="Times New Roman" w:hAnsi="Times New Roman" w:cs="Times New Roman"/>
          <w:sz w:val="28"/>
          <w:szCs w:val="28"/>
          <w:lang w:eastAsia="ru-RU"/>
        </w:rPr>
        <w:t>муниципальных</w:t>
      </w:r>
      <w:r w:rsidR="003F7C81">
        <w:rPr>
          <w:rFonts w:ascii="Times New Roman" w:eastAsia="Times New Roman" w:hAnsi="Times New Roman" w:cs="Times New Roman"/>
          <w:sz w:val="28"/>
          <w:szCs w:val="28"/>
          <w:lang w:eastAsia="ru-RU"/>
        </w:rPr>
        <w:t xml:space="preserve"> </w:t>
      </w:r>
      <w:r w:rsidR="00DF0938" w:rsidRPr="008054E9">
        <w:rPr>
          <w:rFonts w:ascii="Times New Roman" w:eastAsia="Times New Roman" w:hAnsi="Times New Roman" w:cs="Times New Roman"/>
          <w:sz w:val="28"/>
          <w:szCs w:val="28"/>
          <w:lang w:eastAsia="ru-RU"/>
        </w:rPr>
        <w:t xml:space="preserve">образовательных </w:t>
      </w:r>
      <w:r w:rsidR="00DF0938">
        <w:rPr>
          <w:rFonts w:ascii="Times New Roman" w:eastAsia="Times New Roman" w:hAnsi="Times New Roman" w:cs="Times New Roman"/>
          <w:sz w:val="28"/>
          <w:szCs w:val="28"/>
          <w:lang w:eastAsia="ru-RU"/>
        </w:rPr>
        <w:t>организаций</w:t>
      </w:r>
      <w:r w:rsidR="003F7C81">
        <w:rPr>
          <w:rFonts w:ascii="Times New Roman" w:eastAsia="Times New Roman" w:hAnsi="Times New Roman" w:cs="Times New Roman"/>
          <w:sz w:val="28"/>
          <w:szCs w:val="28"/>
          <w:lang w:eastAsia="ru-RU"/>
        </w:rPr>
        <w:t xml:space="preserve"> до </w:t>
      </w:r>
      <w:r w:rsidR="00EF2BEC">
        <w:rPr>
          <w:rFonts w:ascii="Times New Roman" w:eastAsia="Times New Roman" w:hAnsi="Times New Roman" w:cs="Times New Roman"/>
          <w:sz w:val="28"/>
          <w:szCs w:val="28"/>
          <w:lang w:eastAsia="ru-RU"/>
        </w:rPr>
        <w:t>91,1</w:t>
      </w:r>
      <w:r w:rsidR="00B771BE" w:rsidRPr="008054E9">
        <w:rPr>
          <w:rFonts w:ascii="Times New Roman" w:eastAsia="Times New Roman" w:hAnsi="Times New Roman" w:cs="Times New Roman"/>
          <w:sz w:val="28"/>
          <w:szCs w:val="28"/>
          <w:lang w:eastAsia="ru-RU"/>
        </w:rPr>
        <w:t>%</w:t>
      </w:r>
      <w:r w:rsidRPr="008054E9">
        <w:rPr>
          <w:rFonts w:ascii="Times New Roman" w:eastAsia="Times New Roman" w:hAnsi="Times New Roman" w:cs="Times New Roman"/>
          <w:sz w:val="28"/>
          <w:szCs w:val="28"/>
          <w:lang w:eastAsia="ru-RU"/>
        </w:rPr>
        <w:t>;</w:t>
      </w:r>
    </w:p>
    <w:p w:rsidR="006F2DF1" w:rsidRPr="005A6522" w:rsidRDefault="00981045" w:rsidP="00DF0938">
      <w:pPr>
        <w:pStyle w:val="af3"/>
        <w:ind w:firstLine="851"/>
        <w:jc w:val="both"/>
        <w:rPr>
          <w:rFonts w:ascii="Times New Roman" w:eastAsia="Times New Roman" w:hAnsi="Times New Roman" w:cs="Times New Roman"/>
          <w:sz w:val="28"/>
          <w:szCs w:val="28"/>
          <w:lang w:eastAsia="ru-RU"/>
        </w:rPr>
      </w:pPr>
      <w:r w:rsidRPr="008054E9">
        <w:rPr>
          <w:rFonts w:ascii="Times New Roman" w:eastAsia="Times New Roman" w:hAnsi="Times New Roman" w:cs="Times New Roman"/>
          <w:sz w:val="28"/>
          <w:szCs w:val="28"/>
          <w:lang w:eastAsia="ru-RU"/>
        </w:rPr>
        <w:t xml:space="preserve">- </w:t>
      </w:r>
      <w:r w:rsidR="00DF7F93" w:rsidRPr="008054E9">
        <w:rPr>
          <w:rFonts w:ascii="Times New Roman" w:eastAsia="Times New Roman" w:hAnsi="Times New Roman" w:cs="Times New Roman"/>
          <w:sz w:val="28"/>
          <w:szCs w:val="28"/>
          <w:lang w:eastAsia="ru-RU"/>
        </w:rPr>
        <w:t xml:space="preserve">доля </w:t>
      </w:r>
      <w:r w:rsidR="00DF7D54" w:rsidRPr="008054E9">
        <w:rPr>
          <w:rFonts w:ascii="Times New Roman" w:eastAsia="Times New Roman" w:hAnsi="Times New Roman" w:cs="Times New Roman"/>
          <w:sz w:val="28"/>
          <w:szCs w:val="28"/>
          <w:lang w:eastAsia="ru-RU"/>
        </w:rPr>
        <w:t>организаций</w:t>
      </w:r>
      <w:r w:rsidR="00DF7F93" w:rsidRPr="008054E9">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w:t>
      </w:r>
      <w:r w:rsidRPr="008054E9">
        <w:rPr>
          <w:rFonts w:ascii="Times New Roman" w:eastAsia="Times New Roman" w:hAnsi="Times New Roman" w:cs="Times New Roman"/>
          <w:sz w:val="28"/>
          <w:szCs w:val="28"/>
          <w:lang w:eastAsia="ru-RU"/>
        </w:rPr>
        <w:t>приведению в</w:t>
      </w:r>
      <w:r w:rsidR="00DF7F93" w:rsidRPr="008054E9">
        <w:rPr>
          <w:rFonts w:ascii="Times New Roman" w:eastAsia="Times New Roman" w:hAnsi="Times New Roman" w:cs="Times New Roman"/>
          <w:sz w:val="28"/>
          <w:szCs w:val="28"/>
          <w:lang w:eastAsia="ru-RU"/>
        </w:rPr>
        <w:t xml:space="preserve"> соответствие с требованиями действующих </w:t>
      </w:r>
      <w:r w:rsidRPr="008054E9">
        <w:rPr>
          <w:rFonts w:ascii="Times New Roman" w:eastAsia="Times New Roman" w:hAnsi="Times New Roman" w:cs="Times New Roman"/>
          <w:sz w:val="28"/>
          <w:szCs w:val="28"/>
          <w:lang w:eastAsia="ru-RU"/>
        </w:rPr>
        <w:t>СНиП, в</w:t>
      </w:r>
      <w:r w:rsidR="00DF7F93" w:rsidRPr="008054E9">
        <w:rPr>
          <w:rFonts w:ascii="Times New Roman" w:eastAsia="Times New Roman" w:hAnsi="Times New Roman" w:cs="Times New Roman"/>
          <w:sz w:val="28"/>
          <w:szCs w:val="28"/>
          <w:lang w:eastAsia="ru-RU"/>
        </w:rPr>
        <w:t xml:space="preserve"> общем количестве </w:t>
      </w:r>
      <w:r w:rsidR="00DF0938" w:rsidRPr="008054E9">
        <w:rPr>
          <w:rFonts w:ascii="Times New Roman" w:eastAsia="Times New Roman" w:hAnsi="Times New Roman" w:cs="Times New Roman"/>
          <w:sz w:val="28"/>
          <w:szCs w:val="28"/>
          <w:lang w:eastAsia="ru-RU"/>
        </w:rPr>
        <w:t xml:space="preserve">муниципальных </w:t>
      </w:r>
      <w:r w:rsidR="00DF0938">
        <w:rPr>
          <w:rFonts w:ascii="Times New Roman" w:eastAsia="Times New Roman" w:hAnsi="Times New Roman" w:cs="Times New Roman"/>
          <w:sz w:val="28"/>
          <w:szCs w:val="28"/>
          <w:lang w:eastAsia="ru-RU"/>
        </w:rPr>
        <w:t>образовательных</w:t>
      </w:r>
      <w:r w:rsidR="00560070">
        <w:rPr>
          <w:rFonts w:ascii="Times New Roman" w:eastAsia="Times New Roman" w:hAnsi="Times New Roman" w:cs="Times New Roman"/>
          <w:sz w:val="28"/>
          <w:szCs w:val="28"/>
          <w:lang w:eastAsia="ru-RU"/>
        </w:rPr>
        <w:t xml:space="preserve"> </w:t>
      </w:r>
      <w:r w:rsidR="00DF7D54" w:rsidRPr="008054E9">
        <w:rPr>
          <w:rFonts w:ascii="Times New Roman" w:eastAsia="Times New Roman" w:hAnsi="Times New Roman" w:cs="Times New Roman"/>
          <w:sz w:val="28"/>
          <w:szCs w:val="28"/>
          <w:lang w:eastAsia="ru-RU"/>
        </w:rPr>
        <w:t>организаций</w:t>
      </w:r>
      <w:r w:rsidR="00B771BE" w:rsidRPr="008054E9">
        <w:rPr>
          <w:rFonts w:ascii="Times New Roman" w:eastAsia="Times New Roman" w:hAnsi="Times New Roman" w:cs="Times New Roman"/>
          <w:sz w:val="28"/>
          <w:szCs w:val="28"/>
          <w:lang w:eastAsia="ru-RU"/>
        </w:rPr>
        <w:t xml:space="preserve"> до </w:t>
      </w:r>
      <w:r w:rsidR="00EF2BEC">
        <w:rPr>
          <w:rFonts w:ascii="Times New Roman" w:eastAsia="Times New Roman" w:hAnsi="Times New Roman" w:cs="Times New Roman"/>
          <w:sz w:val="28"/>
          <w:szCs w:val="28"/>
          <w:lang w:eastAsia="ru-RU"/>
        </w:rPr>
        <w:t>89,9</w:t>
      </w:r>
      <w:r w:rsidR="00B771BE" w:rsidRPr="008054E9">
        <w:rPr>
          <w:rFonts w:ascii="Times New Roman" w:eastAsia="Times New Roman" w:hAnsi="Times New Roman" w:cs="Times New Roman"/>
          <w:sz w:val="28"/>
          <w:szCs w:val="28"/>
          <w:lang w:eastAsia="ru-RU"/>
        </w:rPr>
        <w:t>%</w:t>
      </w:r>
      <w:r w:rsidR="00931C6E" w:rsidRPr="008054E9">
        <w:rPr>
          <w:rFonts w:ascii="Times New Roman" w:eastAsia="Times New Roman" w:hAnsi="Times New Roman" w:cs="Times New Roman"/>
          <w:sz w:val="28"/>
          <w:szCs w:val="28"/>
          <w:lang w:eastAsia="ru-RU"/>
        </w:rPr>
        <w:t>.</w:t>
      </w:r>
    </w:p>
    <w:p w:rsidR="001313A9" w:rsidRDefault="001313A9" w:rsidP="001313A9">
      <w:pPr>
        <w:suppressAutoHyphens w:val="0"/>
        <w:spacing w:after="0" w:line="240" w:lineRule="auto"/>
        <w:jc w:val="center"/>
        <w:rPr>
          <w:rStyle w:val="af4"/>
          <w:rFonts w:ascii="Times New Roman" w:hAnsi="Times New Roman" w:cs="Times New Roman"/>
          <w:sz w:val="28"/>
          <w:szCs w:val="28"/>
        </w:rPr>
      </w:pPr>
    </w:p>
    <w:p w:rsidR="000C664D" w:rsidRPr="001313A9" w:rsidRDefault="001313A9" w:rsidP="001313A9">
      <w:pPr>
        <w:suppressAutoHyphens w:val="0"/>
        <w:spacing w:after="0" w:line="240" w:lineRule="auto"/>
        <w:jc w:val="center"/>
        <w:rPr>
          <w:rStyle w:val="af4"/>
          <w:b w:val="0"/>
          <w:bCs w:val="0"/>
        </w:rPr>
      </w:pPr>
      <w:r>
        <w:rPr>
          <w:rStyle w:val="af4"/>
          <w:rFonts w:ascii="Times New Roman" w:hAnsi="Times New Roman" w:cs="Times New Roman"/>
          <w:sz w:val="28"/>
          <w:szCs w:val="28"/>
        </w:rPr>
        <w:t xml:space="preserve">4. </w:t>
      </w:r>
      <w:r w:rsidR="000C664D" w:rsidRPr="001313A9">
        <w:rPr>
          <w:rStyle w:val="af4"/>
          <w:rFonts w:ascii="Times New Roman" w:hAnsi="Times New Roman" w:cs="Times New Roman"/>
          <w:sz w:val="28"/>
          <w:szCs w:val="28"/>
        </w:rPr>
        <w:t>Обоснование объёма финансовых ресурсов, необходимых для реализации подпрограммы.</w:t>
      </w:r>
    </w:p>
    <w:p w:rsidR="001313A9" w:rsidRPr="005A6522" w:rsidRDefault="001313A9" w:rsidP="001313A9">
      <w:pPr>
        <w:suppressAutoHyphens w:val="0"/>
        <w:spacing w:after="0" w:line="240" w:lineRule="auto"/>
        <w:jc w:val="center"/>
      </w:pPr>
    </w:p>
    <w:p w:rsidR="0033330C" w:rsidRDefault="000C664D" w:rsidP="003F7C81">
      <w:pPr>
        <w:snapToGrid w:val="0"/>
        <w:spacing w:after="0" w:line="240" w:lineRule="auto"/>
        <w:ind w:firstLine="709"/>
        <w:jc w:val="both"/>
        <w:rPr>
          <w:rFonts w:ascii="Times New Roman" w:eastAsia="Calibri" w:hAnsi="Times New Roman" w:cs="Times New Roman"/>
          <w:sz w:val="28"/>
          <w:szCs w:val="28"/>
        </w:rPr>
      </w:pPr>
      <w:r w:rsidRPr="00824207">
        <w:rPr>
          <w:rFonts w:ascii="Times New Roman" w:hAnsi="Times New Roman" w:cs="Times New Roman"/>
          <w:sz w:val="28"/>
          <w:szCs w:val="28"/>
        </w:rPr>
        <w:t>Подпрограмма</w:t>
      </w:r>
      <w:r w:rsidR="00931C6E" w:rsidRPr="00824207">
        <w:rPr>
          <w:rFonts w:ascii="Times New Roman" w:hAnsi="Times New Roman" w:cs="Times New Roman"/>
          <w:sz w:val="28"/>
          <w:szCs w:val="28"/>
        </w:rPr>
        <w:t xml:space="preserve"> 2</w:t>
      </w:r>
      <w:r w:rsidRPr="00824207">
        <w:rPr>
          <w:rFonts w:ascii="Times New Roman" w:hAnsi="Times New Roman" w:cs="Times New Roman"/>
          <w:sz w:val="28"/>
          <w:szCs w:val="28"/>
        </w:rPr>
        <w:t xml:space="preserve"> должна быть реализована в 201</w:t>
      </w:r>
      <w:r w:rsidR="009B4805">
        <w:rPr>
          <w:rFonts w:ascii="Times New Roman" w:hAnsi="Times New Roman" w:cs="Times New Roman"/>
          <w:sz w:val="28"/>
          <w:szCs w:val="28"/>
        </w:rPr>
        <w:t>6</w:t>
      </w:r>
      <w:r w:rsidR="006C6C10" w:rsidRPr="00824207">
        <w:rPr>
          <w:rFonts w:ascii="Times New Roman" w:hAnsi="Times New Roman" w:cs="Times New Roman"/>
          <w:sz w:val="28"/>
          <w:szCs w:val="28"/>
        </w:rPr>
        <w:t>-202</w:t>
      </w:r>
      <w:r w:rsidR="00824207">
        <w:rPr>
          <w:rFonts w:ascii="Times New Roman" w:hAnsi="Times New Roman" w:cs="Times New Roman"/>
          <w:sz w:val="28"/>
          <w:szCs w:val="28"/>
        </w:rPr>
        <w:t>1</w:t>
      </w:r>
      <w:r w:rsidRPr="00824207">
        <w:rPr>
          <w:rFonts w:ascii="Times New Roman" w:hAnsi="Times New Roman" w:cs="Times New Roman"/>
          <w:sz w:val="28"/>
          <w:szCs w:val="28"/>
        </w:rPr>
        <w:t xml:space="preserve"> годы за счёт средств бюджета муниципального образования «Город Астрахань»</w:t>
      </w:r>
      <w:r w:rsidR="0033330C">
        <w:rPr>
          <w:rFonts w:ascii="Times New Roman" w:hAnsi="Times New Roman" w:cs="Times New Roman"/>
          <w:sz w:val="28"/>
          <w:szCs w:val="28"/>
        </w:rPr>
        <w:t xml:space="preserve"> и </w:t>
      </w:r>
      <w:r w:rsidR="0033330C" w:rsidRPr="0033330C">
        <w:rPr>
          <w:rFonts w:ascii="Times New Roman" w:hAnsi="Times New Roman" w:cs="Times New Roman"/>
          <w:sz w:val="28"/>
          <w:szCs w:val="28"/>
        </w:rPr>
        <w:t xml:space="preserve">средств из бюджета Астраханской области </w:t>
      </w:r>
      <w:r w:rsidRPr="00824207">
        <w:rPr>
          <w:rFonts w:ascii="Times New Roman" w:hAnsi="Times New Roman" w:cs="Times New Roman"/>
          <w:sz w:val="28"/>
          <w:szCs w:val="28"/>
        </w:rPr>
        <w:t xml:space="preserve">в сумме </w:t>
      </w:r>
      <w:r w:rsidR="00C124B9">
        <w:rPr>
          <w:rFonts w:ascii="Times New Roman" w:eastAsia="Calibri" w:hAnsi="Times New Roman" w:cs="Times New Roman"/>
          <w:sz w:val="28"/>
          <w:szCs w:val="28"/>
        </w:rPr>
        <w:t>361 514 456</w:t>
      </w:r>
      <w:r w:rsidR="00F37602" w:rsidRPr="00F37602">
        <w:rPr>
          <w:rFonts w:ascii="Times New Roman" w:eastAsia="Calibri" w:hAnsi="Times New Roman" w:cs="Times New Roman"/>
          <w:sz w:val="28"/>
          <w:szCs w:val="28"/>
        </w:rPr>
        <w:t>,</w:t>
      </w:r>
      <w:r w:rsidR="00C124B9">
        <w:rPr>
          <w:rFonts w:ascii="Times New Roman" w:eastAsia="Calibri" w:hAnsi="Times New Roman" w:cs="Times New Roman"/>
          <w:sz w:val="28"/>
          <w:szCs w:val="28"/>
        </w:rPr>
        <w:t>63</w:t>
      </w:r>
      <w:r w:rsidR="0033330C">
        <w:rPr>
          <w:rFonts w:ascii="Times New Roman" w:eastAsia="Calibri" w:hAnsi="Times New Roman" w:cs="Times New Roman"/>
          <w:sz w:val="28"/>
          <w:szCs w:val="28"/>
        </w:rPr>
        <w:t xml:space="preserve"> руб.</w:t>
      </w:r>
      <w:r w:rsidR="007223AB" w:rsidRPr="00824207">
        <w:rPr>
          <w:rFonts w:ascii="Times New Roman" w:eastAsia="Calibri" w:hAnsi="Times New Roman" w:cs="Times New Roman"/>
          <w:sz w:val="28"/>
          <w:szCs w:val="28"/>
        </w:rPr>
        <w:t xml:space="preserve">, в том числе по годам: </w:t>
      </w:r>
    </w:p>
    <w:p w:rsidR="007223AB" w:rsidRPr="00824207"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lastRenderedPageBreak/>
        <w:t xml:space="preserve">2016 год – 42 401 900,00 руб.; </w:t>
      </w:r>
    </w:p>
    <w:p w:rsidR="007223AB" w:rsidRPr="00824207"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2017 год – </w:t>
      </w:r>
      <w:r w:rsidR="00984EF8">
        <w:rPr>
          <w:rFonts w:ascii="Times New Roman" w:eastAsia="Calibri" w:hAnsi="Times New Roman" w:cs="Times New Roman"/>
          <w:sz w:val="28"/>
          <w:szCs w:val="28"/>
        </w:rPr>
        <w:t>6</w:t>
      </w:r>
      <w:r w:rsidR="00824207">
        <w:rPr>
          <w:rFonts w:ascii="Times New Roman" w:eastAsia="Calibri" w:hAnsi="Times New Roman" w:cs="Times New Roman"/>
          <w:sz w:val="28"/>
          <w:szCs w:val="28"/>
        </w:rPr>
        <w:t>2 </w:t>
      </w:r>
      <w:r w:rsidR="00984EF8">
        <w:rPr>
          <w:rFonts w:ascii="Times New Roman" w:eastAsia="Calibri" w:hAnsi="Times New Roman" w:cs="Times New Roman"/>
          <w:sz w:val="28"/>
          <w:szCs w:val="28"/>
        </w:rPr>
        <w:t>724</w:t>
      </w:r>
      <w:r w:rsidR="00824207">
        <w:rPr>
          <w:rFonts w:ascii="Times New Roman" w:eastAsia="Calibri" w:hAnsi="Times New Roman" w:cs="Times New Roman"/>
          <w:sz w:val="28"/>
          <w:szCs w:val="28"/>
        </w:rPr>
        <w:t> </w:t>
      </w:r>
      <w:r w:rsidR="00984EF8">
        <w:rPr>
          <w:rFonts w:ascii="Times New Roman" w:eastAsia="Calibri" w:hAnsi="Times New Roman" w:cs="Times New Roman"/>
          <w:sz w:val="28"/>
          <w:szCs w:val="28"/>
        </w:rPr>
        <w:t>066</w:t>
      </w:r>
      <w:r w:rsidR="00824207">
        <w:rPr>
          <w:rFonts w:ascii="Times New Roman" w:eastAsia="Calibri" w:hAnsi="Times New Roman" w:cs="Times New Roman"/>
          <w:sz w:val="28"/>
          <w:szCs w:val="28"/>
        </w:rPr>
        <w:t>,</w:t>
      </w:r>
      <w:r w:rsidR="00984EF8">
        <w:rPr>
          <w:rFonts w:ascii="Times New Roman" w:eastAsia="Calibri" w:hAnsi="Times New Roman" w:cs="Times New Roman"/>
          <w:sz w:val="28"/>
          <w:szCs w:val="28"/>
        </w:rPr>
        <w:t>5</w:t>
      </w:r>
      <w:r w:rsidR="00824207">
        <w:rPr>
          <w:rFonts w:ascii="Times New Roman" w:eastAsia="Calibri" w:hAnsi="Times New Roman" w:cs="Times New Roman"/>
          <w:sz w:val="28"/>
          <w:szCs w:val="28"/>
        </w:rPr>
        <w:t>3</w:t>
      </w:r>
      <w:r w:rsidRPr="00824207">
        <w:rPr>
          <w:rFonts w:ascii="Times New Roman" w:eastAsia="Calibri" w:hAnsi="Times New Roman" w:cs="Times New Roman"/>
          <w:sz w:val="28"/>
          <w:szCs w:val="28"/>
        </w:rPr>
        <w:t xml:space="preserve"> руб.;</w:t>
      </w:r>
    </w:p>
    <w:p w:rsidR="007223AB" w:rsidRPr="00824207"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2018 год – </w:t>
      </w:r>
      <w:r w:rsidR="00B759DA">
        <w:rPr>
          <w:rFonts w:ascii="Times New Roman" w:eastAsia="Calibri" w:hAnsi="Times New Roman" w:cs="Times New Roman"/>
          <w:sz w:val="28"/>
          <w:szCs w:val="28"/>
        </w:rPr>
        <w:t>83 285 518,75</w:t>
      </w:r>
      <w:r w:rsidRPr="00824207">
        <w:rPr>
          <w:rFonts w:ascii="Times New Roman" w:eastAsia="Calibri" w:hAnsi="Times New Roman" w:cs="Times New Roman"/>
          <w:sz w:val="28"/>
          <w:szCs w:val="28"/>
        </w:rPr>
        <w:t xml:space="preserve"> руб.;</w:t>
      </w:r>
    </w:p>
    <w:p w:rsidR="007223AB" w:rsidRPr="00824207"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2019 год </w:t>
      </w:r>
      <w:r w:rsidRPr="0033330C">
        <w:rPr>
          <w:rFonts w:ascii="Times New Roman" w:eastAsia="Calibri" w:hAnsi="Times New Roman" w:cs="Times New Roman"/>
          <w:sz w:val="28"/>
          <w:szCs w:val="28"/>
        </w:rPr>
        <w:t xml:space="preserve">– </w:t>
      </w:r>
      <w:r w:rsidR="00F37602" w:rsidRPr="00F37602">
        <w:rPr>
          <w:rFonts w:ascii="Times New Roman" w:eastAsia="Calibri" w:hAnsi="Times New Roman" w:cs="Times New Roman"/>
          <w:sz w:val="28"/>
          <w:szCs w:val="28"/>
        </w:rPr>
        <w:t>60 687 648,75</w:t>
      </w:r>
      <w:r w:rsidRPr="00824207">
        <w:rPr>
          <w:rFonts w:ascii="Times New Roman" w:eastAsia="Calibri" w:hAnsi="Times New Roman" w:cs="Times New Roman"/>
          <w:sz w:val="28"/>
          <w:szCs w:val="28"/>
        </w:rPr>
        <w:t xml:space="preserve"> руб.;</w:t>
      </w:r>
    </w:p>
    <w:p w:rsidR="007223AB" w:rsidRDefault="00824207" w:rsidP="00DF0938">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2020 год – </w:t>
      </w:r>
      <w:r w:rsidR="00C124B9">
        <w:rPr>
          <w:rFonts w:ascii="Times New Roman" w:eastAsia="Calibri" w:hAnsi="Times New Roman" w:cs="Times New Roman"/>
          <w:sz w:val="28"/>
          <w:szCs w:val="28"/>
        </w:rPr>
        <w:t>64 345 390,60</w:t>
      </w:r>
      <w:r w:rsidR="00F37602" w:rsidRPr="00F37602">
        <w:rPr>
          <w:rFonts w:ascii="Times New Roman" w:eastAsia="Calibri" w:hAnsi="Times New Roman" w:cs="Times New Roman"/>
          <w:sz w:val="28"/>
          <w:szCs w:val="28"/>
        </w:rPr>
        <w:t xml:space="preserve"> </w:t>
      </w:r>
      <w:r>
        <w:rPr>
          <w:rFonts w:ascii="Times New Roman" w:eastAsia="Calibri" w:hAnsi="Times New Roman" w:cs="Times New Roman"/>
          <w:sz w:val="28"/>
          <w:szCs w:val="28"/>
        </w:rPr>
        <w:t>руб</w:t>
      </w:r>
      <w:r w:rsidR="00984EF8">
        <w:rPr>
          <w:rFonts w:ascii="Times New Roman" w:eastAsia="Calibri" w:hAnsi="Times New Roman" w:cs="Times New Roman"/>
          <w:sz w:val="28"/>
          <w:szCs w:val="28"/>
        </w:rPr>
        <w:t>.</w:t>
      </w:r>
      <w:r>
        <w:rPr>
          <w:rFonts w:ascii="Times New Roman" w:eastAsia="Calibri" w:hAnsi="Times New Roman" w:cs="Times New Roman"/>
          <w:sz w:val="28"/>
          <w:szCs w:val="28"/>
        </w:rPr>
        <w:t>;</w:t>
      </w:r>
    </w:p>
    <w:p w:rsidR="00824207" w:rsidRPr="00824207" w:rsidRDefault="00824207" w:rsidP="00DF0938">
      <w:pPr>
        <w:snapToGri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2021 год – 48 069 932,00 руб.</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Из них:</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 средства бюджета Астраханской области 9 883 617,40 руб., в том числе по годам:</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2016 год –               0,00 руб.;</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2017 год – 9 883 617,40 руб.;</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2018 год –               0,00 руб.;</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2019 год –               0,00 руб.;</w:t>
      </w:r>
    </w:p>
    <w:p w:rsidR="007223AB"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2020 год –               0,00 руб</w:t>
      </w:r>
      <w:r w:rsidR="00E71957">
        <w:rPr>
          <w:rFonts w:ascii="Times New Roman" w:eastAsia="Calibri" w:hAnsi="Times New Roman" w:cs="Times New Roman"/>
          <w:kern w:val="0"/>
          <w:sz w:val="28"/>
          <w:szCs w:val="28"/>
          <w:lang w:eastAsia="en-US"/>
        </w:rPr>
        <w:t>.</w:t>
      </w:r>
      <w:r w:rsidR="00824207">
        <w:rPr>
          <w:rFonts w:ascii="Times New Roman" w:eastAsia="Calibri" w:hAnsi="Times New Roman" w:cs="Times New Roman"/>
          <w:kern w:val="0"/>
          <w:sz w:val="28"/>
          <w:szCs w:val="28"/>
          <w:lang w:eastAsia="en-US"/>
        </w:rPr>
        <w:t>;</w:t>
      </w:r>
    </w:p>
    <w:p w:rsidR="00824207" w:rsidRPr="00824207" w:rsidRDefault="00824207" w:rsidP="00DF0938">
      <w:pPr>
        <w:suppressAutoHyphens w:val="0"/>
        <w:spacing w:after="0" w:line="240" w:lineRule="auto"/>
        <w:jc w:val="both"/>
        <w:rPr>
          <w:rFonts w:ascii="Times New Roman" w:eastAsia="Calibri" w:hAnsi="Times New Roman" w:cs="Times New Roman"/>
          <w:kern w:val="0"/>
          <w:sz w:val="28"/>
          <w:szCs w:val="28"/>
          <w:lang w:eastAsia="en-US"/>
        </w:rPr>
      </w:pPr>
      <w:r>
        <w:rPr>
          <w:rFonts w:ascii="Times New Roman" w:eastAsia="Calibri" w:hAnsi="Times New Roman" w:cs="Times New Roman"/>
          <w:kern w:val="0"/>
          <w:sz w:val="28"/>
          <w:szCs w:val="28"/>
          <w:lang w:eastAsia="en-US"/>
        </w:rPr>
        <w:t xml:space="preserve">2021 год-           </w:t>
      </w:r>
      <w:r w:rsidR="00560070">
        <w:rPr>
          <w:rFonts w:ascii="Times New Roman" w:eastAsia="Calibri" w:hAnsi="Times New Roman" w:cs="Times New Roman"/>
          <w:kern w:val="0"/>
          <w:sz w:val="28"/>
          <w:szCs w:val="28"/>
          <w:lang w:eastAsia="en-US"/>
        </w:rPr>
        <w:t xml:space="preserve"> </w:t>
      </w:r>
      <w:r>
        <w:rPr>
          <w:rFonts w:ascii="Times New Roman" w:eastAsia="Calibri" w:hAnsi="Times New Roman" w:cs="Times New Roman"/>
          <w:kern w:val="0"/>
          <w:sz w:val="28"/>
          <w:szCs w:val="28"/>
          <w:lang w:eastAsia="en-US"/>
        </w:rPr>
        <w:t xml:space="preserve">     0,00 руб.</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 xml:space="preserve">- средства бюджета </w:t>
      </w:r>
      <w:r w:rsidRPr="00824207">
        <w:rPr>
          <w:rFonts w:ascii="Times New Roman" w:eastAsia="Times New Roman" w:hAnsi="Times New Roman" w:cs="Times New Roman"/>
          <w:kern w:val="0"/>
          <w:sz w:val="28"/>
          <w:szCs w:val="28"/>
          <w:lang w:eastAsia="ru-RU"/>
        </w:rPr>
        <w:t>муниципального образования</w:t>
      </w:r>
      <w:r w:rsidRPr="00824207">
        <w:rPr>
          <w:rFonts w:ascii="Times New Roman" w:eastAsia="Calibri" w:hAnsi="Times New Roman" w:cs="Times New Roman"/>
          <w:kern w:val="0"/>
          <w:sz w:val="28"/>
          <w:szCs w:val="28"/>
          <w:lang w:eastAsia="en-US"/>
        </w:rPr>
        <w:t xml:space="preserve"> «Город Астрахань» </w:t>
      </w:r>
      <w:r w:rsidR="00C124B9">
        <w:rPr>
          <w:rFonts w:ascii="Times New Roman" w:eastAsia="Calibri" w:hAnsi="Times New Roman" w:cs="Times New Roman"/>
          <w:sz w:val="28"/>
          <w:szCs w:val="28"/>
        </w:rPr>
        <w:t>351 630 839</w:t>
      </w:r>
      <w:r w:rsidR="00581355" w:rsidRPr="00581355">
        <w:rPr>
          <w:rFonts w:ascii="Times New Roman" w:eastAsia="Calibri" w:hAnsi="Times New Roman" w:cs="Times New Roman"/>
          <w:sz w:val="28"/>
          <w:szCs w:val="28"/>
        </w:rPr>
        <w:t>,</w:t>
      </w:r>
      <w:r w:rsidR="00C124B9">
        <w:rPr>
          <w:rFonts w:ascii="Times New Roman" w:eastAsia="Calibri" w:hAnsi="Times New Roman" w:cs="Times New Roman"/>
          <w:sz w:val="28"/>
          <w:szCs w:val="28"/>
        </w:rPr>
        <w:t>23</w:t>
      </w:r>
      <w:r w:rsidR="00560070">
        <w:rPr>
          <w:rFonts w:ascii="Times New Roman" w:eastAsia="Calibri" w:hAnsi="Times New Roman" w:cs="Times New Roman"/>
          <w:sz w:val="28"/>
          <w:szCs w:val="28"/>
        </w:rPr>
        <w:t xml:space="preserve"> </w:t>
      </w:r>
      <w:r w:rsidRPr="00824207">
        <w:rPr>
          <w:rFonts w:ascii="Times New Roman" w:eastAsia="Calibri" w:hAnsi="Times New Roman" w:cs="Times New Roman"/>
          <w:kern w:val="0"/>
          <w:sz w:val="28"/>
          <w:szCs w:val="28"/>
          <w:lang w:eastAsia="en-US"/>
        </w:rPr>
        <w:t xml:space="preserve">руб., </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в том числе по годам:</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2016 год – 42 401 900,00 руб.,</w:t>
      </w:r>
    </w:p>
    <w:p w:rsidR="007223AB" w:rsidRPr="00824207" w:rsidRDefault="007223AB" w:rsidP="00DF0938">
      <w:pPr>
        <w:suppressAutoHyphens w:val="0"/>
        <w:spacing w:after="0" w:line="240" w:lineRule="auto"/>
        <w:jc w:val="both"/>
        <w:rPr>
          <w:rFonts w:ascii="Times New Roman" w:eastAsia="Calibri" w:hAnsi="Times New Roman" w:cs="Times New Roman"/>
          <w:kern w:val="0"/>
          <w:sz w:val="28"/>
          <w:szCs w:val="28"/>
          <w:lang w:eastAsia="en-US"/>
        </w:rPr>
      </w:pPr>
      <w:r w:rsidRPr="00824207">
        <w:rPr>
          <w:rFonts w:ascii="Times New Roman" w:eastAsia="Calibri" w:hAnsi="Times New Roman" w:cs="Times New Roman"/>
          <w:kern w:val="0"/>
          <w:sz w:val="28"/>
          <w:szCs w:val="28"/>
          <w:lang w:eastAsia="en-US"/>
        </w:rPr>
        <w:t>2017 год – 52 840 449,13 руб.,</w:t>
      </w:r>
    </w:p>
    <w:p w:rsidR="007223AB" w:rsidRPr="00824207"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2018 год – </w:t>
      </w:r>
      <w:r w:rsidR="00B759DA">
        <w:rPr>
          <w:rFonts w:ascii="Times New Roman" w:eastAsia="Calibri" w:hAnsi="Times New Roman" w:cs="Times New Roman"/>
          <w:sz w:val="28"/>
          <w:szCs w:val="28"/>
        </w:rPr>
        <w:t>83 285 518,75</w:t>
      </w:r>
      <w:r w:rsidR="00560070">
        <w:rPr>
          <w:rFonts w:ascii="Times New Roman" w:eastAsia="Calibri" w:hAnsi="Times New Roman" w:cs="Times New Roman"/>
          <w:sz w:val="28"/>
          <w:szCs w:val="28"/>
        </w:rPr>
        <w:t xml:space="preserve"> </w:t>
      </w:r>
      <w:r w:rsidRPr="00824207">
        <w:rPr>
          <w:rFonts w:ascii="Times New Roman" w:eastAsia="Calibri" w:hAnsi="Times New Roman" w:cs="Times New Roman"/>
          <w:sz w:val="28"/>
          <w:szCs w:val="28"/>
        </w:rPr>
        <w:t>руб.;</w:t>
      </w:r>
    </w:p>
    <w:p w:rsidR="007223AB" w:rsidRPr="00824207" w:rsidRDefault="007223AB" w:rsidP="00DF0938">
      <w:pPr>
        <w:snapToGrid w:val="0"/>
        <w:spacing w:after="0" w:line="240" w:lineRule="auto"/>
        <w:jc w:val="both"/>
        <w:rPr>
          <w:rFonts w:ascii="Times New Roman" w:eastAsia="Calibri" w:hAnsi="Times New Roman" w:cs="Times New Roman"/>
          <w:sz w:val="28"/>
          <w:szCs w:val="28"/>
        </w:rPr>
      </w:pPr>
      <w:r w:rsidRPr="00824207">
        <w:rPr>
          <w:rFonts w:ascii="Times New Roman" w:eastAsia="Calibri" w:hAnsi="Times New Roman" w:cs="Times New Roman"/>
          <w:sz w:val="28"/>
          <w:szCs w:val="28"/>
        </w:rPr>
        <w:t xml:space="preserve">2019 год – </w:t>
      </w:r>
      <w:r w:rsidR="00581355" w:rsidRPr="00581355">
        <w:rPr>
          <w:rFonts w:ascii="Times New Roman" w:eastAsia="Calibri" w:hAnsi="Times New Roman" w:cs="Times New Roman"/>
          <w:sz w:val="28"/>
          <w:szCs w:val="28"/>
        </w:rPr>
        <w:t>60 687 648,75</w:t>
      </w:r>
      <w:r w:rsidRPr="00824207">
        <w:rPr>
          <w:rFonts w:ascii="Times New Roman" w:eastAsia="Calibri" w:hAnsi="Times New Roman" w:cs="Times New Roman"/>
          <w:sz w:val="28"/>
          <w:szCs w:val="28"/>
        </w:rPr>
        <w:t xml:space="preserve"> руб.;</w:t>
      </w:r>
    </w:p>
    <w:p w:rsidR="007223AB" w:rsidRDefault="00290BDE" w:rsidP="00DF0938">
      <w:pPr>
        <w:snapToGrid w:val="0"/>
        <w:spacing w:after="0" w:line="240" w:lineRule="auto"/>
        <w:ind w:firstLine="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2020 год – </w:t>
      </w:r>
      <w:r w:rsidR="00C124B9">
        <w:rPr>
          <w:rFonts w:ascii="Times New Roman" w:eastAsia="Calibri" w:hAnsi="Times New Roman" w:cs="Times New Roman"/>
          <w:sz w:val="28"/>
          <w:szCs w:val="28"/>
        </w:rPr>
        <w:t>64 345 390,60</w:t>
      </w:r>
      <w:r>
        <w:rPr>
          <w:rFonts w:ascii="Times New Roman" w:eastAsia="Calibri" w:hAnsi="Times New Roman" w:cs="Times New Roman"/>
          <w:sz w:val="28"/>
          <w:szCs w:val="28"/>
        </w:rPr>
        <w:t xml:space="preserve"> руб</w:t>
      </w:r>
      <w:r w:rsidR="00E71957">
        <w:rPr>
          <w:rFonts w:ascii="Times New Roman" w:eastAsia="Calibri" w:hAnsi="Times New Roman" w:cs="Times New Roman"/>
          <w:sz w:val="28"/>
          <w:szCs w:val="28"/>
        </w:rPr>
        <w:t>.</w:t>
      </w:r>
      <w:r>
        <w:rPr>
          <w:rFonts w:ascii="Times New Roman" w:eastAsia="Calibri" w:hAnsi="Times New Roman" w:cs="Times New Roman"/>
          <w:sz w:val="28"/>
          <w:szCs w:val="28"/>
        </w:rPr>
        <w:t>;</w:t>
      </w:r>
    </w:p>
    <w:p w:rsidR="00290BDE" w:rsidRDefault="00290BDE" w:rsidP="00DF0938">
      <w:pPr>
        <w:snapToGrid w:val="0"/>
        <w:spacing w:after="0" w:line="240" w:lineRule="auto"/>
        <w:ind w:firstLine="20"/>
        <w:jc w:val="both"/>
        <w:rPr>
          <w:rFonts w:ascii="Times New Roman" w:eastAsia="Calibri" w:hAnsi="Times New Roman" w:cs="Times New Roman"/>
          <w:sz w:val="28"/>
          <w:szCs w:val="28"/>
        </w:rPr>
      </w:pPr>
      <w:r>
        <w:rPr>
          <w:rFonts w:ascii="Times New Roman" w:eastAsia="Calibri" w:hAnsi="Times New Roman" w:cs="Times New Roman"/>
          <w:sz w:val="28"/>
          <w:szCs w:val="28"/>
        </w:rPr>
        <w:t>2021 год – 48 069 932,00 руб.</w:t>
      </w:r>
    </w:p>
    <w:p w:rsidR="00E2016C" w:rsidRDefault="000C664D" w:rsidP="00DF0938">
      <w:pPr>
        <w:snapToGrid w:val="0"/>
        <w:spacing w:after="0" w:line="240" w:lineRule="auto"/>
        <w:ind w:firstLine="851"/>
        <w:jc w:val="both"/>
        <w:rPr>
          <w:rFonts w:ascii="Times New Roman" w:hAnsi="Times New Roman" w:cs="Times New Roman"/>
          <w:sz w:val="28"/>
          <w:szCs w:val="28"/>
        </w:rPr>
      </w:pPr>
      <w:r w:rsidRPr="005A6522">
        <w:rPr>
          <w:rFonts w:ascii="Times New Roman" w:eastAsia="Times New Roman" w:hAnsi="Times New Roman" w:cs="Times New Roman"/>
          <w:kern w:val="0"/>
          <w:sz w:val="28"/>
          <w:szCs w:val="28"/>
          <w:lang w:eastAsia="ru-RU"/>
        </w:rPr>
        <w:t xml:space="preserve">Данные финансовые ассигнования будут направлены на выполнение мероприятий </w:t>
      </w:r>
      <w:r w:rsidR="00E2016C" w:rsidRPr="005A6522">
        <w:rPr>
          <w:rFonts w:ascii="Times New Roman" w:hAnsi="Times New Roman" w:cs="Times New Roman"/>
          <w:sz w:val="28"/>
          <w:szCs w:val="28"/>
        </w:rPr>
        <w:t>по обеспечению пожарной, антитеррористической и санитарно- эпидемиологической безопасности в учреждениях</w:t>
      </w:r>
      <w:r w:rsidR="00E2016C">
        <w:rPr>
          <w:rFonts w:ascii="Times New Roman" w:hAnsi="Times New Roman" w:cs="Times New Roman"/>
          <w:sz w:val="28"/>
          <w:szCs w:val="28"/>
        </w:rPr>
        <w:t xml:space="preserve"> образования и спорта</w:t>
      </w:r>
      <w:r w:rsidR="00E2016C" w:rsidRPr="00330165">
        <w:rPr>
          <w:rFonts w:ascii="Times New Roman" w:hAnsi="Times New Roman" w:cs="Times New Roman"/>
          <w:sz w:val="28"/>
          <w:szCs w:val="28"/>
        </w:rPr>
        <w:t xml:space="preserve"> администрации </w:t>
      </w:r>
      <w:r w:rsidR="00E2016C">
        <w:rPr>
          <w:rFonts w:ascii="Times New Roman" w:hAnsi="Times New Roman" w:cs="Times New Roman"/>
          <w:sz w:val="28"/>
          <w:szCs w:val="28"/>
        </w:rPr>
        <w:t xml:space="preserve">муниципального образования </w:t>
      </w:r>
      <w:r w:rsidR="00E2016C" w:rsidRPr="001D1395">
        <w:rPr>
          <w:rFonts w:ascii="Times New Roman" w:hAnsi="Times New Roman" w:cs="Times New Roman"/>
          <w:sz w:val="28"/>
          <w:szCs w:val="28"/>
        </w:rPr>
        <w:t>«Город Астрахань»</w:t>
      </w:r>
      <w:r w:rsidR="00E2016C">
        <w:rPr>
          <w:rFonts w:ascii="Times New Roman" w:hAnsi="Times New Roman" w:cs="Times New Roman"/>
          <w:sz w:val="28"/>
          <w:szCs w:val="28"/>
        </w:rPr>
        <w:t>.</w:t>
      </w:r>
    </w:p>
    <w:p w:rsidR="00931C6E" w:rsidRDefault="00931C6E" w:rsidP="00DF09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Объемы финансирования Подпрограммы 2 подлежат уточнению исходя из возможности бюджета муниципального образования </w:t>
      </w:r>
      <w:r w:rsidRPr="001D1395">
        <w:rPr>
          <w:rFonts w:ascii="Times New Roman" w:hAnsi="Times New Roman" w:cs="Times New Roman"/>
          <w:sz w:val="28"/>
          <w:szCs w:val="28"/>
        </w:rPr>
        <w:t>«Город Астрахань»</w:t>
      </w:r>
      <w:r>
        <w:rPr>
          <w:rFonts w:ascii="Times New Roman" w:hAnsi="Times New Roman" w:cs="Times New Roman"/>
          <w:sz w:val="28"/>
          <w:szCs w:val="28"/>
        </w:rPr>
        <w:t>.</w:t>
      </w:r>
    </w:p>
    <w:p w:rsidR="00931C6E" w:rsidRPr="006102A6" w:rsidRDefault="00931C6E" w:rsidP="00DF09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Финансовое обеспечение Подпрограммы 2 с распределен</w:t>
      </w:r>
      <w:r w:rsidR="00075888">
        <w:rPr>
          <w:rFonts w:ascii="Times New Roman" w:hAnsi="Times New Roman" w:cs="Times New Roman"/>
          <w:sz w:val="28"/>
          <w:szCs w:val="28"/>
        </w:rPr>
        <w:t>ием расходов по годам, источникам</w:t>
      </w:r>
      <w:r>
        <w:rPr>
          <w:rFonts w:ascii="Times New Roman" w:hAnsi="Times New Roman" w:cs="Times New Roman"/>
          <w:sz w:val="28"/>
          <w:szCs w:val="28"/>
        </w:rPr>
        <w:t xml:space="preserve"> финансирования </w:t>
      </w:r>
      <w:r w:rsidR="00F673E5">
        <w:rPr>
          <w:rFonts w:ascii="Times New Roman" w:hAnsi="Times New Roman" w:cs="Times New Roman"/>
          <w:sz w:val="28"/>
          <w:szCs w:val="28"/>
        </w:rPr>
        <w:t>приведены в приложении 2.</w:t>
      </w:r>
    </w:p>
    <w:p w:rsidR="00995FEC" w:rsidRPr="006102A6" w:rsidRDefault="00995FEC" w:rsidP="00DF0938">
      <w:pPr>
        <w:spacing w:after="0" w:line="240" w:lineRule="auto"/>
        <w:ind w:firstLine="708"/>
        <w:jc w:val="both"/>
        <w:rPr>
          <w:rFonts w:ascii="Times New Roman" w:hAnsi="Times New Roman" w:cs="Times New Roman"/>
          <w:sz w:val="28"/>
          <w:szCs w:val="28"/>
        </w:rPr>
      </w:pPr>
    </w:p>
    <w:sectPr w:rsidR="00995FEC" w:rsidRPr="006102A6" w:rsidSect="000D3486">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985" w:header="680" w:footer="720" w:gutter="0"/>
      <w:pgNumType w:start="32" w:chapStyle="1"/>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24" w:rsidRDefault="00E25F24" w:rsidP="00670984">
      <w:pPr>
        <w:spacing w:after="0" w:line="240" w:lineRule="auto"/>
      </w:pPr>
      <w:r>
        <w:separator/>
      </w:r>
    </w:p>
  </w:endnote>
  <w:endnote w:type="continuationSeparator" w:id="0">
    <w:p w:rsidR="00E25F24" w:rsidRDefault="00E25F24" w:rsidP="0067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24" w:rsidRDefault="00E25F24" w:rsidP="00670984">
      <w:pPr>
        <w:spacing w:after="0" w:line="240" w:lineRule="auto"/>
      </w:pPr>
      <w:r>
        <w:separator/>
      </w:r>
    </w:p>
  </w:footnote>
  <w:footnote w:type="continuationSeparator" w:id="0">
    <w:p w:rsidR="00E25F24" w:rsidRDefault="00E25F24" w:rsidP="00670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AAB" w:rsidRDefault="001D6AA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F" w:rsidRPr="0080732B" w:rsidRDefault="00D46444">
    <w:pPr>
      <w:pStyle w:val="aa"/>
      <w:jc w:val="center"/>
      <w:rPr>
        <w:rFonts w:ascii="Times New Roman" w:hAnsi="Times New Roman" w:cs="Times New Roman"/>
        <w:sz w:val="20"/>
        <w:szCs w:val="20"/>
      </w:rPr>
    </w:pPr>
    <w:r w:rsidRPr="0080732B">
      <w:rPr>
        <w:rFonts w:ascii="Times New Roman" w:hAnsi="Times New Roman" w:cs="Times New Roman"/>
        <w:sz w:val="20"/>
        <w:szCs w:val="20"/>
      </w:rPr>
      <w:fldChar w:fldCharType="begin"/>
    </w:r>
    <w:r w:rsidR="00D24AC7" w:rsidRPr="0080732B">
      <w:rPr>
        <w:rFonts w:ascii="Times New Roman" w:hAnsi="Times New Roman" w:cs="Times New Roman"/>
        <w:sz w:val="20"/>
        <w:szCs w:val="20"/>
      </w:rPr>
      <w:instrText xml:space="preserve"> PAGE   \* MERGEFORMAT </w:instrText>
    </w:r>
    <w:r w:rsidRPr="0080732B">
      <w:rPr>
        <w:rFonts w:ascii="Times New Roman" w:hAnsi="Times New Roman" w:cs="Times New Roman"/>
        <w:sz w:val="20"/>
        <w:szCs w:val="20"/>
      </w:rPr>
      <w:fldChar w:fldCharType="separate"/>
    </w:r>
    <w:r w:rsidR="000D3486">
      <w:rPr>
        <w:rFonts w:ascii="Times New Roman" w:hAnsi="Times New Roman" w:cs="Times New Roman"/>
        <w:noProof/>
        <w:sz w:val="20"/>
        <w:szCs w:val="20"/>
      </w:rPr>
      <w:t>34</w:t>
    </w:r>
    <w:r w:rsidRPr="0080732B">
      <w:rPr>
        <w:rFonts w:ascii="Times New Roman" w:hAnsi="Times New Roman" w:cs="Times New Roman"/>
        <w:noProof/>
        <w:sz w:val="20"/>
        <w:szCs w:val="20"/>
      </w:rPr>
      <w:fldChar w:fldCharType="end"/>
    </w:r>
  </w:p>
  <w:p w:rsidR="00B9502F" w:rsidRDefault="00B9502F" w:rsidP="00072B24">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108978"/>
      <w:docPartObj>
        <w:docPartGallery w:val="Page Numbers (Top of Page)"/>
        <w:docPartUnique/>
      </w:docPartObj>
    </w:sdtPr>
    <w:sdtContent>
      <w:p w:rsidR="000D3486" w:rsidRDefault="000D3486">
        <w:pPr>
          <w:pStyle w:val="aa"/>
          <w:jc w:val="center"/>
        </w:pPr>
      </w:p>
      <w:bookmarkStart w:id="0" w:name="_GoBack"/>
      <w:bookmarkEnd w:id="0"/>
      <w:p w:rsidR="000D3486" w:rsidRDefault="000D3486">
        <w:pPr>
          <w:pStyle w:val="aa"/>
          <w:jc w:val="center"/>
        </w:pPr>
        <w:r>
          <w:fldChar w:fldCharType="begin"/>
        </w:r>
        <w:r>
          <w:instrText>PAGE   \* MERGEFORMAT</w:instrText>
        </w:r>
        <w:r>
          <w:fldChar w:fldCharType="separate"/>
        </w:r>
        <w:r>
          <w:rPr>
            <w:noProof/>
          </w:rPr>
          <w:t>32</w:t>
        </w:r>
        <w:r>
          <w:fldChar w:fldCharType="end"/>
        </w:r>
      </w:p>
    </w:sdtContent>
  </w:sdt>
  <w:p w:rsidR="00DD1F9D" w:rsidRPr="0080732B" w:rsidRDefault="00DD1F9D" w:rsidP="00DD1F9D">
    <w:pPr>
      <w:pStyle w:val="aa"/>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nsid w:val="00000002"/>
    <w:multiLevelType w:val="multilevel"/>
    <w:tmpl w:val="00000002"/>
    <w:name w:val="WW8Num2"/>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nsid w:val="00000003"/>
    <w:multiLevelType w:val="multilevel"/>
    <w:tmpl w:val="00000003"/>
    <w:name w:val="WW8Num3"/>
    <w:lvl w:ilvl="0">
      <w:start w:val="1"/>
      <w:numFmt w:val="decimal"/>
      <w:lvlText w:val="%1."/>
      <w:lvlJc w:val="left"/>
      <w:pPr>
        <w:tabs>
          <w:tab w:val="num" w:pos="0"/>
        </w:tabs>
        <w:ind w:left="1076" w:hanging="360"/>
      </w:pPr>
      <w:rPr>
        <w:rFonts w:cs="Times New Roman"/>
        <w:color w:val="000000"/>
      </w:rPr>
    </w:lvl>
    <w:lvl w:ilvl="1">
      <w:start w:val="1"/>
      <w:numFmt w:val="lowerLetter"/>
      <w:lvlText w:val="%2."/>
      <w:lvlJc w:val="left"/>
      <w:pPr>
        <w:tabs>
          <w:tab w:val="num" w:pos="0"/>
        </w:tabs>
        <w:ind w:left="1796" w:hanging="360"/>
      </w:pPr>
      <w:rPr>
        <w:rFonts w:cs="Times New Roman"/>
      </w:rPr>
    </w:lvl>
    <w:lvl w:ilvl="2">
      <w:start w:val="1"/>
      <w:numFmt w:val="lowerRoman"/>
      <w:lvlText w:val="%3."/>
      <w:lvlJc w:val="left"/>
      <w:pPr>
        <w:tabs>
          <w:tab w:val="num" w:pos="0"/>
        </w:tabs>
        <w:ind w:left="2516" w:hanging="180"/>
      </w:pPr>
      <w:rPr>
        <w:rFonts w:cs="Times New Roman"/>
      </w:rPr>
    </w:lvl>
    <w:lvl w:ilvl="3">
      <w:start w:val="1"/>
      <w:numFmt w:val="decimal"/>
      <w:lvlText w:val="%4."/>
      <w:lvlJc w:val="left"/>
      <w:pPr>
        <w:tabs>
          <w:tab w:val="num" w:pos="0"/>
        </w:tabs>
        <w:ind w:left="3236" w:hanging="360"/>
      </w:pPr>
      <w:rPr>
        <w:rFonts w:cs="Times New Roman"/>
      </w:rPr>
    </w:lvl>
    <w:lvl w:ilvl="4">
      <w:start w:val="1"/>
      <w:numFmt w:val="lowerLetter"/>
      <w:lvlText w:val="%5."/>
      <w:lvlJc w:val="left"/>
      <w:pPr>
        <w:tabs>
          <w:tab w:val="num" w:pos="0"/>
        </w:tabs>
        <w:ind w:left="3956" w:hanging="360"/>
      </w:pPr>
      <w:rPr>
        <w:rFonts w:cs="Times New Roman"/>
      </w:rPr>
    </w:lvl>
    <w:lvl w:ilvl="5">
      <w:start w:val="1"/>
      <w:numFmt w:val="lowerRoman"/>
      <w:lvlText w:val="%6."/>
      <w:lvlJc w:val="left"/>
      <w:pPr>
        <w:tabs>
          <w:tab w:val="num" w:pos="0"/>
        </w:tabs>
        <w:ind w:left="4676" w:hanging="180"/>
      </w:pPr>
      <w:rPr>
        <w:rFonts w:cs="Times New Roman"/>
      </w:rPr>
    </w:lvl>
    <w:lvl w:ilvl="6">
      <w:start w:val="1"/>
      <w:numFmt w:val="decimal"/>
      <w:lvlText w:val="%7."/>
      <w:lvlJc w:val="left"/>
      <w:pPr>
        <w:tabs>
          <w:tab w:val="num" w:pos="0"/>
        </w:tabs>
        <w:ind w:left="5396" w:hanging="360"/>
      </w:pPr>
      <w:rPr>
        <w:rFonts w:cs="Times New Roman"/>
      </w:rPr>
    </w:lvl>
    <w:lvl w:ilvl="7">
      <w:start w:val="1"/>
      <w:numFmt w:val="lowerLetter"/>
      <w:lvlText w:val="%8."/>
      <w:lvlJc w:val="left"/>
      <w:pPr>
        <w:tabs>
          <w:tab w:val="num" w:pos="0"/>
        </w:tabs>
        <w:ind w:left="6116" w:hanging="360"/>
      </w:pPr>
      <w:rPr>
        <w:rFonts w:cs="Times New Roman"/>
      </w:rPr>
    </w:lvl>
    <w:lvl w:ilvl="8">
      <w:start w:val="1"/>
      <w:numFmt w:val="lowerRoman"/>
      <w:lvlText w:val="%9."/>
      <w:lvlJc w:val="left"/>
      <w:pPr>
        <w:tabs>
          <w:tab w:val="num" w:pos="0"/>
        </w:tabs>
        <w:ind w:left="6836" w:hanging="180"/>
      </w:pPr>
      <w:rPr>
        <w:rFonts w:cs="Times New Roman"/>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1E86EDC"/>
    <w:multiLevelType w:val="multilevel"/>
    <w:tmpl w:val="5D2CEF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EE5D0E"/>
    <w:multiLevelType w:val="hybridMultilevel"/>
    <w:tmpl w:val="64C4100C"/>
    <w:lvl w:ilvl="0" w:tplc="0AA24FEE">
      <w:start w:val="6"/>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nsid w:val="3F8501DE"/>
    <w:multiLevelType w:val="hybridMultilevel"/>
    <w:tmpl w:val="0AF47D06"/>
    <w:lvl w:ilvl="0" w:tplc="BB564D5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48070ACC"/>
    <w:multiLevelType w:val="hybridMultilevel"/>
    <w:tmpl w:val="2FBCBCF2"/>
    <w:lvl w:ilvl="0" w:tplc="5CDCE63C">
      <w:start w:val="2"/>
      <w:numFmt w:val="decimal"/>
      <w:lvlText w:val="%1."/>
      <w:lvlJc w:val="left"/>
      <w:pPr>
        <w:ind w:left="380" w:hanging="360"/>
      </w:pPr>
      <w:rPr>
        <w:rFonts w:hint="default"/>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nsid w:val="5CED2795"/>
    <w:multiLevelType w:val="multilevel"/>
    <w:tmpl w:val="74D8F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F836D7"/>
    <w:multiLevelType w:val="hybridMultilevel"/>
    <w:tmpl w:val="9A9C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312C2"/>
    <w:rsid w:val="00001CEE"/>
    <w:rsid w:val="00006F50"/>
    <w:rsid w:val="00010140"/>
    <w:rsid w:val="000114DE"/>
    <w:rsid w:val="00012E26"/>
    <w:rsid w:val="00014F52"/>
    <w:rsid w:val="00015F37"/>
    <w:rsid w:val="00021297"/>
    <w:rsid w:val="0002384D"/>
    <w:rsid w:val="00023B18"/>
    <w:rsid w:val="000241A9"/>
    <w:rsid w:val="00025EE8"/>
    <w:rsid w:val="00026DCD"/>
    <w:rsid w:val="000278F8"/>
    <w:rsid w:val="000312C2"/>
    <w:rsid w:val="000326F6"/>
    <w:rsid w:val="00041637"/>
    <w:rsid w:val="000438F0"/>
    <w:rsid w:val="00047741"/>
    <w:rsid w:val="00051978"/>
    <w:rsid w:val="00053548"/>
    <w:rsid w:val="00057870"/>
    <w:rsid w:val="00062980"/>
    <w:rsid w:val="000631DA"/>
    <w:rsid w:val="000649A9"/>
    <w:rsid w:val="00072B24"/>
    <w:rsid w:val="00075888"/>
    <w:rsid w:val="00076F71"/>
    <w:rsid w:val="000801AE"/>
    <w:rsid w:val="00097BE2"/>
    <w:rsid w:val="00097E2B"/>
    <w:rsid w:val="000B4110"/>
    <w:rsid w:val="000B78B5"/>
    <w:rsid w:val="000C0221"/>
    <w:rsid w:val="000C26C6"/>
    <w:rsid w:val="000C4646"/>
    <w:rsid w:val="000C664D"/>
    <w:rsid w:val="000C6DF3"/>
    <w:rsid w:val="000D006D"/>
    <w:rsid w:val="000D146E"/>
    <w:rsid w:val="000D1BA8"/>
    <w:rsid w:val="000D1C09"/>
    <w:rsid w:val="000D3486"/>
    <w:rsid w:val="000D6BEB"/>
    <w:rsid w:val="000E04FB"/>
    <w:rsid w:val="000E2E76"/>
    <w:rsid w:val="000E67EA"/>
    <w:rsid w:val="000F5672"/>
    <w:rsid w:val="000F7C6F"/>
    <w:rsid w:val="001008DB"/>
    <w:rsid w:val="00102C67"/>
    <w:rsid w:val="0012309D"/>
    <w:rsid w:val="00126755"/>
    <w:rsid w:val="001313A9"/>
    <w:rsid w:val="00153945"/>
    <w:rsid w:val="001640C2"/>
    <w:rsid w:val="00173880"/>
    <w:rsid w:val="00173E41"/>
    <w:rsid w:val="0017495A"/>
    <w:rsid w:val="0018411A"/>
    <w:rsid w:val="001841BD"/>
    <w:rsid w:val="00184654"/>
    <w:rsid w:val="00190343"/>
    <w:rsid w:val="00193753"/>
    <w:rsid w:val="00193980"/>
    <w:rsid w:val="00197C74"/>
    <w:rsid w:val="001A1AA6"/>
    <w:rsid w:val="001A7C83"/>
    <w:rsid w:val="001A7D25"/>
    <w:rsid w:val="001C3339"/>
    <w:rsid w:val="001C7BFE"/>
    <w:rsid w:val="001D0DDF"/>
    <w:rsid w:val="001D1395"/>
    <w:rsid w:val="001D6AAB"/>
    <w:rsid w:val="001E24DC"/>
    <w:rsid w:val="001E5D5F"/>
    <w:rsid w:val="00203AB1"/>
    <w:rsid w:val="00207B9D"/>
    <w:rsid w:val="0021339A"/>
    <w:rsid w:val="00224D56"/>
    <w:rsid w:val="002361DF"/>
    <w:rsid w:val="0024047C"/>
    <w:rsid w:val="0024181E"/>
    <w:rsid w:val="00242979"/>
    <w:rsid w:val="00246213"/>
    <w:rsid w:val="00251D30"/>
    <w:rsid w:val="00253868"/>
    <w:rsid w:val="00266B26"/>
    <w:rsid w:val="00267896"/>
    <w:rsid w:val="00281D29"/>
    <w:rsid w:val="00284E7D"/>
    <w:rsid w:val="002862BB"/>
    <w:rsid w:val="002879A3"/>
    <w:rsid w:val="00290BDE"/>
    <w:rsid w:val="0029622D"/>
    <w:rsid w:val="00296524"/>
    <w:rsid w:val="002A31B3"/>
    <w:rsid w:val="002A59A1"/>
    <w:rsid w:val="002A6D7D"/>
    <w:rsid w:val="002B0259"/>
    <w:rsid w:val="002B5632"/>
    <w:rsid w:val="002C04A1"/>
    <w:rsid w:val="002C340D"/>
    <w:rsid w:val="002D7A5B"/>
    <w:rsid w:val="002E285E"/>
    <w:rsid w:val="002E2B3E"/>
    <w:rsid w:val="002E3775"/>
    <w:rsid w:val="002E6C64"/>
    <w:rsid w:val="002E728A"/>
    <w:rsid w:val="002F42EB"/>
    <w:rsid w:val="00301B94"/>
    <w:rsid w:val="00311F3A"/>
    <w:rsid w:val="003205B5"/>
    <w:rsid w:val="00321E1E"/>
    <w:rsid w:val="00330165"/>
    <w:rsid w:val="0033134E"/>
    <w:rsid w:val="00331FAB"/>
    <w:rsid w:val="0033330C"/>
    <w:rsid w:val="00335986"/>
    <w:rsid w:val="00340F01"/>
    <w:rsid w:val="00341EC1"/>
    <w:rsid w:val="00344700"/>
    <w:rsid w:val="0035014C"/>
    <w:rsid w:val="003540BC"/>
    <w:rsid w:val="00361F56"/>
    <w:rsid w:val="00364239"/>
    <w:rsid w:val="00364334"/>
    <w:rsid w:val="00365277"/>
    <w:rsid w:val="00370B37"/>
    <w:rsid w:val="00391868"/>
    <w:rsid w:val="00391FE9"/>
    <w:rsid w:val="003A3D98"/>
    <w:rsid w:val="003A5178"/>
    <w:rsid w:val="003A5AA8"/>
    <w:rsid w:val="003B51A2"/>
    <w:rsid w:val="003B5372"/>
    <w:rsid w:val="003C7ACE"/>
    <w:rsid w:val="003D1DCB"/>
    <w:rsid w:val="003D5754"/>
    <w:rsid w:val="003D7EF8"/>
    <w:rsid w:val="003E06DF"/>
    <w:rsid w:val="003E08C3"/>
    <w:rsid w:val="003E45F4"/>
    <w:rsid w:val="003F1618"/>
    <w:rsid w:val="003F1F14"/>
    <w:rsid w:val="003F3DA5"/>
    <w:rsid w:val="003F57D2"/>
    <w:rsid w:val="003F7C81"/>
    <w:rsid w:val="004009DB"/>
    <w:rsid w:val="00400CC8"/>
    <w:rsid w:val="0040232D"/>
    <w:rsid w:val="00402B37"/>
    <w:rsid w:val="00403C77"/>
    <w:rsid w:val="00405714"/>
    <w:rsid w:val="004064B0"/>
    <w:rsid w:val="00412961"/>
    <w:rsid w:val="004132CE"/>
    <w:rsid w:val="00420707"/>
    <w:rsid w:val="00426BAC"/>
    <w:rsid w:val="00426FBD"/>
    <w:rsid w:val="00435564"/>
    <w:rsid w:val="00441359"/>
    <w:rsid w:val="00443157"/>
    <w:rsid w:val="00444671"/>
    <w:rsid w:val="00446215"/>
    <w:rsid w:val="00452EA9"/>
    <w:rsid w:val="004574A8"/>
    <w:rsid w:val="004612E0"/>
    <w:rsid w:val="00463445"/>
    <w:rsid w:val="00466414"/>
    <w:rsid w:val="0047032D"/>
    <w:rsid w:val="00470470"/>
    <w:rsid w:val="004739EE"/>
    <w:rsid w:val="00475098"/>
    <w:rsid w:val="00480420"/>
    <w:rsid w:val="00490EB9"/>
    <w:rsid w:val="004950B5"/>
    <w:rsid w:val="004962DC"/>
    <w:rsid w:val="004A09A1"/>
    <w:rsid w:val="004A0E60"/>
    <w:rsid w:val="004A3068"/>
    <w:rsid w:val="004A3727"/>
    <w:rsid w:val="004A6C24"/>
    <w:rsid w:val="004B0675"/>
    <w:rsid w:val="004B19CD"/>
    <w:rsid w:val="004B44FC"/>
    <w:rsid w:val="004B7FAF"/>
    <w:rsid w:val="004C04F6"/>
    <w:rsid w:val="004C3BAC"/>
    <w:rsid w:val="004C4ACE"/>
    <w:rsid w:val="004C4D7E"/>
    <w:rsid w:val="004D1488"/>
    <w:rsid w:val="004D2CB2"/>
    <w:rsid w:val="004D4B0C"/>
    <w:rsid w:val="004D52CF"/>
    <w:rsid w:val="004D7046"/>
    <w:rsid w:val="004E03C8"/>
    <w:rsid w:val="004E1004"/>
    <w:rsid w:val="004E24A6"/>
    <w:rsid w:val="004E694B"/>
    <w:rsid w:val="004F5B1A"/>
    <w:rsid w:val="00506D17"/>
    <w:rsid w:val="00507ED6"/>
    <w:rsid w:val="00513FE9"/>
    <w:rsid w:val="00515FEC"/>
    <w:rsid w:val="00540236"/>
    <w:rsid w:val="00544E06"/>
    <w:rsid w:val="00547B62"/>
    <w:rsid w:val="0055303A"/>
    <w:rsid w:val="00553A18"/>
    <w:rsid w:val="00555DEF"/>
    <w:rsid w:val="00556DFB"/>
    <w:rsid w:val="00557396"/>
    <w:rsid w:val="00560070"/>
    <w:rsid w:val="00562E40"/>
    <w:rsid w:val="0056736C"/>
    <w:rsid w:val="00570B50"/>
    <w:rsid w:val="00571342"/>
    <w:rsid w:val="0057627E"/>
    <w:rsid w:val="005766C9"/>
    <w:rsid w:val="00581355"/>
    <w:rsid w:val="00584F0C"/>
    <w:rsid w:val="005868B2"/>
    <w:rsid w:val="00586F04"/>
    <w:rsid w:val="005904FE"/>
    <w:rsid w:val="00592827"/>
    <w:rsid w:val="005A53D2"/>
    <w:rsid w:val="005A565C"/>
    <w:rsid w:val="005A6522"/>
    <w:rsid w:val="005A6F7B"/>
    <w:rsid w:val="005B1018"/>
    <w:rsid w:val="005B2BFA"/>
    <w:rsid w:val="005B4F12"/>
    <w:rsid w:val="005B57AD"/>
    <w:rsid w:val="005B5955"/>
    <w:rsid w:val="005B7994"/>
    <w:rsid w:val="005C2A3E"/>
    <w:rsid w:val="005C2F14"/>
    <w:rsid w:val="005C6CE4"/>
    <w:rsid w:val="005D3020"/>
    <w:rsid w:val="005D4E76"/>
    <w:rsid w:val="005D60B8"/>
    <w:rsid w:val="005D64D6"/>
    <w:rsid w:val="005E1E20"/>
    <w:rsid w:val="005E617F"/>
    <w:rsid w:val="005F6483"/>
    <w:rsid w:val="005F7D9C"/>
    <w:rsid w:val="006102A6"/>
    <w:rsid w:val="006141FF"/>
    <w:rsid w:val="006173D2"/>
    <w:rsid w:val="00617D17"/>
    <w:rsid w:val="00620A23"/>
    <w:rsid w:val="00630F01"/>
    <w:rsid w:val="0063325B"/>
    <w:rsid w:val="006413E7"/>
    <w:rsid w:val="00641D2A"/>
    <w:rsid w:val="00643B21"/>
    <w:rsid w:val="0065074D"/>
    <w:rsid w:val="00652401"/>
    <w:rsid w:val="0065527F"/>
    <w:rsid w:val="00655F6D"/>
    <w:rsid w:val="00663C6D"/>
    <w:rsid w:val="00670984"/>
    <w:rsid w:val="006812EB"/>
    <w:rsid w:val="00683A90"/>
    <w:rsid w:val="00684DC7"/>
    <w:rsid w:val="00687A83"/>
    <w:rsid w:val="006940EB"/>
    <w:rsid w:val="00697146"/>
    <w:rsid w:val="006A1488"/>
    <w:rsid w:val="006B45DB"/>
    <w:rsid w:val="006B7B09"/>
    <w:rsid w:val="006C2E74"/>
    <w:rsid w:val="006C6C10"/>
    <w:rsid w:val="006D1DDC"/>
    <w:rsid w:val="006E2314"/>
    <w:rsid w:val="006F2DF1"/>
    <w:rsid w:val="006F33B7"/>
    <w:rsid w:val="006F4605"/>
    <w:rsid w:val="006F4973"/>
    <w:rsid w:val="00702080"/>
    <w:rsid w:val="00704EA0"/>
    <w:rsid w:val="007073E5"/>
    <w:rsid w:val="007223AB"/>
    <w:rsid w:val="00732BDC"/>
    <w:rsid w:val="007330AF"/>
    <w:rsid w:val="00745EE9"/>
    <w:rsid w:val="007477D4"/>
    <w:rsid w:val="00751E9C"/>
    <w:rsid w:val="00754909"/>
    <w:rsid w:val="007566F3"/>
    <w:rsid w:val="007600CD"/>
    <w:rsid w:val="00761AF9"/>
    <w:rsid w:val="0076286C"/>
    <w:rsid w:val="00762CC6"/>
    <w:rsid w:val="00774F10"/>
    <w:rsid w:val="0077725B"/>
    <w:rsid w:val="007774F0"/>
    <w:rsid w:val="00777B97"/>
    <w:rsid w:val="00782C38"/>
    <w:rsid w:val="007958A1"/>
    <w:rsid w:val="00797E76"/>
    <w:rsid w:val="007A050A"/>
    <w:rsid w:val="007A4AF7"/>
    <w:rsid w:val="007A6911"/>
    <w:rsid w:val="007A7636"/>
    <w:rsid w:val="007B5C5B"/>
    <w:rsid w:val="007B7773"/>
    <w:rsid w:val="007C346C"/>
    <w:rsid w:val="007C371D"/>
    <w:rsid w:val="007C4F05"/>
    <w:rsid w:val="007D0F1F"/>
    <w:rsid w:val="007E02B6"/>
    <w:rsid w:val="007E0DC7"/>
    <w:rsid w:val="007E157C"/>
    <w:rsid w:val="007E240A"/>
    <w:rsid w:val="007E3F11"/>
    <w:rsid w:val="007E4EAA"/>
    <w:rsid w:val="007F1336"/>
    <w:rsid w:val="007F4685"/>
    <w:rsid w:val="007F7EF8"/>
    <w:rsid w:val="008032A8"/>
    <w:rsid w:val="008054E9"/>
    <w:rsid w:val="0080732B"/>
    <w:rsid w:val="00816C51"/>
    <w:rsid w:val="0082280F"/>
    <w:rsid w:val="00824207"/>
    <w:rsid w:val="008259CE"/>
    <w:rsid w:val="00833198"/>
    <w:rsid w:val="00835EC2"/>
    <w:rsid w:val="00844531"/>
    <w:rsid w:val="008454FF"/>
    <w:rsid w:val="00854757"/>
    <w:rsid w:val="00856D6F"/>
    <w:rsid w:val="00866239"/>
    <w:rsid w:val="00876DA6"/>
    <w:rsid w:val="00895C44"/>
    <w:rsid w:val="00897805"/>
    <w:rsid w:val="008A62D0"/>
    <w:rsid w:val="008A6BAB"/>
    <w:rsid w:val="008A7C2E"/>
    <w:rsid w:val="008B3B59"/>
    <w:rsid w:val="008B4CD8"/>
    <w:rsid w:val="008B6230"/>
    <w:rsid w:val="008B6ECE"/>
    <w:rsid w:val="008C55B2"/>
    <w:rsid w:val="008C5A97"/>
    <w:rsid w:val="008C74E2"/>
    <w:rsid w:val="008D0685"/>
    <w:rsid w:val="008D5B55"/>
    <w:rsid w:val="008D67C5"/>
    <w:rsid w:val="008D6EC1"/>
    <w:rsid w:val="008E143C"/>
    <w:rsid w:val="008E2F9E"/>
    <w:rsid w:val="008E6F7E"/>
    <w:rsid w:val="008F213D"/>
    <w:rsid w:val="009019E1"/>
    <w:rsid w:val="00910912"/>
    <w:rsid w:val="00913367"/>
    <w:rsid w:val="0091393A"/>
    <w:rsid w:val="00914552"/>
    <w:rsid w:val="00915E64"/>
    <w:rsid w:val="00922154"/>
    <w:rsid w:val="00925EC6"/>
    <w:rsid w:val="00931C6E"/>
    <w:rsid w:val="00933E1C"/>
    <w:rsid w:val="00940095"/>
    <w:rsid w:val="00941A16"/>
    <w:rsid w:val="0094206E"/>
    <w:rsid w:val="00944754"/>
    <w:rsid w:val="00946D88"/>
    <w:rsid w:val="00954316"/>
    <w:rsid w:val="00960BCB"/>
    <w:rsid w:val="0096225B"/>
    <w:rsid w:val="00963B4A"/>
    <w:rsid w:val="00964214"/>
    <w:rsid w:val="00967BC9"/>
    <w:rsid w:val="009731AB"/>
    <w:rsid w:val="009765AB"/>
    <w:rsid w:val="00981045"/>
    <w:rsid w:val="00982A53"/>
    <w:rsid w:val="00984EF8"/>
    <w:rsid w:val="00991F4B"/>
    <w:rsid w:val="00995FEC"/>
    <w:rsid w:val="0099659F"/>
    <w:rsid w:val="009A5B8A"/>
    <w:rsid w:val="009A668E"/>
    <w:rsid w:val="009B4805"/>
    <w:rsid w:val="009C4832"/>
    <w:rsid w:val="009E1485"/>
    <w:rsid w:val="009E424F"/>
    <w:rsid w:val="009F0F66"/>
    <w:rsid w:val="00A00985"/>
    <w:rsid w:val="00A071D3"/>
    <w:rsid w:val="00A1325A"/>
    <w:rsid w:val="00A204BC"/>
    <w:rsid w:val="00A2125B"/>
    <w:rsid w:val="00A22E9F"/>
    <w:rsid w:val="00A24176"/>
    <w:rsid w:val="00A3219A"/>
    <w:rsid w:val="00A350AB"/>
    <w:rsid w:val="00A37F12"/>
    <w:rsid w:val="00A422F9"/>
    <w:rsid w:val="00A4539D"/>
    <w:rsid w:val="00A46373"/>
    <w:rsid w:val="00A51F6B"/>
    <w:rsid w:val="00A53050"/>
    <w:rsid w:val="00A66235"/>
    <w:rsid w:val="00A709F3"/>
    <w:rsid w:val="00A73425"/>
    <w:rsid w:val="00A771D3"/>
    <w:rsid w:val="00A80A38"/>
    <w:rsid w:val="00A821DD"/>
    <w:rsid w:val="00A903D5"/>
    <w:rsid w:val="00A91AB4"/>
    <w:rsid w:val="00AA1C28"/>
    <w:rsid w:val="00AA360B"/>
    <w:rsid w:val="00AB1167"/>
    <w:rsid w:val="00AB3AE1"/>
    <w:rsid w:val="00AB5580"/>
    <w:rsid w:val="00AB5CE4"/>
    <w:rsid w:val="00AC7A01"/>
    <w:rsid w:val="00AD3996"/>
    <w:rsid w:val="00AE384E"/>
    <w:rsid w:val="00AE46EE"/>
    <w:rsid w:val="00AE55C0"/>
    <w:rsid w:val="00AF20F2"/>
    <w:rsid w:val="00AF7DA0"/>
    <w:rsid w:val="00AF7FE0"/>
    <w:rsid w:val="00B00A7B"/>
    <w:rsid w:val="00B134E7"/>
    <w:rsid w:val="00B1564C"/>
    <w:rsid w:val="00B34FEE"/>
    <w:rsid w:val="00B40C3C"/>
    <w:rsid w:val="00B41BA3"/>
    <w:rsid w:val="00B568BC"/>
    <w:rsid w:val="00B574C7"/>
    <w:rsid w:val="00B611CE"/>
    <w:rsid w:val="00B61E12"/>
    <w:rsid w:val="00B67033"/>
    <w:rsid w:val="00B7304E"/>
    <w:rsid w:val="00B73298"/>
    <w:rsid w:val="00B759DA"/>
    <w:rsid w:val="00B771BE"/>
    <w:rsid w:val="00B87E1C"/>
    <w:rsid w:val="00B93F9F"/>
    <w:rsid w:val="00B940E3"/>
    <w:rsid w:val="00B9502F"/>
    <w:rsid w:val="00BA206E"/>
    <w:rsid w:val="00BA2AE5"/>
    <w:rsid w:val="00BA5E42"/>
    <w:rsid w:val="00BB7022"/>
    <w:rsid w:val="00BC0CF6"/>
    <w:rsid w:val="00BC4B54"/>
    <w:rsid w:val="00BC5A4C"/>
    <w:rsid w:val="00BC5DBC"/>
    <w:rsid w:val="00BD52AD"/>
    <w:rsid w:val="00BE216A"/>
    <w:rsid w:val="00BE44A6"/>
    <w:rsid w:val="00BE5578"/>
    <w:rsid w:val="00BF3C6A"/>
    <w:rsid w:val="00BF51B7"/>
    <w:rsid w:val="00BF6159"/>
    <w:rsid w:val="00BF7054"/>
    <w:rsid w:val="00BF70F7"/>
    <w:rsid w:val="00BF733D"/>
    <w:rsid w:val="00C00B33"/>
    <w:rsid w:val="00C11264"/>
    <w:rsid w:val="00C124B9"/>
    <w:rsid w:val="00C15A8A"/>
    <w:rsid w:val="00C22704"/>
    <w:rsid w:val="00C23904"/>
    <w:rsid w:val="00C2406C"/>
    <w:rsid w:val="00C567B2"/>
    <w:rsid w:val="00C60D5D"/>
    <w:rsid w:val="00C629DE"/>
    <w:rsid w:val="00C62B4C"/>
    <w:rsid w:val="00C63215"/>
    <w:rsid w:val="00C63B77"/>
    <w:rsid w:val="00C640A1"/>
    <w:rsid w:val="00C74F0A"/>
    <w:rsid w:val="00C75231"/>
    <w:rsid w:val="00C82A82"/>
    <w:rsid w:val="00C875DD"/>
    <w:rsid w:val="00CA1AA7"/>
    <w:rsid w:val="00CA245B"/>
    <w:rsid w:val="00CA2C81"/>
    <w:rsid w:val="00CA4EED"/>
    <w:rsid w:val="00CA653D"/>
    <w:rsid w:val="00CB5C56"/>
    <w:rsid w:val="00CC0FCE"/>
    <w:rsid w:val="00CE03E9"/>
    <w:rsid w:val="00D052A8"/>
    <w:rsid w:val="00D1685C"/>
    <w:rsid w:val="00D23704"/>
    <w:rsid w:val="00D243FB"/>
    <w:rsid w:val="00D24AC7"/>
    <w:rsid w:val="00D426E3"/>
    <w:rsid w:val="00D46444"/>
    <w:rsid w:val="00D46522"/>
    <w:rsid w:val="00D616D6"/>
    <w:rsid w:val="00D71BE6"/>
    <w:rsid w:val="00D72EAB"/>
    <w:rsid w:val="00D76908"/>
    <w:rsid w:val="00D91466"/>
    <w:rsid w:val="00D9425A"/>
    <w:rsid w:val="00DB4D48"/>
    <w:rsid w:val="00DB5284"/>
    <w:rsid w:val="00DB6358"/>
    <w:rsid w:val="00DC119F"/>
    <w:rsid w:val="00DD1F9D"/>
    <w:rsid w:val="00DE4B65"/>
    <w:rsid w:val="00DE4B72"/>
    <w:rsid w:val="00DF0938"/>
    <w:rsid w:val="00DF7366"/>
    <w:rsid w:val="00DF7D54"/>
    <w:rsid w:val="00DF7F93"/>
    <w:rsid w:val="00E007EC"/>
    <w:rsid w:val="00E037DC"/>
    <w:rsid w:val="00E1323D"/>
    <w:rsid w:val="00E2016C"/>
    <w:rsid w:val="00E2340F"/>
    <w:rsid w:val="00E234A4"/>
    <w:rsid w:val="00E25F24"/>
    <w:rsid w:val="00E31E1A"/>
    <w:rsid w:val="00E3506F"/>
    <w:rsid w:val="00E37429"/>
    <w:rsid w:val="00E42458"/>
    <w:rsid w:val="00E44290"/>
    <w:rsid w:val="00E46AB7"/>
    <w:rsid w:val="00E576C1"/>
    <w:rsid w:val="00E60993"/>
    <w:rsid w:val="00E622DD"/>
    <w:rsid w:val="00E62303"/>
    <w:rsid w:val="00E71957"/>
    <w:rsid w:val="00E775A3"/>
    <w:rsid w:val="00E82BDB"/>
    <w:rsid w:val="00E852D0"/>
    <w:rsid w:val="00EC2524"/>
    <w:rsid w:val="00EC7421"/>
    <w:rsid w:val="00ED3D3E"/>
    <w:rsid w:val="00ED40F8"/>
    <w:rsid w:val="00ED4B48"/>
    <w:rsid w:val="00ED5021"/>
    <w:rsid w:val="00EE1A77"/>
    <w:rsid w:val="00EF2466"/>
    <w:rsid w:val="00EF2BEC"/>
    <w:rsid w:val="00EF678D"/>
    <w:rsid w:val="00EF702A"/>
    <w:rsid w:val="00F04101"/>
    <w:rsid w:val="00F0483F"/>
    <w:rsid w:val="00F050FE"/>
    <w:rsid w:val="00F10819"/>
    <w:rsid w:val="00F1248C"/>
    <w:rsid w:val="00F16FB0"/>
    <w:rsid w:val="00F1763D"/>
    <w:rsid w:val="00F24B12"/>
    <w:rsid w:val="00F36ACA"/>
    <w:rsid w:val="00F37602"/>
    <w:rsid w:val="00F379FD"/>
    <w:rsid w:val="00F47178"/>
    <w:rsid w:val="00F57765"/>
    <w:rsid w:val="00F578A0"/>
    <w:rsid w:val="00F62E13"/>
    <w:rsid w:val="00F647FA"/>
    <w:rsid w:val="00F64A40"/>
    <w:rsid w:val="00F673E5"/>
    <w:rsid w:val="00F70137"/>
    <w:rsid w:val="00F7118B"/>
    <w:rsid w:val="00F759DF"/>
    <w:rsid w:val="00F86037"/>
    <w:rsid w:val="00F932EB"/>
    <w:rsid w:val="00F9587E"/>
    <w:rsid w:val="00F9651B"/>
    <w:rsid w:val="00FA11DC"/>
    <w:rsid w:val="00FA28F4"/>
    <w:rsid w:val="00FA2FA6"/>
    <w:rsid w:val="00FA6446"/>
    <w:rsid w:val="00FA6D72"/>
    <w:rsid w:val="00FB0561"/>
    <w:rsid w:val="00FB1877"/>
    <w:rsid w:val="00FB528A"/>
    <w:rsid w:val="00FC2831"/>
    <w:rsid w:val="00FC79E6"/>
    <w:rsid w:val="00FE0603"/>
    <w:rsid w:val="00FE0987"/>
    <w:rsid w:val="00FE1B9C"/>
    <w:rsid w:val="00FF3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AD2C11A-5CCD-4227-8EA8-AB681482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AA6"/>
    <w:pPr>
      <w:suppressAutoHyphens/>
      <w:spacing w:after="200" w:line="276" w:lineRule="auto"/>
    </w:pPr>
    <w:rPr>
      <w:rFonts w:ascii="Calibri" w:eastAsia="Lucida Sans Unicode" w:hAnsi="Calibri" w:cs="font288"/>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A1AA6"/>
    <w:rPr>
      <w:rFonts w:cs="Times New Roman"/>
      <w:color w:val="000000"/>
    </w:rPr>
  </w:style>
  <w:style w:type="character" w:customStyle="1" w:styleId="WW8Num3z1">
    <w:name w:val="WW8Num3z1"/>
    <w:rsid w:val="001A1AA6"/>
    <w:rPr>
      <w:rFonts w:cs="Times New Roman"/>
    </w:rPr>
  </w:style>
  <w:style w:type="character" w:customStyle="1" w:styleId="Absatz-Standardschriftart">
    <w:name w:val="Absatz-Standardschriftart"/>
    <w:rsid w:val="001A1AA6"/>
  </w:style>
  <w:style w:type="character" w:customStyle="1" w:styleId="ListLabel1">
    <w:name w:val="ListLabel 1"/>
    <w:rsid w:val="001A1AA6"/>
    <w:rPr>
      <w:rFonts w:cs="Calibri"/>
    </w:rPr>
  </w:style>
  <w:style w:type="character" w:customStyle="1" w:styleId="ListLabel2">
    <w:name w:val="ListLabel 2"/>
    <w:rsid w:val="001A1AA6"/>
    <w:rPr>
      <w:rFonts w:cs="Times New Roman"/>
      <w:color w:val="000000"/>
    </w:rPr>
  </w:style>
  <w:style w:type="character" w:customStyle="1" w:styleId="ListLabel3">
    <w:name w:val="ListLabel 3"/>
    <w:rsid w:val="001A1AA6"/>
    <w:rPr>
      <w:rFonts w:cs="Times New Roman"/>
    </w:rPr>
  </w:style>
  <w:style w:type="character" w:customStyle="1" w:styleId="DefaultParagraphFont1">
    <w:name w:val="Default Paragraph Font1"/>
    <w:rsid w:val="001A1AA6"/>
  </w:style>
  <w:style w:type="character" w:customStyle="1" w:styleId="a3">
    <w:name w:val="Верхний колонтитул Знак"/>
    <w:basedOn w:val="DefaultParagraphFont1"/>
    <w:uiPriority w:val="99"/>
    <w:rsid w:val="001A1AA6"/>
  </w:style>
  <w:style w:type="character" w:customStyle="1" w:styleId="a4">
    <w:name w:val="Нижний колонтитул Знак"/>
    <w:basedOn w:val="DefaultParagraphFont1"/>
    <w:rsid w:val="001A1AA6"/>
  </w:style>
  <w:style w:type="character" w:customStyle="1" w:styleId="2">
    <w:name w:val="Основной текст 2 Знак"/>
    <w:basedOn w:val="DefaultParagraphFont1"/>
    <w:rsid w:val="001A1AA6"/>
  </w:style>
  <w:style w:type="character" w:customStyle="1" w:styleId="3">
    <w:name w:val="Основной текст 3 Знак"/>
    <w:basedOn w:val="DefaultParagraphFont1"/>
    <w:rsid w:val="001A1AA6"/>
  </w:style>
  <w:style w:type="character" w:customStyle="1" w:styleId="a5">
    <w:name w:val="Основной текст с отступом Знак"/>
    <w:basedOn w:val="DefaultParagraphFont1"/>
    <w:rsid w:val="001A1AA6"/>
  </w:style>
  <w:style w:type="character" w:customStyle="1" w:styleId="a6">
    <w:name w:val="Маркеры списка"/>
    <w:rsid w:val="001A1AA6"/>
    <w:rPr>
      <w:rFonts w:ascii="OpenSymbol" w:eastAsia="OpenSymbol" w:hAnsi="OpenSymbol" w:cs="OpenSymbol"/>
    </w:rPr>
  </w:style>
  <w:style w:type="paragraph" w:customStyle="1" w:styleId="a7">
    <w:name w:val="Заголовок"/>
    <w:basedOn w:val="a"/>
    <w:next w:val="a8"/>
    <w:rsid w:val="001A1AA6"/>
    <w:pPr>
      <w:keepNext/>
      <w:spacing w:before="240" w:after="120"/>
    </w:pPr>
    <w:rPr>
      <w:rFonts w:ascii="Arial" w:hAnsi="Arial" w:cs="Mangal"/>
      <w:sz w:val="28"/>
      <w:szCs w:val="28"/>
    </w:rPr>
  </w:style>
  <w:style w:type="paragraph" w:styleId="a8">
    <w:name w:val="Body Text"/>
    <w:basedOn w:val="a"/>
    <w:rsid w:val="001A1AA6"/>
    <w:pPr>
      <w:spacing w:after="120"/>
    </w:pPr>
  </w:style>
  <w:style w:type="paragraph" w:styleId="a9">
    <w:name w:val="List"/>
    <w:basedOn w:val="a8"/>
    <w:rsid w:val="001A1AA6"/>
    <w:rPr>
      <w:rFonts w:cs="Mangal"/>
    </w:rPr>
  </w:style>
  <w:style w:type="paragraph" w:customStyle="1" w:styleId="1">
    <w:name w:val="Название1"/>
    <w:basedOn w:val="a"/>
    <w:rsid w:val="001A1AA6"/>
    <w:pPr>
      <w:suppressLineNumbers/>
      <w:spacing w:before="120" w:after="120"/>
    </w:pPr>
    <w:rPr>
      <w:rFonts w:cs="Mangal"/>
      <w:i/>
      <w:iCs/>
      <w:sz w:val="24"/>
      <w:szCs w:val="24"/>
    </w:rPr>
  </w:style>
  <w:style w:type="paragraph" w:customStyle="1" w:styleId="10">
    <w:name w:val="Указатель1"/>
    <w:basedOn w:val="a"/>
    <w:rsid w:val="001A1AA6"/>
    <w:pPr>
      <w:suppressLineNumbers/>
    </w:pPr>
    <w:rPr>
      <w:rFonts w:cs="Mangal"/>
    </w:rPr>
  </w:style>
  <w:style w:type="paragraph" w:customStyle="1" w:styleId="ListParagraph1">
    <w:name w:val="List Paragraph1"/>
    <w:basedOn w:val="a"/>
    <w:rsid w:val="001A1AA6"/>
  </w:style>
  <w:style w:type="paragraph" w:customStyle="1" w:styleId="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1AA6"/>
    <w:pPr>
      <w:spacing w:before="28" w:after="28" w:line="100" w:lineRule="atLeast"/>
      <w:jc w:val="both"/>
    </w:pPr>
    <w:rPr>
      <w:rFonts w:ascii="Tahoma" w:eastAsia="Times New Roman" w:hAnsi="Tahoma" w:cs="Times New Roman"/>
      <w:sz w:val="20"/>
      <w:szCs w:val="20"/>
      <w:lang w:val="en-US"/>
    </w:rPr>
  </w:style>
  <w:style w:type="paragraph" w:styleId="aa">
    <w:name w:val="header"/>
    <w:basedOn w:val="a"/>
    <w:uiPriority w:val="99"/>
    <w:rsid w:val="001A1AA6"/>
    <w:pPr>
      <w:suppressLineNumbers/>
      <w:tabs>
        <w:tab w:val="center" w:pos="4677"/>
        <w:tab w:val="right" w:pos="9355"/>
      </w:tabs>
      <w:spacing w:after="0" w:line="100" w:lineRule="atLeast"/>
    </w:pPr>
  </w:style>
  <w:style w:type="paragraph" w:styleId="ab">
    <w:name w:val="footer"/>
    <w:basedOn w:val="a"/>
    <w:rsid w:val="001A1AA6"/>
    <w:pPr>
      <w:suppressLineNumbers/>
      <w:tabs>
        <w:tab w:val="center" w:pos="4677"/>
        <w:tab w:val="right" w:pos="9355"/>
      </w:tabs>
      <w:spacing w:after="0" w:line="100" w:lineRule="atLeast"/>
    </w:pPr>
  </w:style>
  <w:style w:type="paragraph" w:customStyle="1" w:styleId="BodyText21">
    <w:name w:val="Body Text 21"/>
    <w:basedOn w:val="a"/>
    <w:rsid w:val="001A1AA6"/>
  </w:style>
  <w:style w:type="paragraph" w:customStyle="1" w:styleId="ConsPlusNonformat">
    <w:name w:val="ConsPlusNonformat"/>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BodyText31">
    <w:name w:val="Body Text 31"/>
    <w:basedOn w:val="a"/>
    <w:rsid w:val="001A1AA6"/>
  </w:style>
  <w:style w:type="paragraph" w:styleId="ac">
    <w:name w:val="Body Text Indent"/>
    <w:basedOn w:val="a"/>
    <w:rsid w:val="001A1AA6"/>
    <w:pPr>
      <w:spacing w:after="120"/>
      <w:ind w:left="283"/>
    </w:pPr>
  </w:style>
  <w:style w:type="paragraph" w:customStyle="1" w:styleId="BlockText1">
    <w:name w:val="Block Text1"/>
    <w:basedOn w:val="a"/>
    <w:rsid w:val="001A1AA6"/>
  </w:style>
  <w:style w:type="paragraph" w:customStyle="1" w:styleId="ConsPlusNormal">
    <w:name w:val="ConsPlusNormal"/>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ad">
    <w:name w:val="Содержимое таблицы"/>
    <w:basedOn w:val="a"/>
    <w:rsid w:val="001A1AA6"/>
    <w:pPr>
      <w:suppressLineNumbers/>
    </w:pPr>
  </w:style>
  <w:style w:type="paragraph" w:customStyle="1" w:styleId="ae">
    <w:name w:val="Заголовок таблицы"/>
    <w:basedOn w:val="ad"/>
    <w:rsid w:val="001A1AA6"/>
    <w:pPr>
      <w:jc w:val="center"/>
    </w:pPr>
    <w:rPr>
      <w:b/>
      <w:bCs/>
    </w:rPr>
  </w:style>
  <w:style w:type="paragraph" w:styleId="af">
    <w:name w:val="Balloon Text"/>
    <w:basedOn w:val="a"/>
    <w:link w:val="af0"/>
    <w:uiPriority w:val="99"/>
    <w:semiHidden/>
    <w:unhideWhenUsed/>
    <w:rsid w:val="006A148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A1488"/>
    <w:rPr>
      <w:rFonts w:ascii="Tahoma" w:eastAsia="Lucida Sans Unicode" w:hAnsi="Tahoma" w:cs="Tahoma"/>
      <w:kern w:val="1"/>
      <w:sz w:val="16"/>
      <w:szCs w:val="16"/>
      <w:lang w:eastAsia="ar-SA"/>
    </w:rPr>
  </w:style>
  <w:style w:type="table" w:styleId="af1">
    <w:name w:val="Table Grid"/>
    <w:basedOn w:val="a1"/>
    <w:uiPriority w:val="59"/>
    <w:rsid w:val="004962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link w:val="4"/>
    <w:rsid w:val="003A5AA8"/>
    <w:rPr>
      <w:sz w:val="28"/>
      <w:szCs w:val="28"/>
      <w:shd w:val="clear" w:color="auto" w:fill="FFFFFF"/>
    </w:rPr>
  </w:style>
  <w:style w:type="paragraph" w:customStyle="1" w:styleId="4">
    <w:name w:val="Основной текст4"/>
    <w:basedOn w:val="a"/>
    <w:link w:val="af2"/>
    <w:rsid w:val="003A5AA8"/>
    <w:pPr>
      <w:widowControl w:val="0"/>
      <w:shd w:val="clear" w:color="auto" w:fill="FFFFFF"/>
      <w:suppressAutoHyphens w:val="0"/>
      <w:spacing w:before="1440" w:after="1260" w:line="322" w:lineRule="exact"/>
      <w:ind w:hanging="280"/>
    </w:pPr>
    <w:rPr>
      <w:rFonts w:ascii="Times New Roman" w:eastAsia="Times New Roman" w:hAnsi="Times New Roman" w:cs="Times New Roman"/>
      <w:kern w:val="0"/>
      <w:sz w:val="28"/>
      <w:szCs w:val="28"/>
      <w:lang w:eastAsia="ru-RU"/>
    </w:rPr>
  </w:style>
  <w:style w:type="paragraph" w:styleId="af3">
    <w:name w:val="No Spacing"/>
    <w:uiPriority w:val="1"/>
    <w:qFormat/>
    <w:rsid w:val="001D1395"/>
    <w:pPr>
      <w:suppressAutoHyphens/>
    </w:pPr>
    <w:rPr>
      <w:rFonts w:ascii="Calibri" w:eastAsia="Lucida Sans Unicode" w:hAnsi="Calibri" w:cs="font288"/>
      <w:kern w:val="1"/>
      <w:sz w:val="22"/>
      <w:szCs w:val="22"/>
      <w:lang w:eastAsia="ar-SA"/>
    </w:rPr>
  </w:style>
  <w:style w:type="character" w:styleId="af4">
    <w:name w:val="Strong"/>
    <w:basedOn w:val="a0"/>
    <w:uiPriority w:val="22"/>
    <w:qFormat/>
    <w:rsid w:val="005D4E76"/>
    <w:rPr>
      <w:b/>
      <w:bCs/>
    </w:rPr>
  </w:style>
  <w:style w:type="character" w:customStyle="1" w:styleId="40">
    <w:name w:val="Основной текст (4)_"/>
    <w:link w:val="41"/>
    <w:rsid w:val="00D426E3"/>
    <w:rPr>
      <w:b/>
      <w:bCs/>
      <w:sz w:val="27"/>
      <w:szCs w:val="27"/>
      <w:shd w:val="clear" w:color="auto" w:fill="FFFFFF"/>
    </w:rPr>
  </w:style>
  <w:style w:type="paragraph" w:customStyle="1" w:styleId="41">
    <w:name w:val="Основной текст (4)"/>
    <w:basedOn w:val="a"/>
    <w:link w:val="40"/>
    <w:rsid w:val="00D426E3"/>
    <w:pPr>
      <w:widowControl w:val="0"/>
      <w:shd w:val="clear" w:color="auto" w:fill="FFFFFF"/>
      <w:suppressAutoHyphens w:val="0"/>
      <w:spacing w:after="120" w:line="0" w:lineRule="atLeast"/>
    </w:pPr>
    <w:rPr>
      <w:rFonts w:ascii="Times New Roman" w:eastAsia="Times New Roman" w:hAnsi="Times New Roman" w:cs="Times New Roman"/>
      <w:b/>
      <w:bCs/>
      <w:kern w:val="0"/>
      <w:sz w:val="27"/>
      <w:szCs w:val="27"/>
      <w:lang w:eastAsia="ru-RU"/>
    </w:rPr>
  </w:style>
  <w:style w:type="character" w:customStyle="1" w:styleId="42">
    <w:name w:val="Заголовок №4_"/>
    <w:link w:val="43"/>
    <w:rsid w:val="003E06DF"/>
    <w:rPr>
      <w:b/>
      <w:bCs/>
      <w:sz w:val="27"/>
      <w:szCs w:val="27"/>
      <w:shd w:val="clear" w:color="auto" w:fill="FFFFFF"/>
    </w:rPr>
  </w:style>
  <w:style w:type="paragraph" w:customStyle="1" w:styleId="43">
    <w:name w:val="Заголовок №4"/>
    <w:basedOn w:val="a"/>
    <w:link w:val="42"/>
    <w:rsid w:val="003E06DF"/>
    <w:pPr>
      <w:widowControl w:val="0"/>
      <w:shd w:val="clear" w:color="auto" w:fill="FFFFFF"/>
      <w:suppressAutoHyphens w:val="0"/>
      <w:spacing w:before="300" w:after="360" w:line="0" w:lineRule="atLeast"/>
      <w:ind w:hanging="2900"/>
      <w:outlineLvl w:val="3"/>
    </w:pPr>
    <w:rPr>
      <w:rFonts w:ascii="Times New Roman" w:eastAsia="Times New Roman" w:hAnsi="Times New Roman" w:cs="Times New Roman"/>
      <w:b/>
      <w:bCs/>
      <w:kern w:val="0"/>
      <w:sz w:val="27"/>
      <w:szCs w:val="27"/>
      <w:lang w:eastAsia="ru-RU"/>
    </w:rPr>
  </w:style>
  <w:style w:type="paragraph" w:styleId="af5">
    <w:name w:val="Normal (Web)"/>
    <w:basedOn w:val="a"/>
    <w:uiPriority w:val="99"/>
    <w:unhideWhenUsed/>
    <w:rsid w:val="00281D2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E3506F"/>
    <w:pPr>
      <w:autoSpaceDE w:val="0"/>
      <w:autoSpaceDN w:val="0"/>
      <w:adjustRightInd w:val="0"/>
    </w:pPr>
    <w:rPr>
      <w:color w:val="000000"/>
      <w:sz w:val="24"/>
      <w:szCs w:val="24"/>
    </w:rPr>
  </w:style>
  <w:style w:type="paragraph" w:styleId="af6">
    <w:name w:val="List Paragraph"/>
    <w:basedOn w:val="a"/>
    <w:uiPriority w:val="34"/>
    <w:qFormat/>
    <w:rsid w:val="00026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48630">
      <w:bodyDiv w:val="1"/>
      <w:marLeft w:val="0"/>
      <w:marRight w:val="0"/>
      <w:marTop w:val="0"/>
      <w:marBottom w:val="0"/>
      <w:divBdr>
        <w:top w:val="none" w:sz="0" w:space="0" w:color="auto"/>
        <w:left w:val="none" w:sz="0" w:space="0" w:color="auto"/>
        <w:bottom w:val="none" w:sz="0" w:space="0" w:color="auto"/>
        <w:right w:val="none" w:sz="0" w:space="0" w:color="auto"/>
      </w:divBdr>
    </w:div>
    <w:div w:id="1371876564">
      <w:bodyDiv w:val="1"/>
      <w:marLeft w:val="0"/>
      <w:marRight w:val="0"/>
      <w:marTop w:val="0"/>
      <w:marBottom w:val="0"/>
      <w:divBdr>
        <w:top w:val="none" w:sz="0" w:space="0" w:color="auto"/>
        <w:left w:val="none" w:sz="0" w:space="0" w:color="auto"/>
        <w:bottom w:val="none" w:sz="0" w:space="0" w:color="auto"/>
        <w:right w:val="none" w:sz="0" w:space="0" w:color="auto"/>
      </w:divBdr>
    </w:div>
    <w:div w:id="18241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E61A0-E1B7-4830-95CD-1888B843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1772</Words>
  <Characters>10102</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Свирепова</dc:creator>
  <cp:lastModifiedBy>Некозырева</cp:lastModifiedBy>
  <cp:revision>126</cp:revision>
  <cp:lastPrinted>2019-10-21T07:38:00Z</cp:lastPrinted>
  <dcterms:created xsi:type="dcterms:W3CDTF">2016-08-15T07:40:00Z</dcterms:created>
  <dcterms:modified xsi:type="dcterms:W3CDTF">2020-09-07T04:47:00Z</dcterms:modified>
  <cp:contentStatus/>
</cp:coreProperties>
</file>