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773" w:rsidRDefault="00C50773" w:rsidP="00C50773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C50773" w:rsidRDefault="00C50773" w:rsidP="00C50773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РАСПОРЯЖЕНИЕ</w:t>
      </w:r>
    </w:p>
    <w:p w:rsidR="00C50773" w:rsidRDefault="00C50773" w:rsidP="00C50773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09 апреля 2021 года № 555-р</w:t>
      </w:r>
    </w:p>
    <w:p w:rsidR="00C50773" w:rsidRDefault="00C50773" w:rsidP="00C50773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«Об утверждении Порядка разме</w:t>
      </w:r>
      <w:r>
        <w:rPr>
          <w:rFonts w:ascii="Cambria" w:hAnsi="Cambria"/>
          <w:b/>
          <w:sz w:val="20"/>
          <w:szCs w:val="20"/>
        </w:rPr>
        <w:softHyphen/>
        <w:t>щения сведений о доходах, рас</w:t>
      </w:r>
      <w:r>
        <w:rPr>
          <w:rFonts w:ascii="Cambria" w:hAnsi="Cambria"/>
          <w:b/>
          <w:sz w:val="20"/>
          <w:szCs w:val="20"/>
        </w:rPr>
        <w:softHyphen/>
        <w:t xml:space="preserve">ходах, об имуществе </w:t>
      </w:r>
    </w:p>
    <w:p w:rsidR="00C50773" w:rsidRDefault="00C50773" w:rsidP="00C50773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и </w:t>
      </w:r>
      <w:proofErr w:type="gramStart"/>
      <w:r>
        <w:rPr>
          <w:rFonts w:ascii="Cambria" w:hAnsi="Cambria"/>
          <w:b/>
          <w:sz w:val="20"/>
          <w:szCs w:val="20"/>
        </w:rPr>
        <w:t>обяза</w:t>
      </w:r>
      <w:r>
        <w:rPr>
          <w:rFonts w:ascii="Cambria" w:hAnsi="Cambria"/>
          <w:b/>
          <w:sz w:val="20"/>
          <w:szCs w:val="20"/>
        </w:rPr>
        <w:softHyphen/>
        <w:t>тельствах</w:t>
      </w:r>
      <w:proofErr w:type="gramEnd"/>
      <w:r>
        <w:rPr>
          <w:rFonts w:ascii="Cambria" w:hAnsi="Cambria"/>
          <w:b/>
          <w:sz w:val="20"/>
          <w:szCs w:val="20"/>
        </w:rPr>
        <w:t xml:space="preserve"> имущественного ха</w:t>
      </w:r>
      <w:r>
        <w:rPr>
          <w:rFonts w:ascii="Cambria" w:hAnsi="Cambria"/>
          <w:b/>
          <w:sz w:val="20"/>
          <w:szCs w:val="20"/>
        </w:rPr>
        <w:softHyphen/>
        <w:t xml:space="preserve">рактера главы муниципального образования </w:t>
      </w:r>
    </w:p>
    <w:p w:rsidR="00C50773" w:rsidRDefault="00C50773" w:rsidP="00C50773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«Город Астрахань», </w:t>
      </w:r>
      <w:proofErr w:type="gramStart"/>
      <w:r>
        <w:rPr>
          <w:rFonts w:ascii="Cambria" w:hAnsi="Cambria"/>
          <w:b/>
          <w:sz w:val="20"/>
          <w:szCs w:val="20"/>
        </w:rPr>
        <w:t>замещающего</w:t>
      </w:r>
      <w:proofErr w:type="gramEnd"/>
      <w:r>
        <w:rPr>
          <w:rFonts w:ascii="Cambria" w:hAnsi="Cambria"/>
          <w:b/>
          <w:sz w:val="20"/>
          <w:szCs w:val="20"/>
        </w:rPr>
        <w:t xml:space="preserve"> муниципальную должность в муниципальном </w:t>
      </w:r>
    </w:p>
    <w:p w:rsidR="00C50773" w:rsidRDefault="00C50773" w:rsidP="00C50773">
      <w:pPr>
        <w:jc w:val="center"/>
        <w:rPr>
          <w:rFonts w:ascii="Cambria" w:hAnsi="Cambria"/>
          <w:b/>
          <w:sz w:val="20"/>
          <w:szCs w:val="20"/>
        </w:rPr>
      </w:pPr>
      <w:proofErr w:type="gramStart"/>
      <w:r>
        <w:rPr>
          <w:rFonts w:ascii="Cambria" w:hAnsi="Cambria"/>
          <w:b/>
          <w:sz w:val="20"/>
          <w:szCs w:val="20"/>
        </w:rPr>
        <w:t>об</w:t>
      </w:r>
      <w:r>
        <w:rPr>
          <w:rFonts w:ascii="Cambria" w:hAnsi="Cambria"/>
          <w:b/>
          <w:sz w:val="20"/>
          <w:szCs w:val="20"/>
        </w:rPr>
        <w:softHyphen/>
        <w:t>разовании</w:t>
      </w:r>
      <w:proofErr w:type="gramEnd"/>
      <w:r>
        <w:rPr>
          <w:rFonts w:ascii="Cambria" w:hAnsi="Cambria"/>
          <w:b/>
          <w:sz w:val="20"/>
          <w:szCs w:val="20"/>
        </w:rPr>
        <w:t xml:space="preserve"> «Город Астрахань», муниципальных служащих ад</w:t>
      </w:r>
      <w:r>
        <w:rPr>
          <w:rFonts w:ascii="Cambria" w:hAnsi="Cambria"/>
          <w:b/>
          <w:sz w:val="20"/>
          <w:szCs w:val="20"/>
        </w:rPr>
        <w:softHyphen/>
        <w:t>министрации муниципального образования «Город Астрахань» и её отраслевых (функциональ</w:t>
      </w:r>
      <w:r>
        <w:rPr>
          <w:rFonts w:ascii="Cambria" w:hAnsi="Cambria"/>
          <w:b/>
          <w:sz w:val="20"/>
          <w:szCs w:val="20"/>
        </w:rPr>
        <w:softHyphen/>
        <w:t xml:space="preserve">ных) </w:t>
      </w:r>
    </w:p>
    <w:p w:rsidR="00C50773" w:rsidRDefault="00C50773" w:rsidP="00C50773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и территориальных орга</w:t>
      </w:r>
      <w:r>
        <w:rPr>
          <w:rFonts w:ascii="Cambria" w:hAnsi="Cambria"/>
          <w:b/>
          <w:sz w:val="20"/>
          <w:szCs w:val="20"/>
        </w:rPr>
        <w:softHyphen/>
        <w:t xml:space="preserve">нов, а также членов их семей на официальном сайте </w:t>
      </w:r>
    </w:p>
    <w:p w:rsidR="00C50773" w:rsidRDefault="00C50773" w:rsidP="00C50773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администра</w:t>
      </w:r>
      <w:r>
        <w:rPr>
          <w:rFonts w:ascii="Cambria" w:hAnsi="Cambria"/>
          <w:b/>
          <w:sz w:val="20"/>
          <w:szCs w:val="20"/>
        </w:rPr>
        <w:softHyphen/>
        <w:t>ции муниципального образова</w:t>
      </w:r>
      <w:r>
        <w:rPr>
          <w:rFonts w:ascii="Cambria" w:hAnsi="Cambria"/>
          <w:b/>
          <w:sz w:val="20"/>
          <w:szCs w:val="20"/>
        </w:rPr>
        <w:softHyphen/>
        <w:t>ния «Город Астрахань» и пред</w:t>
      </w:r>
      <w:r>
        <w:rPr>
          <w:rFonts w:ascii="Cambria" w:hAnsi="Cambria"/>
          <w:b/>
          <w:sz w:val="20"/>
          <w:szCs w:val="20"/>
        </w:rPr>
        <w:softHyphen/>
        <w:t xml:space="preserve">ставления </w:t>
      </w:r>
    </w:p>
    <w:p w:rsidR="00C50773" w:rsidRDefault="00C50773" w:rsidP="00C50773">
      <w:pPr>
        <w:jc w:val="center"/>
      </w:pPr>
      <w:r>
        <w:rPr>
          <w:rFonts w:ascii="Cambria" w:hAnsi="Cambria"/>
          <w:b/>
          <w:sz w:val="20"/>
          <w:szCs w:val="20"/>
        </w:rPr>
        <w:t>этих сведений сред</w:t>
      </w:r>
      <w:r>
        <w:rPr>
          <w:rFonts w:ascii="Cambria" w:hAnsi="Cambria"/>
          <w:b/>
          <w:sz w:val="20"/>
          <w:szCs w:val="20"/>
        </w:rPr>
        <w:softHyphen/>
        <w:t>ствам массовой информации для опубликования»</w:t>
      </w:r>
    </w:p>
    <w:p w:rsidR="00C50773" w:rsidRDefault="00C50773" w:rsidP="00C50773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 соответствии с Федеральным законом «О противодействии коррупции», Указом Президента Российской Федерации от 08.07.2013 № 613 «Вопросы противодействия коррупции», Уставом муниципального образования «Город Астрахань»,</w:t>
      </w:r>
    </w:p>
    <w:p w:rsidR="00C50773" w:rsidRDefault="00C50773" w:rsidP="00C50773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</w:t>
      </w:r>
      <w:proofErr w:type="gramStart"/>
      <w:r>
        <w:rPr>
          <w:rFonts w:ascii="Arial" w:hAnsi="Arial" w:cs="Arial"/>
          <w:sz w:val="18"/>
          <w:szCs w:val="18"/>
        </w:rPr>
        <w:t>Утвердить прилагаемый Порядок размещения сведений о доходах, расходах, об имуществе и обязательствах имущественного характера главы муниципального образования «Город Астрахань», замещающего муниципальную должность в муниципальном образовании «Город Астрахань», муниципальных служащих администрации муниципального образования «Город Астрахань» и её отраслевых (функциональных) и территориальных органов, а также членов их семей на официальном сайте администрации муниципального образования «Город Астрахань» и представления этих сведений средствам массовой</w:t>
      </w:r>
      <w:proofErr w:type="gramEnd"/>
      <w:r>
        <w:rPr>
          <w:rFonts w:ascii="Arial" w:hAnsi="Arial" w:cs="Arial"/>
          <w:sz w:val="18"/>
          <w:szCs w:val="18"/>
        </w:rPr>
        <w:t xml:space="preserve"> информации для опубликования.</w:t>
      </w:r>
    </w:p>
    <w:p w:rsidR="00C50773" w:rsidRDefault="00C50773" w:rsidP="00C50773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Признать утратившими силу распоряжения администрации муниципального образования «Город Астрахань»:</w:t>
      </w:r>
    </w:p>
    <w:p w:rsidR="00C50773" w:rsidRDefault="00C50773" w:rsidP="00C50773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- от 27.03.2017 № 281-р «Об утверждении Порядка размещения сведений о доходах, расходах, об имуществе и обязательствах имущественного характера муниципальных служащих администрации муниципального образования «Город Астрахань» и её отраслевых (функциональных) и территориальных органов, а также членов их семей на официальном сайте администрации муниципального образования «Город Астрахань» и представления этих сведений средствам массовой информации для опубликования»;</w:t>
      </w:r>
      <w:proofErr w:type="gramEnd"/>
    </w:p>
    <w:p w:rsidR="00C50773" w:rsidRDefault="00C50773" w:rsidP="00C50773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от 02.05.2017 № 398-р «О внесении изменений и дополнения в распоряжение администрации муниципального образования «Город Астрахань» от 27.03.2017 № 281-р».</w:t>
      </w:r>
    </w:p>
    <w:p w:rsidR="00C50773" w:rsidRDefault="00C50773" w:rsidP="00C50773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Управлению контроля и документооборота администрации муниципального образования «Город Астрахань»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C50773" w:rsidRDefault="00C50773" w:rsidP="00C50773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Управлению информационной политики администрации муниципального образования «Город Астрахань» </w:t>
      </w:r>
      <w:proofErr w:type="gramStart"/>
      <w:r>
        <w:rPr>
          <w:rFonts w:ascii="Arial" w:hAnsi="Arial" w:cs="Arial"/>
          <w:sz w:val="18"/>
          <w:szCs w:val="18"/>
        </w:rPr>
        <w:t>разместить</w:t>
      </w:r>
      <w:proofErr w:type="gramEnd"/>
      <w:r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50773" w:rsidRDefault="00C50773" w:rsidP="00C50773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 </w:t>
      </w:r>
      <w:proofErr w:type="gramStart"/>
      <w:r>
        <w:rPr>
          <w:rFonts w:ascii="Arial" w:hAnsi="Arial" w:cs="Arial"/>
          <w:sz w:val="18"/>
          <w:szCs w:val="18"/>
        </w:rPr>
        <w:t>Контроль за</w:t>
      </w:r>
      <w:proofErr w:type="gramEnd"/>
      <w:r>
        <w:rPr>
          <w:rFonts w:ascii="Arial" w:hAnsi="Arial" w:cs="Arial"/>
          <w:sz w:val="18"/>
          <w:szCs w:val="18"/>
        </w:rPr>
        <w:t xml:space="preserve"> исполнением настоящего распоряжения возложить на начальника управления муниципальной службы и кадров администрации муниципального образования «Город Астрахань».</w:t>
      </w:r>
    </w:p>
    <w:p w:rsidR="00C50773" w:rsidRDefault="00C50773" w:rsidP="00C50773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Глава муниципального образования «Город Астрахань» М.Н. </w:t>
      </w:r>
      <w:proofErr w:type="spellStart"/>
      <w:r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C50773" w:rsidRDefault="00C50773" w:rsidP="00C50773"/>
    <w:p w:rsidR="006C6505" w:rsidRPr="00C50773" w:rsidRDefault="00F3101B" w:rsidP="00C50773">
      <w:r>
        <w:rPr>
          <w:noProof/>
          <w:lang w:bidi="ar-SA"/>
        </w:rPr>
        <w:lastRenderedPageBreak/>
        <w:drawing>
          <wp:inline distT="0" distB="0" distL="0" distR="0" wp14:anchorId="0CB62CC2" wp14:editId="12E58C1B">
            <wp:extent cx="5580380" cy="8417084"/>
            <wp:effectExtent l="0" t="0" r="127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417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101B">
        <w:rPr>
          <w:noProof/>
          <w:lang w:bidi="ar-SA"/>
        </w:rPr>
        <w:t xml:space="preserve"> </w:t>
      </w:r>
      <w:r>
        <w:rPr>
          <w:noProof/>
          <w:lang w:bidi="ar-SA"/>
        </w:rPr>
        <w:lastRenderedPageBreak/>
        <w:drawing>
          <wp:inline distT="0" distB="0" distL="0" distR="0" wp14:anchorId="6B0398DF" wp14:editId="7E256CC4">
            <wp:extent cx="5580380" cy="8457501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457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101B">
        <w:rPr>
          <w:noProof/>
          <w:lang w:bidi="ar-SA"/>
        </w:rPr>
        <w:t xml:space="preserve"> </w:t>
      </w:r>
      <w:r>
        <w:rPr>
          <w:noProof/>
          <w:lang w:bidi="ar-SA"/>
        </w:rPr>
        <w:lastRenderedPageBreak/>
        <w:drawing>
          <wp:inline distT="0" distB="0" distL="0" distR="0" wp14:anchorId="2BD2B145" wp14:editId="66604FC3">
            <wp:extent cx="5580380" cy="5923869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5923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101B">
        <w:rPr>
          <w:noProof/>
          <w:lang w:bidi="ar-SA"/>
        </w:rPr>
        <w:lastRenderedPageBreak/>
        <w:t xml:space="preserve"> </w:t>
      </w:r>
      <w:r>
        <w:rPr>
          <w:noProof/>
          <w:lang w:bidi="ar-SA"/>
        </w:rPr>
        <w:drawing>
          <wp:inline distT="0" distB="0" distL="0" distR="0" wp14:anchorId="47E3EAF3" wp14:editId="16D24970">
            <wp:extent cx="5532755" cy="86182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3275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6505" w:rsidRPr="00C50773" w:rsidSect="00C50773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741" w:rsidRDefault="00577741">
      <w:r>
        <w:separator/>
      </w:r>
    </w:p>
  </w:endnote>
  <w:endnote w:type="continuationSeparator" w:id="0">
    <w:p w:rsidR="00577741" w:rsidRDefault="0057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741" w:rsidRDefault="00577741"/>
  </w:footnote>
  <w:footnote w:type="continuationSeparator" w:id="0">
    <w:p w:rsidR="00577741" w:rsidRDefault="0057774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96861"/>
    <w:multiLevelType w:val="multilevel"/>
    <w:tmpl w:val="3E6C19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D950ED"/>
    <w:multiLevelType w:val="multilevel"/>
    <w:tmpl w:val="A50C6E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3E391B"/>
    <w:multiLevelType w:val="multilevel"/>
    <w:tmpl w:val="1B8C2C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C6505"/>
    <w:rsid w:val="00577741"/>
    <w:rsid w:val="006C6505"/>
    <w:rsid w:val="00C50773"/>
    <w:rsid w:val="00F24869"/>
    <w:rsid w:val="00F3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3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ind w:firstLine="320"/>
    </w:pPr>
    <w:rPr>
      <w:rFonts w:ascii="Arial" w:eastAsia="Arial" w:hAnsi="Arial" w:cs="Arial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310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01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3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ind w:firstLine="320"/>
    </w:pPr>
    <w:rPr>
      <w:rFonts w:ascii="Arial" w:eastAsia="Arial" w:hAnsi="Arial" w:cs="Arial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310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01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2021-04-09T07:40:00Z</dcterms:created>
  <dcterms:modified xsi:type="dcterms:W3CDTF">2021-04-09T08:07:00Z</dcterms:modified>
</cp:coreProperties>
</file>