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BD3" w:rsidRPr="00241CDC" w:rsidRDefault="00241CDC" w:rsidP="00241CDC">
      <w:pPr>
        <w:jc w:val="center"/>
        <w:rPr>
          <w:rFonts w:ascii="Cambria" w:hAnsi="Cambria"/>
          <w:b/>
          <w:sz w:val="20"/>
          <w:szCs w:val="20"/>
        </w:rPr>
      </w:pPr>
      <w:r w:rsidRPr="00241CD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01BD3" w:rsidRPr="00241CDC" w:rsidRDefault="00691724" w:rsidP="00241CD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41CD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01BD3" w:rsidRPr="00241CDC" w:rsidRDefault="00691724" w:rsidP="00241CDC">
      <w:pPr>
        <w:jc w:val="center"/>
        <w:rPr>
          <w:rFonts w:ascii="Cambria" w:hAnsi="Cambria"/>
          <w:b/>
          <w:sz w:val="20"/>
          <w:szCs w:val="20"/>
        </w:rPr>
      </w:pPr>
      <w:r w:rsidRPr="00241CDC">
        <w:rPr>
          <w:rFonts w:ascii="Cambria" w:hAnsi="Cambria"/>
          <w:b/>
          <w:sz w:val="20"/>
          <w:szCs w:val="20"/>
        </w:rPr>
        <w:t>26 марта 2024 года</w:t>
      </w:r>
      <w:r w:rsidR="00241CDC" w:rsidRPr="00241CDC">
        <w:rPr>
          <w:rFonts w:ascii="Cambria" w:hAnsi="Cambria"/>
          <w:b/>
          <w:sz w:val="20"/>
          <w:szCs w:val="20"/>
        </w:rPr>
        <w:t xml:space="preserve"> </w:t>
      </w:r>
      <w:r w:rsidRPr="00241CDC">
        <w:rPr>
          <w:rFonts w:ascii="Cambria" w:hAnsi="Cambria"/>
          <w:b/>
          <w:sz w:val="20"/>
          <w:szCs w:val="20"/>
        </w:rPr>
        <w:t xml:space="preserve">№ </w:t>
      </w:r>
      <w:r w:rsidRPr="00241CDC">
        <w:rPr>
          <w:rFonts w:ascii="Cambria" w:hAnsi="Cambria"/>
          <w:b/>
          <w:sz w:val="20"/>
          <w:szCs w:val="20"/>
        </w:rPr>
        <w:t>585-р</w:t>
      </w:r>
    </w:p>
    <w:p w:rsidR="00B01BD3" w:rsidRPr="00241CDC" w:rsidRDefault="00241CDC" w:rsidP="00241CDC">
      <w:pPr>
        <w:jc w:val="center"/>
      </w:pPr>
      <w:r w:rsidRPr="00241CDC">
        <w:rPr>
          <w:rFonts w:ascii="Cambria" w:hAnsi="Cambria"/>
          <w:b/>
          <w:sz w:val="20"/>
          <w:szCs w:val="20"/>
        </w:rPr>
        <w:t>«</w:t>
      </w:r>
      <w:r w:rsidR="00691724" w:rsidRPr="00241CDC">
        <w:rPr>
          <w:rFonts w:ascii="Cambria" w:hAnsi="Cambria"/>
          <w:b/>
          <w:sz w:val="20"/>
          <w:szCs w:val="20"/>
        </w:rPr>
        <w:t>О внесении изменения в</w:t>
      </w:r>
      <w:r w:rsidRPr="00241CDC">
        <w:rPr>
          <w:rFonts w:ascii="Cambria" w:hAnsi="Cambria"/>
          <w:b/>
          <w:sz w:val="20"/>
          <w:szCs w:val="20"/>
        </w:rPr>
        <w:t xml:space="preserve"> </w:t>
      </w:r>
      <w:r w:rsidR="00691724" w:rsidRPr="00241CDC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«Городской округ город Астрахань» от 12.12.2023 № 2100-р</w:t>
      </w:r>
      <w:r w:rsidRPr="00241CDC">
        <w:rPr>
          <w:rFonts w:ascii="Cambria" w:hAnsi="Cambria"/>
          <w:b/>
          <w:sz w:val="20"/>
          <w:szCs w:val="20"/>
        </w:rPr>
        <w:t>»</w:t>
      </w:r>
    </w:p>
    <w:p w:rsidR="00B01BD3" w:rsidRPr="00241CDC" w:rsidRDefault="00691724" w:rsidP="00241C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1CDC">
        <w:rPr>
          <w:rFonts w:ascii="Arial" w:hAnsi="Arial" w:cs="Arial"/>
          <w:sz w:val="18"/>
          <w:szCs w:val="18"/>
        </w:rPr>
        <w:t>В соответствии со</w:t>
      </w:r>
      <w:r w:rsidRPr="00241CD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41CDC">
        <w:rPr>
          <w:rFonts w:ascii="Arial" w:hAnsi="Arial" w:cs="Arial"/>
          <w:sz w:val="18"/>
          <w:szCs w:val="18"/>
        </w:rPr>
        <w:t>ст.ст</w:t>
      </w:r>
      <w:proofErr w:type="spellEnd"/>
      <w:r w:rsidRPr="00241CDC">
        <w:rPr>
          <w:rFonts w:ascii="Arial" w:hAnsi="Arial" w:cs="Arial"/>
          <w:sz w:val="18"/>
          <w:szCs w:val="18"/>
        </w:rPr>
        <w:t>. 39.46, 39.47 Земельного кодекса Российской Федерации:</w:t>
      </w:r>
    </w:p>
    <w:p w:rsidR="00B01BD3" w:rsidRPr="00241CDC" w:rsidRDefault="00241CDC" w:rsidP="00241C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1CDC">
        <w:rPr>
          <w:rFonts w:ascii="Arial" w:hAnsi="Arial" w:cs="Arial"/>
          <w:sz w:val="18"/>
          <w:szCs w:val="18"/>
        </w:rPr>
        <w:t xml:space="preserve">1. </w:t>
      </w:r>
      <w:r w:rsidR="00691724" w:rsidRPr="00241CDC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12.12.2023 № 2100-р «Об установлении в пользу Акционерного общества «Газпром газораспределение</w:t>
      </w:r>
      <w:r w:rsidR="00691724" w:rsidRPr="00241CDC">
        <w:rPr>
          <w:rFonts w:ascii="Arial" w:hAnsi="Arial" w:cs="Arial"/>
          <w:sz w:val="18"/>
          <w:szCs w:val="18"/>
        </w:rPr>
        <w:t xml:space="preserve">» публичного сервитута в целях размещения линейного объекта системы газоснабжения «Распределительный газопровод, расположенный по адресу: </w:t>
      </w:r>
      <w:proofErr w:type="gramStart"/>
      <w:r w:rsidR="00691724" w:rsidRPr="00241CDC">
        <w:rPr>
          <w:rFonts w:ascii="Arial" w:hAnsi="Arial" w:cs="Arial"/>
          <w:sz w:val="18"/>
          <w:szCs w:val="18"/>
        </w:rPr>
        <w:t>Астраханская область, г. Астрахань, Трусовский район, с/т «</w:t>
      </w:r>
      <w:proofErr w:type="spellStart"/>
      <w:r w:rsidR="00691724" w:rsidRPr="00241CDC">
        <w:rPr>
          <w:rFonts w:ascii="Arial" w:hAnsi="Arial" w:cs="Arial"/>
          <w:sz w:val="18"/>
          <w:szCs w:val="18"/>
        </w:rPr>
        <w:t>Нефтянник</w:t>
      </w:r>
      <w:proofErr w:type="spellEnd"/>
      <w:r w:rsidR="00691724" w:rsidRPr="00241CDC">
        <w:rPr>
          <w:rFonts w:ascii="Arial" w:hAnsi="Arial" w:cs="Arial"/>
          <w:sz w:val="18"/>
          <w:szCs w:val="18"/>
        </w:rPr>
        <w:t xml:space="preserve">», расположенное по ул. Площадь </w:t>
      </w:r>
      <w:proofErr w:type="spellStart"/>
      <w:r w:rsidR="00691724" w:rsidRPr="00241CDC">
        <w:rPr>
          <w:rFonts w:ascii="Arial" w:hAnsi="Arial" w:cs="Arial"/>
          <w:sz w:val="18"/>
          <w:szCs w:val="18"/>
        </w:rPr>
        <w:t>Нефтянников</w:t>
      </w:r>
      <w:proofErr w:type="spellEnd"/>
      <w:r w:rsidR="00691724" w:rsidRPr="00241CDC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691724" w:rsidRPr="00241CDC">
        <w:rPr>
          <w:rFonts w:ascii="Arial" w:hAnsi="Arial" w:cs="Arial"/>
          <w:sz w:val="18"/>
          <w:szCs w:val="18"/>
        </w:rPr>
        <w:t>уч</w:t>
      </w:r>
      <w:proofErr w:type="spellEnd"/>
      <w:r w:rsidR="00691724" w:rsidRPr="00241CDC">
        <w:rPr>
          <w:rFonts w:ascii="Arial" w:hAnsi="Arial" w:cs="Arial"/>
          <w:sz w:val="18"/>
          <w:szCs w:val="18"/>
        </w:rPr>
        <w:t xml:space="preserve">-к </w:t>
      </w:r>
      <w:r w:rsidR="00691724" w:rsidRPr="00241CDC">
        <w:rPr>
          <w:rFonts w:ascii="Arial" w:hAnsi="Arial" w:cs="Arial"/>
          <w:sz w:val="18"/>
          <w:szCs w:val="18"/>
        </w:rPr>
        <w:t>25, к.н. 30:12:042036:29» код стройки (1314-3869/30)» (далее - распоряжение), следующее изменение:</w:t>
      </w:r>
      <w:proofErr w:type="gramEnd"/>
    </w:p>
    <w:p w:rsidR="00B01BD3" w:rsidRPr="00241CDC" w:rsidRDefault="00691724" w:rsidP="00241C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1CDC">
        <w:rPr>
          <w:rFonts w:ascii="Arial" w:hAnsi="Arial" w:cs="Arial"/>
          <w:sz w:val="18"/>
          <w:szCs w:val="18"/>
        </w:rPr>
        <w:t>- абзац второй подпункта 7.2 пункта 7 распоряжения изложить в новой редакции:</w:t>
      </w:r>
    </w:p>
    <w:p w:rsidR="00B01BD3" w:rsidRPr="00241CDC" w:rsidRDefault="00691724" w:rsidP="00241C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1CDC">
        <w:rPr>
          <w:rFonts w:ascii="Arial" w:hAnsi="Arial" w:cs="Arial"/>
          <w:sz w:val="18"/>
          <w:szCs w:val="18"/>
        </w:rPr>
        <w:t xml:space="preserve">«Порядок расчета платы за публичный сервитут, устанавливается пунктами 3, 4, 5 </w:t>
      </w:r>
      <w:r w:rsidRPr="00241CDC">
        <w:rPr>
          <w:rFonts w:ascii="Arial" w:hAnsi="Arial" w:cs="Arial"/>
          <w:sz w:val="18"/>
          <w:szCs w:val="18"/>
        </w:rPr>
        <w:t>статьи 39.46 Земельного кодекса Российской Федерации и расчет платы за публичный сервитут, осуществляется по следующей формуле:</w:t>
      </w:r>
    </w:p>
    <w:p w:rsidR="00B01BD3" w:rsidRPr="00241CDC" w:rsidRDefault="00691724" w:rsidP="00241CDC">
      <w:pPr>
        <w:ind w:firstLine="709"/>
        <w:jc w:val="center"/>
        <w:rPr>
          <w:rFonts w:ascii="Arial" w:hAnsi="Arial" w:cs="Arial"/>
          <w:sz w:val="18"/>
          <w:szCs w:val="18"/>
        </w:rPr>
      </w:pPr>
      <w:bookmarkStart w:id="3" w:name="_GoBack"/>
      <w:bookmarkEnd w:id="3"/>
      <w:proofErr w:type="gramStart"/>
      <w:r w:rsidRPr="00241CDC">
        <w:rPr>
          <w:rFonts w:ascii="Arial" w:hAnsi="Arial" w:cs="Arial"/>
          <w:sz w:val="18"/>
          <w:szCs w:val="18"/>
        </w:rPr>
        <w:t>П</w:t>
      </w:r>
      <w:proofErr w:type="gramEnd"/>
      <w:r w:rsidRPr="00241CDC">
        <w:rPr>
          <w:rFonts w:ascii="Arial" w:hAnsi="Arial" w:cs="Arial"/>
          <w:sz w:val="18"/>
          <w:szCs w:val="18"/>
        </w:rPr>
        <w:t xml:space="preserve"> = УПКС х </w:t>
      </w:r>
      <w:r w:rsidRPr="00241CDC">
        <w:rPr>
          <w:rFonts w:ascii="Arial" w:hAnsi="Arial" w:cs="Arial"/>
          <w:sz w:val="18"/>
          <w:szCs w:val="18"/>
        </w:rPr>
        <w:t>S</w:t>
      </w:r>
      <w:r w:rsidRPr="00241CDC">
        <w:rPr>
          <w:rFonts w:ascii="Arial" w:hAnsi="Arial" w:cs="Arial"/>
          <w:sz w:val="18"/>
          <w:szCs w:val="18"/>
        </w:rPr>
        <w:t xml:space="preserve"> </w:t>
      </w:r>
      <w:r w:rsidRPr="00241CDC">
        <w:rPr>
          <w:rFonts w:ascii="Arial" w:hAnsi="Arial" w:cs="Arial"/>
          <w:sz w:val="18"/>
          <w:szCs w:val="18"/>
        </w:rPr>
        <w:t>х 0,1%</w:t>
      </w:r>
    </w:p>
    <w:p w:rsidR="00B01BD3" w:rsidRPr="00241CDC" w:rsidRDefault="00691724" w:rsidP="00241C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1CDC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241CDC">
        <w:rPr>
          <w:rFonts w:ascii="Arial" w:hAnsi="Arial" w:cs="Arial"/>
          <w:sz w:val="18"/>
          <w:szCs w:val="18"/>
        </w:rPr>
        <w:t>П</w:t>
      </w:r>
      <w:proofErr w:type="gramEnd"/>
      <w:r w:rsidRPr="00241CDC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B01BD3" w:rsidRPr="00241CDC" w:rsidRDefault="00691724" w:rsidP="00241CD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41CDC">
        <w:rPr>
          <w:rFonts w:ascii="Arial" w:hAnsi="Arial" w:cs="Arial"/>
          <w:sz w:val="18"/>
          <w:szCs w:val="18"/>
        </w:rPr>
        <w:t>УПКС - удельный показате</w:t>
      </w:r>
      <w:r w:rsidR="00241CDC" w:rsidRPr="00241CDC">
        <w:rPr>
          <w:rFonts w:ascii="Arial" w:hAnsi="Arial" w:cs="Arial"/>
          <w:sz w:val="18"/>
          <w:szCs w:val="18"/>
        </w:rPr>
        <w:t>ль кадастровой стоимости, руб./</w:t>
      </w:r>
      <w:r w:rsidRPr="00241CDC">
        <w:rPr>
          <w:rFonts w:ascii="Arial" w:hAnsi="Arial" w:cs="Arial"/>
          <w:sz w:val="18"/>
          <w:szCs w:val="18"/>
        </w:rPr>
        <w:t>к</w:t>
      </w:r>
      <w:r w:rsidRPr="00241CDC">
        <w:rPr>
          <w:rFonts w:ascii="Arial" w:hAnsi="Arial" w:cs="Arial"/>
          <w:sz w:val="18"/>
          <w:szCs w:val="18"/>
        </w:rPr>
        <w:t>в.</w:t>
      </w:r>
      <w:r w:rsidR="00241CDC" w:rsidRPr="00241CDC">
        <w:rPr>
          <w:rFonts w:ascii="Arial" w:hAnsi="Arial" w:cs="Arial"/>
          <w:sz w:val="18"/>
          <w:szCs w:val="18"/>
        </w:rPr>
        <w:t xml:space="preserve"> </w:t>
      </w:r>
      <w:r w:rsidRPr="00241CDC">
        <w:rPr>
          <w:rFonts w:ascii="Arial" w:hAnsi="Arial" w:cs="Arial"/>
          <w:sz w:val="18"/>
          <w:szCs w:val="18"/>
        </w:rPr>
        <w:t>м. В случае, если в отношении земельных участков и (или) земель кадастровая стоимость не определена, размер платы за публичный сервитут рассчитывается исходя из среднего уровня кадастровой стоимости земельных участков по городскому округу, а в случае нал</w:t>
      </w:r>
      <w:r w:rsidRPr="00241CDC">
        <w:rPr>
          <w:rFonts w:ascii="Arial" w:hAnsi="Arial" w:cs="Arial"/>
          <w:sz w:val="18"/>
          <w:szCs w:val="18"/>
        </w:rPr>
        <w:t>ичия кадастровой стоимости применяется удельный показатель кадастровой стоимости соответствующего земельного участка;</w:t>
      </w:r>
      <w:proofErr w:type="gramEnd"/>
    </w:p>
    <w:p w:rsidR="00B01BD3" w:rsidRPr="00241CDC" w:rsidRDefault="00691724" w:rsidP="00241C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1CDC">
        <w:rPr>
          <w:rFonts w:ascii="Arial" w:hAnsi="Arial" w:cs="Arial"/>
          <w:sz w:val="18"/>
          <w:szCs w:val="18"/>
        </w:rPr>
        <w:t>S</w:t>
      </w:r>
      <w:r w:rsidRPr="00241CDC">
        <w:rPr>
          <w:rFonts w:ascii="Arial" w:hAnsi="Arial" w:cs="Arial"/>
          <w:sz w:val="18"/>
          <w:szCs w:val="18"/>
        </w:rPr>
        <w:t xml:space="preserve"> </w:t>
      </w:r>
      <w:r w:rsidRPr="00241CDC">
        <w:rPr>
          <w:rFonts w:ascii="Arial" w:hAnsi="Arial" w:cs="Arial"/>
          <w:sz w:val="18"/>
          <w:szCs w:val="18"/>
        </w:rPr>
        <w:t>- площадь земель или части земельных участков, обремененных публичным сервитутом, кв.</w:t>
      </w:r>
      <w:r w:rsidR="00241CDC" w:rsidRPr="00241CDC">
        <w:rPr>
          <w:rFonts w:ascii="Arial" w:hAnsi="Arial" w:cs="Arial"/>
          <w:sz w:val="18"/>
          <w:szCs w:val="18"/>
        </w:rPr>
        <w:t xml:space="preserve"> </w:t>
      </w:r>
      <w:r w:rsidRPr="00241CDC">
        <w:rPr>
          <w:rFonts w:ascii="Arial" w:hAnsi="Arial" w:cs="Arial"/>
          <w:sz w:val="18"/>
          <w:szCs w:val="18"/>
        </w:rPr>
        <w:t>м.»</w:t>
      </w:r>
    </w:p>
    <w:p w:rsidR="00B01BD3" w:rsidRPr="00241CDC" w:rsidRDefault="00241CDC" w:rsidP="00241C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1CDC">
        <w:rPr>
          <w:rFonts w:ascii="Arial" w:hAnsi="Arial" w:cs="Arial"/>
          <w:sz w:val="18"/>
          <w:szCs w:val="18"/>
        </w:rPr>
        <w:t xml:space="preserve">2. </w:t>
      </w:r>
      <w:r w:rsidR="00691724" w:rsidRPr="00241CDC">
        <w:rPr>
          <w:rFonts w:ascii="Arial" w:hAnsi="Arial" w:cs="Arial"/>
          <w:sz w:val="18"/>
          <w:szCs w:val="18"/>
        </w:rPr>
        <w:t xml:space="preserve">Управлению </w:t>
      </w:r>
      <w:r w:rsidR="00691724" w:rsidRPr="00241CDC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направить его</w:t>
      </w:r>
      <w:r w:rsidR="00691724" w:rsidRPr="00241CDC">
        <w:rPr>
          <w:rFonts w:ascii="Arial" w:hAnsi="Arial" w:cs="Arial"/>
          <w:sz w:val="18"/>
          <w:szCs w:val="18"/>
        </w:rPr>
        <w:t xml:space="preserve"> копию в Акционерное общество «Газпром газораспределение».</w:t>
      </w:r>
    </w:p>
    <w:p w:rsidR="00B01BD3" w:rsidRPr="00241CDC" w:rsidRDefault="00241CDC" w:rsidP="00241C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1CDC">
        <w:rPr>
          <w:rFonts w:ascii="Arial" w:hAnsi="Arial" w:cs="Arial"/>
          <w:sz w:val="18"/>
          <w:szCs w:val="18"/>
        </w:rPr>
        <w:t xml:space="preserve">3. </w:t>
      </w:r>
      <w:r w:rsidR="00691724" w:rsidRPr="00241CDC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</w:t>
      </w:r>
      <w:r w:rsidR="00691724" w:rsidRPr="00241CDC">
        <w:rPr>
          <w:rFonts w:ascii="Arial" w:hAnsi="Arial" w:cs="Arial"/>
          <w:sz w:val="18"/>
          <w:szCs w:val="18"/>
        </w:rPr>
        <w:t>истрации муниципального образования «Городской округ город Астрахань».</w:t>
      </w:r>
    </w:p>
    <w:p w:rsidR="00B01BD3" w:rsidRPr="00241CDC" w:rsidRDefault="00241CDC" w:rsidP="00241C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1CDC">
        <w:rPr>
          <w:rFonts w:ascii="Arial" w:hAnsi="Arial" w:cs="Arial"/>
          <w:sz w:val="18"/>
          <w:szCs w:val="18"/>
        </w:rPr>
        <w:t xml:space="preserve">4. </w:t>
      </w:r>
      <w:r w:rsidR="00691724" w:rsidRPr="00241CD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</w:t>
      </w:r>
      <w:r w:rsidR="00691724" w:rsidRPr="00241CDC">
        <w:rPr>
          <w:rFonts w:ascii="Arial" w:hAnsi="Arial" w:cs="Arial"/>
          <w:sz w:val="18"/>
          <w:szCs w:val="18"/>
        </w:rPr>
        <w:t xml:space="preserve">трации муниципального образования «Городской округ город Астрахань» </w:t>
      </w:r>
      <w:proofErr w:type="gramStart"/>
      <w:r w:rsidR="00691724" w:rsidRPr="00241CDC">
        <w:rPr>
          <w:rFonts w:ascii="Arial" w:hAnsi="Arial" w:cs="Arial"/>
          <w:sz w:val="18"/>
          <w:szCs w:val="18"/>
        </w:rPr>
        <w:t>разместить</w:t>
      </w:r>
      <w:proofErr w:type="gramEnd"/>
      <w:r w:rsidR="00691724" w:rsidRPr="00241CD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</w:t>
      </w:r>
      <w:r w:rsidR="00691724" w:rsidRPr="00241CDC">
        <w:rPr>
          <w:rFonts w:ascii="Arial" w:hAnsi="Arial" w:cs="Arial"/>
          <w:sz w:val="18"/>
          <w:szCs w:val="18"/>
        </w:rPr>
        <w:t>город Астрахань».</w:t>
      </w:r>
    </w:p>
    <w:p w:rsidR="00B01BD3" w:rsidRPr="00241CDC" w:rsidRDefault="00241CDC" w:rsidP="00241CD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41CDC">
        <w:rPr>
          <w:rFonts w:ascii="Arial" w:hAnsi="Arial" w:cs="Arial"/>
          <w:sz w:val="18"/>
          <w:szCs w:val="18"/>
        </w:rPr>
        <w:t xml:space="preserve">5. </w:t>
      </w:r>
      <w:r w:rsidR="00691724" w:rsidRPr="00241CDC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вступает в силу со дня его подписания и распространяет свои действия на правоотношения, возникшие с 12.12.2023.</w:t>
      </w:r>
    </w:p>
    <w:p w:rsidR="00B01BD3" w:rsidRPr="00241CDC" w:rsidRDefault="00691724" w:rsidP="00241CDC">
      <w:pPr>
        <w:ind w:firstLine="709"/>
        <w:jc w:val="right"/>
        <w:rPr>
          <w:b/>
        </w:rPr>
      </w:pPr>
      <w:r w:rsidRPr="00241CDC">
        <w:rPr>
          <w:rFonts w:ascii="Arial" w:hAnsi="Arial" w:cs="Arial"/>
          <w:b/>
          <w:sz w:val="18"/>
          <w:szCs w:val="18"/>
        </w:rPr>
        <w:t>Глава муниципального образов</w:t>
      </w:r>
      <w:r w:rsidRPr="00241CDC">
        <w:rPr>
          <w:rFonts w:ascii="Arial" w:hAnsi="Arial" w:cs="Arial"/>
          <w:b/>
          <w:sz w:val="18"/>
          <w:szCs w:val="18"/>
        </w:rPr>
        <w:t>ания</w:t>
      </w:r>
      <w:r w:rsidRPr="00241CDC">
        <w:rPr>
          <w:rFonts w:ascii="Arial" w:hAnsi="Arial" w:cs="Arial"/>
          <w:b/>
          <w:sz w:val="18"/>
          <w:szCs w:val="18"/>
        </w:rPr>
        <w:br/>
        <w:t>«Городской округ город Астраханью</w:t>
      </w:r>
      <w:r w:rsidR="00241CDC" w:rsidRPr="00241CDC">
        <w:rPr>
          <w:rFonts w:ascii="Arial" w:hAnsi="Arial" w:cs="Arial"/>
          <w:b/>
          <w:sz w:val="18"/>
          <w:szCs w:val="18"/>
        </w:rPr>
        <w:t xml:space="preserve"> </w:t>
      </w:r>
      <w:r w:rsidRPr="00241CDC">
        <w:rPr>
          <w:rFonts w:ascii="Arial" w:hAnsi="Arial" w:cs="Arial"/>
          <w:b/>
          <w:sz w:val="18"/>
          <w:szCs w:val="18"/>
        </w:rPr>
        <w:t>О.А. Полумордвинов</w:t>
      </w:r>
    </w:p>
    <w:p w:rsidR="00B01BD3" w:rsidRPr="00241CDC" w:rsidRDefault="00B01BD3" w:rsidP="00241CDC"/>
    <w:sectPr w:rsidR="00B01BD3" w:rsidRPr="00241CDC" w:rsidSect="00241CD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724" w:rsidRDefault="00691724">
      <w:r>
        <w:separator/>
      </w:r>
    </w:p>
  </w:endnote>
  <w:endnote w:type="continuationSeparator" w:id="0">
    <w:p w:rsidR="00691724" w:rsidRDefault="00691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724" w:rsidRDefault="00691724"/>
  </w:footnote>
  <w:footnote w:type="continuationSeparator" w:id="0">
    <w:p w:rsidR="00691724" w:rsidRDefault="0069172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91F27"/>
    <w:multiLevelType w:val="multilevel"/>
    <w:tmpl w:val="B79C4B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01BD3"/>
    <w:rsid w:val="00241CDC"/>
    <w:rsid w:val="00691724"/>
    <w:rsid w:val="00B01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463</Words>
  <Characters>2644</Characters>
  <Application>Microsoft Office Word</Application>
  <DocSecurity>0</DocSecurity>
  <Lines>22</Lines>
  <Paragraphs>6</Paragraphs>
  <ScaleCrop>false</ScaleCrop>
  <Company/>
  <LinksUpToDate>false</LinksUpToDate>
  <CharactersWithSpaces>3101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2024-03-26T07:36:00Z</dcterms:created>
  <dcterms:modified xsi:type="dcterms:W3CDTF">2024-03-26T07:39:00Z</dcterms:modified>
</cp:coreProperties>
</file>