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8AA" w:rsidRPr="001318B2" w:rsidRDefault="001318B2" w:rsidP="001318B2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1318B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B05442" w:rsidRPr="001318B2">
        <w:rPr>
          <w:rFonts w:ascii="Cambria" w:hAnsi="Cambria"/>
          <w:b/>
          <w:sz w:val="20"/>
          <w:szCs w:val="20"/>
        </w:rPr>
        <w:br/>
      </w:r>
      <w:r w:rsidR="00B05442" w:rsidRPr="001318B2">
        <w:rPr>
          <w:rFonts w:ascii="Cambria" w:hAnsi="Cambria"/>
          <w:b/>
          <w:sz w:val="20"/>
          <w:szCs w:val="20"/>
        </w:rPr>
        <w:t>РАСПОРЯЖЕНИЕ</w:t>
      </w:r>
    </w:p>
    <w:p w:rsidR="00B678AA" w:rsidRPr="001318B2" w:rsidRDefault="00B05442" w:rsidP="001318B2">
      <w:pPr>
        <w:jc w:val="center"/>
        <w:rPr>
          <w:rFonts w:ascii="Cambria" w:hAnsi="Cambria"/>
          <w:b/>
          <w:sz w:val="20"/>
          <w:szCs w:val="20"/>
        </w:rPr>
      </w:pPr>
      <w:r w:rsidRPr="001318B2">
        <w:rPr>
          <w:rFonts w:ascii="Cambria" w:hAnsi="Cambria"/>
          <w:b/>
          <w:sz w:val="20"/>
          <w:szCs w:val="20"/>
        </w:rPr>
        <w:t>08 апреля 2022 года</w:t>
      </w:r>
      <w:r w:rsidR="001318B2" w:rsidRPr="001318B2">
        <w:rPr>
          <w:rFonts w:ascii="Cambria" w:hAnsi="Cambria"/>
          <w:b/>
          <w:sz w:val="20"/>
          <w:szCs w:val="20"/>
        </w:rPr>
        <w:t xml:space="preserve"> № </w:t>
      </w:r>
      <w:r w:rsidRPr="001318B2">
        <w:rPr>
          <w:rFonts w:ascii="Cambria" w:hAnsi="Cambria"/>
          <w:b/>
          <w:sz w:val="20"/>
          <w:szCs w:val="20"/>
        </w:rPr>
        <w:t>587-р</w:t>
      </w:r>
    </w:p>
    <w:p w:rsidR="00B678AA" w:rsidRPr="001318B2" w:rsidRDefault="001318B2" w:rsidP="001318B2">
      <w:pPr>
        <w:jc w:val="center"/>
      </w:pPr>
      <w:r w:rsidRPr="001318B2">
        <w:rPr>
          <w:rFonts w:ascii="Cambria" w:hAnsi="Cambria"/>
          <w:b/>
          <w:sz w:val="20"/>
          <w:szCs w:val="20"/>
        </w:rPr>
        <w:t>«</w:t>
      </w:r>
      <w:r w:rsidR="00B05442" w:rsidRPr="001318B2">
        <w:rPr>
          <w:rFonts w:ascii="Cambria" w:hAnsi="Cambria"/>
          <w:b/>
          <w:sz w:val="20"/>
          <w:szCs w:val="20"/>
        </w:rPr>
        <w:t>Об установлении размеров авансовых платежей при заключении в 2022 году договоров (муниципальных контрактов), подлежащих казначейскому сопровождению</w:t>
      </w:r>
      <w:r w:rsidRPr="001318B2">
        <w:rPr>
          <w:rFonts w:ascii="Cambria" w:hAnsi="Cambria"/>
          <w:b/>
          <w:sz w:val="20"/>
          <w:szCs w:val="20"/>
        </w:rPr>
        <w:t>»</w:t>
      </w:r>
    </w:p>
    <w:p w:rsidR="00B678AA" w:rsidRPr="001318B2" w:rsidRDefault="00B05442" w:rsidP="001318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18B2">
        <w:rPr>
          <w:rFonts w:ascii="Arial" w:hAnsi="Arial" w:cs="Arial"/>
          <w:sz w:val="18"/>
          <w:szCs w:val="18"/>
        </w:rPr>
        <w:t xml:space="preserve">В </w:t>
      </w:r>
      <w:r w:rsidRPr="001318B2">
        <w:rPr>
          <w:rFonts w:ascii="Arial" w:hAnsi="Arial" w:cs="Arial"/>
          <w:sz w:val="18"/>
          <w:szCs w:val="18"/>
        </w:rPr>
        <w:t xml:space="preserve">соответствии с постановлением Правительства Российской Федерации от 29.03.2022 № 505 «О приостановлении </w:t>
      </w:r>
      <w:proofErr w:type="gramStart"/>
      <w:r w:rsidRPr="001318B2">
        <w:rPr>
          <w:rFonts w:ascii="Arial" w:hAnsi="Arial" w:cs="Arial"/>
          <w:sz w:val="18"/>
          <w:szCs w:val="18"/>
        </w:rPr>
        <w:t>действия отдельных положений некоторых актов Правительства Российской Федерации</w:t>
      </w:r>
      <w:proofErr w:type="gramEnd"/>
      <w:r w:rsidRPr="001318B2">
        <w:rPr>
          <w:rFonts w:ascii="Arial" w:hAnsi="Arial" w:cs="Arial"/>
          <w:sz w:val="18"/>
          <w:szCs w:val="18"/>
        </w:rPr>
        <w:t xml:space="preserve"> и установлении размеров авансовых платежей при заключении государственны</w:t>
      </w:r>
      <w:r w:rsidRPr="001318B2">
        <w:rPr>
          <w:rFonts w:ascii="Arial" w:hAnsi="Arial" w:cs="Arial"/>
          <w:sz w:val="18"/>
          <w:szCs w:val="18"/>
        </w:rPr>
        <w:t>х (муниципальных) контрактов в 2022 году»</w:t>
      </w:r>
    </w:p>
    <w:p w:rsidR="00B678AA" w:rsidRPr="001318B2" w:rsidRDefault="001318B2" w:rsidP="001318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18B2">
        <w:rPr>
          <w:rFonts w:ascii="Arial" w:hAnsi="Arial" w:cs="Arial"/>
          <w:sz w:val="18"/>
          <w:szCs w:val="18"/>
        </w:rPr>
        <w:t xml:space="preserve">1. </w:t>
      </w:r>
      <w:r w:rsidR="00B05442" w:rsidRPr="001318B2">
        <w:rPr>
          <w:rFonts w:ascii="Arial" w:hAnsi="Arial" w:cs="Arial"/>
          <w:sz w:val="18"/>
          <w:szCs w:val="18"/>
        </w:rPr>
        <w:t>Установить, что в 2022 году главные распорядители средств бюджета муниципального образования «Город Астрахань» и подведомственные им муниципальные учреждения (далее - ГРБС, учреждения) предусматривают в заключаемых</w:t>
      </w:r>
      <w:r w:rsidR="00B05442" w:rsidRPr="001318B2">
        <w:rPr>
          <w:rFonts w:ascii="Arial" w:hAnsi="Arial" w:cs="Arial"/>
          <w:sz w:val="18"/>
          <w:szCs w:val="18"/>
        </w:rPr>
        <w:t xml:space="preserve"> ими договорах (муниципальных контрактах) на поставку товаров (выполнение работ, оказание услуг), средства на финансовое обеспечение которых:</w:t>
      </w:r>
    </w:p>
    <w:p w:rsidR="00B678AA" w:rsidRPr="001318B2" w:rsidRDefault="001318B2" w:rsidP="001318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18B2">
        <w:rPr>
          <w:rFonts w:ascii="Arial" w:hAnsi="Arial" w:cs="Arial"/>
          <w:sz w:val="18"/>
          <w:szCs w:val="18"/>
        </w:rPr>
        <w:t xml:space="preserve">- </w:t>
      </w:r>
      <w:r w:rsidR="00B05442" w:rsidRPr="001318B2">
        <w:rPr>
          <w:rFonts w:ascii="Arial" w:hAnsi="Arial" w:cs="Arial"/>
          <w:sz w:val="18"/>
          <w:szCs w:val="18"/>
        </w:rPr>
        <w:t>подлежат в случаях, установленных в соответствии с бюджетным законодательством Российской Федерации, казначейскому</w:t>
      </w:r>
      <w:r w:rsidR="00B05442" w:rsidRPr="001318B2">
        <w:rPr>
          <w:rFonts w:ascii="Arial" w:hAnsi="Arial" w:cs="Arial"/>
          <w:sz w:val="18"/>
          <w:szCs w:val="18"/>
        </w:rPr>
        <w:t xml:space="preserve"> сопровождению, - авансовые платежи в размере от 50 до 90 процентов суммы договора (муниципального контракта), но не более лимитов бюджетных обязательств, доведенных до ГРБС, учреждений на указанные цели на соответствующий финансовый год;</w:t>
      </w:r>
    </w:p>
    <w:p w:rsidR="00B678AA" w:rsidRPr="001318B2" w:rsidRDefault="001318B2" w:rsidP="001318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18B2">
        <w:rPr>
          <w:rFonts w:ascii="Arial" w:hAnsi="Arial" w:cs="Arial"/>
          <w:sz w:val="18"/>
          <w:szCs w:val="18"/>
        </w:rPr>
        <w:t xml:space="preserve">- </w:t>
      </w:r>
      <w:r w:rsidR="00B05442" w:rsidRPr="001318B2">
        <w:rPr>
          <w:rFonts w:ascii="Arial" w:hAnsi="Arial" w:cs="Arial"/>
          <w:sz w:val="18"/>
          <w:szCs w:val="18"/>
        </w:rPr>
        <w:t>не подлежат казна</w:t>
      </w:r>
      <w:r w:rsidR="00B05442" w:rsidRPr="001318B2">
        <w:rPr>
          <w:rFonts w:ascii="Arial" w:hAnsi="Arial" w:cs="Arial"/>
          <w:sz w:val="18"/>
          <w:szCs w:val="18"/>
        </w:rPr>
        <w:t>чейскому сопровождению, - авансовые платежи в размере до 50 процентов суммы договора (муниципального контракта), но не более лимитов бюджетных обязательств, доведенных до ГРБС, учреждений на указанные цели на соответствующий финансовый год.</w:t>
      </w:r>
    </w:p>
    <w:p w:rsidR="00B678AA" w:rsidRPr="001318B2" w:rsidRDefault="001318B2" w:rsidP="001318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18B2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B05442" w:rsidRPr="001318B2">
        <w:rPr>
          <w:rFonts w:ascii="Arial" w:hAnsi="Arial" w:cs="Arial"/>
          <w:sz w:val="18"/>
          <w:szCs w:val="18"/>
        </w:rPr>
        <w:t>ГРБС, учреждени</w:t>
      </w:r>
      <w:r w:rsidR="00B05442" w:rsidRPr="001318B2">
        <w:rPr>
          <w:rFonts w:ascii="Arial" w:hAnsi="Arial" w:cs="Arial"/>
          <w:sz w:val="18"/>
          <w:szCs w:val="18"/>
        </w:rPr>
        <w:t>я вправе в соответствии с частью 65.1 статьи 112 Федерального закона от 05.04.2013 года № 44-ФЗ «О контрактной системе в сфере закупок товаров, работ, услуг для обеспечения государственных и муниципальных нужд» внести по соглашению сторон в заключаемые</w:t>
      </w:r>
      <w:r w:rsidR="00B05442" w:rsidRPr="001318B2">
        <w:rPr>
          <w:rFonts w:ascii="Arial" w:hAnsi="Arial" w:cs="Arial"/>
          <w:sz w:val="18"/>
          <w:szCs w:val="18"/>
        </w:rPr>
        <w:t xml:space="preserve"> д</w:t>
      </w:r>
      <w:r w:rsidR="00B05442" w:rsidRPr="001318B2">
        <w:rPr>
          <w:rFonts w:ascii="Arial" w:hAnsi="Arial" w:cs="Arial"/>
          <w:sz w:val="18"/>
          <w:szCs w:val="18"/>
        </w:rPr>
        <w:t>оговоры (муниципальные контракты) на поставку товаров (выполнение</w:t>
      </w:r>
      <w:r>
        <w:rPr>
          <w:rFonts w:ascii="Arial" w:hAnsi="Arial" w:cs="Arial"/>
          <w:sz w:val="18"/>
          <w:szCs w:val="18"/>
        </w:rPr>
        <w:t xml:space="preserve"> </w:t>
      </w:r>
      <w:r w:rsidR="00B05442" w:rsidRPr="001318B2">
        <w:rPr>
          <w:rFonts w:ascii="Arial" w:hAnsi="Arial" w:cs="Arial"/>
          <w:sz w:val="18"/>
          <w:szCs w:val="18"/>
        </w:rPr>
        <w:t xml:space="preserve"> работ, оказание услуг), а также в ранее заключенные договоры (муниципальные контракты) условий об авансовых платежах в</w:t>
      </w:r>
      <w:proofErr w:type="gramEnd"/>
      <w:r w:rsidR="00B05442" w:rsidRPr="001318B2">
        <w:rPr>
          <w:rFonts w:ascii="Arial" w:hAnsi="Arial" w:cs="Arial"/>
          <w:sz w:val="18"/>
          <w:szCs w:val="18"/>
        </w:rPr>
        <w:t xml:space="preserve"> </w:t>
      </w:r>
      <w:proofErr w:type="gramStart"/>
      <w:r w:rsidR="00B05442" w:rsidRPr="001318B2">
        <w:rPr>
          <w:rFonts w:ascii="Arial" w:hAnsi="Arial" w:cs="Arial"/>
          <w:sz w:val="18"/>
          <w:szCs w:val="18"/>
        </w:rPr>
        <w:t>размерах</w:t>
      </w:r>
      <w:proofErr w:type="gramEnd"/>
      <w:r w:rsidR="00B05442" w:rsidRPr="001318B2">
        <w:rPr>
          <w:rFonts w:ascii="Arial" w:hAnsi="Arial" w:cs="Arial"/>
          <w:sz w:val="18"/>
          <w:szCs w:val="18"/>
        </w:rPr>
        <w:t>, установленным пунктом 1 настоящего р</w:t>
      </w:r>
      <w:r w:rsidR="00B05442" w:rsidRPr="001318B2">
        <w:rPr>
          <w:rFonts w:ascii="Arial" w:hAnsi="Arial" w:cs="Arial"/>
          <w:sz w:val="18"/>
          <w:szCs w:val="18"/>
        </w:rPr>
        <w:t>аспоряжения администрации муниципального образования «Город Астрахань».</w:t>
      </w:r>
    </w:p>
    <w:p w:rsidR="00B678AA" w:rsidRPr="001318B2" w:rsidRDefault="001318B2" w:rsidP="001318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18B2">
        <w:rPr>
          <w:rFonts w:ascii="Arial" w:hAnsi="Arial" w:cs="Arial"/>
          <w:sz w:val="18"/>
          <w:szCs w:val="18"/>
        </w:rPr>
        <w:t xml:space="preserve">3. </w:t>
      </w:r>
      <w:r w:rsidR="00B05442" w:rsidRPr="001318B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B05442" w:rsidRPr="001318B2">
        <w:rPr>
          <w:rFonts w:ascii="Arial" w:hAnsi="Arial" w:cs="Arial"/>
          <w:sz w:val="18"/>
          <w:szCs w:val="18"/>
        </w:rPr>
        <w:t>разместить</w:t>
      </w:r>
      <w:proofErr w:type="gramEnd"/>
      <w:r w:rsidR="00B05442" w:rsidRPr="001318B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</w:t>
      </w:r>
      <w:r w:rsidR="00B05442" w:rsidRPr="001318B2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B678AA" w:rsidRPr="001318B2" w:rsidRDefault="001318B2" w:rsidP="001318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18B2">
        <w:rPr>
          <w:rFonts w:ascii="Arial" w:hAnsi="Arial" w:cs="Arial"/>
          <w:sz w:val="18"/>
          <w:szCs w:val="18"/>
        </w:rPr>
        <w:t xml:space="preserve">4. </w:t>
      </w:r>
      <w:r w:rsidR="00B05442" w:rsidRPr="001318B2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вступает в силу со дня его подписания.</w:t>
      </w:r>
    </w:p>
    <w:p w:rsidR="00B678AA" w:rsidRPr="001318B2" w:rsidRDefault="001318B2" w:rsidP="001318B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18B2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B05442" w:rsidRPr="001318B2">
        <w:rPr>
          <w:rFonts w:ascii="Arial" w:hAnsi="Arial" w:cs="Arial"/>
          <w:sz w:val="18"/>
          <w:szCs w:val="18"/>
        </w:rPr>
        <w:t>Контроль за</w:t>
      </w:r>
      <w:proofErr w:type="gramEnd"/>
      <w:r w:rsidR="00B05442" w:rsidRPr="001318B2">
        <w:rPr>
          <w:rFonts w:ascii="Arial" w:hAnsi="Arial" w:cs="Arial"/>
          <w:sz w:val="18"/>
          <w:szCs w:val="18"/>
        </w:rPr>
        <w:t xml:space="preserve"> исполнением настоящего распоряж</w:t>
      </w:r>
      <w:r w:rsidR="00B05442" w:rsidRPr="001318B2">
        <w:rPr>
          <w:rFonts w:ascii="Arial" w:hAnsi="Arial" w:cs="Arial"/>
          <w:sz w:val="18"/>
          <w:szCs w:val="18"/>
        </w:rPr>
        <w:t>ения администрации муниципального образования «Город Астрахань» оставляю за собой.</w:t>
      </w:r>
    </w:p>
    <w:p w:rsidR="00B678AA" w:rsidRPr="001318B2" w:rsidRDefault="00B05442" w:rsidP="001318B2">
      <w:pPr>
        <w:ind w:firstLine="709"/>
        <w:jc w:val="right"/>
        <w:rPr>
          <w:b/>
        </w:rPr>
      </w:pPr>
      <w:r w:rsidRPr="001318B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318B2" w:rsidRPr="001318B2">
        <w:rPr>
          <w:rFonts w:ascii="Arial" w:hAnsi="Arial" w:cs="Arial"/>
          <w:b/>
          <w:sz w:val="18"/>
          <w:szCs w:val="18"/>
        </w:rPr>
        <w:t xml:space="preserve"> </w:t>
      </w:r>
      <w:r w:rsidRPr="001318B2">
        <w:rPr>
          <w:rFonts w:ascii="Arial" w:hAnsi="Arial" w:cs="Arial"/>
          <w:b/>
          <w:sz w:val="18"/>
          <w:szCs w:val="18"/>
        </w:rPr>
        <w:t>«Город Астрахань»</w:t>
      </w:r>
      <w:r w:rsidR="001318B2" w:rsidRPr="001318B2">
        <w:rPr>
          <w:rFonts w:ascii="Arial" w:hAnsi="Arial" w:cs="Arial"/>
          <w:b/>
          <w:sz w:val="18"/>
          <w:szCs w:val="18"/>
        </w:rPr>
        <w:t xml:space="preserve"> </w:t>
      </w:r>
      <w:r w:rsidRPr="001318B2">
        <w:rPr>
          <w:rFonts w:ascii="Arial" w:hAnsi="Arial" w:cs="Arial"/>
          <w:b/>
          <w:sz w:val="18"/>
          <w:szCs w:val="18"/>
        </w:rPr>
        <w:t>М.Н. Пермякова</w:t>
      </w:r>
    </w:p>
    <w:p w:rsidR="00B678AA" w:rsidRPr="001318B2" w:rsidRDefault="00B678AA" w:rsidP="001318B2"/>
    <w:sectPr w:rsidR="00B678AA" w:rsidRPr="001318B2" w:rsidSect="001318B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5442" w:rsidRDefault="00B05442">
      <w:r>
        <w:separator/>
      </w:r>
    </w:p>
  </w:endnote>
  <w:endnote w:type="continuationSeparator" w:id="0">
    <w:p w:rsidR="00B05442" w:rsidRDefault="00B054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5442" w:rsidRDefault="00B05442"/>
  </w:footnote>
  <w:footnote w:type="continuationSeparator" w:id="0">
    <w:p w:rsidR="00B05442" w:rsidRDefault="00B0544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0431A"/>
    <w:multiLevelType w:val="multilevel"/>
    <w:tmpl w:val="0B36855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B500304"/>
    <w:multiLevelType w:val="multilevel"/>
    <w:tmpl w:val="D05C05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7AF6AEC"/>
    <w:multiLevelType w:val="multilevel"/>
    <w:tmpl w:val="7794D34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678AA"/>
    <w:rsid w:val="001318B2"/>
    <w:rsid w:val="00B05442"/>
    <w:rsid w:val="00B67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293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293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401</Words>
  <Characters>2290</Characters>
  <Application>Microsoft Office Word</Application>
  <DocSecurity>0</DocSecurity>
  <Lines>19</Lines>
  <Paragraphs>5</Paragraphs>
  <ScaleCrop>false</ScaleCrop>
  <Company/>
  <LinksUpToDate>false</LinksUpToDate>
  <CharactersWithSpaces>2686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2022-04-08T10:57:00Z</dcterms:created>
  <dcterms:modified xsi:type="dcterms:W3CDTF">2022-04-08T10:59:00Z</dcterms:modified>
</cp:coreProperties>
</file>