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Подпрограмма </w:t>
      </w:r>
      <w:r w:rsidR="00CF526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A93B83" w:rsidRPr="00A93B83" w:rsidRDefault="002840A0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D632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8"/>
        <w:gridCol w:w="4956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D6322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AB66F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(соисполнитель)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4417C7" w:rsidRDefault="00521C2A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</w:t>
            </w:r>
            <w:r w:rsidR="008E11D7">
              <w:rPr>
                <w:rFonts w:ascii="Times New Roman" w:hAnsi="Times New Roman" w:cs="Times New Roman"/>
                <w:sz w:val="28"/>
                <w:szCs w:val="28"/>
              </w:rPr>
              <w:t>ской округ город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Астрахань»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- профилактика правонарушений среди обучающихся в муниципальном образовании </w:t>
            </w:r>
            <w:r w:rsidR="00AA42DF">
              <w:rPr>
                <w:sz w:val="28"/>
                <w:szCs w:val="28"/>
              </w:rPr>
              <w:t>«Городской округ город Астрахань»</w:t>
            </w:r>
            <w:r>
              <w:rPr>
                <w:color w:val="000000"/>
                <w:sz w:val="28"/>
                <w:szCs w:val="28"/>
                <w:lang w:eastAsia="en-US"/>
              </w:rPr>
              <w:t>;</w:t>
            </w:r>
          </w:p>
          <w:p w:rsidR="00521C2A" w:rsidRDefault="00521C2A" w:rsidP="00D6322A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</w:t>
            </w:r>
            <w:r w:rsidR="00F25D5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Default="00F25D55" w:rsidP="00043741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повышение эффективности системы организации питания обучающихся.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1D2E23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D167CA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доля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обучающихся;</w:t>
            </w:r>
          </w:p>
          <w:p w:rsidR="002840A0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 доля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 w:rsidR="00D167C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43741" w:rsidRPr="00F75717" w:rsidRDefault="007A7433" w:rsidP="007A7433">
            <w:pPr>
              <w:tabs>
                <w:tab w:val="left" w:pos="43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9470B3" w:rsidRPr="00F7571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</w:t>
            </w:r>
            <w:r w:rsidR="0004374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оля муниципальных </w:t>
            </w:r>
            <w:r w:rsidR="000D2F63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в которых созданы условия 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обеспечения доступности горячего питания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470B3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      </w:r>
          </w:p>
          <w:p w:rsidR="00D167CA" w:rsidRPr="00D167CA" w:rsidRDefault="00210F5F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доля муниципальных </w:t>
            </w:r>
            <w:r w:rsidR="00E3196D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3B7FC7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</w:t>
            </w:r>
            <w:r w:rsidR="00D75FC9" w:rsidRPr="00D350A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</w:t>
            </w:r>
            <w:r w:rsidR="002E39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A704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345F60">
              <w:rPr>
                <w:rFonts w:ascii="Times New Roman" w:hAnsi="Times New Roman" w:cs="Times New Roman"/>
                <w:sz w:val="28"/>
                <w:szCs w:val="28"/>
              </w:rPr>
              <w:t>оды</w:t>
            </w:r>
          </w:p>
          <w:p w:rsidR="005467DC" w:rsidRPr="005467DC" w:rsidRDefault="005467D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A95608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345311" w:rsidRDefault="008450D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br w:type="page"/>
            </w:r>
            <w:r w:rsidR="002840A0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 w:rsidRPr="0034531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19D9" w:rsidRPr="00345311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Объём</w:t>
            </w:r>
            <w:r w:rsidR="00554B55" w:rsidRPr="0034531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финансирования Подпрограммы 4 муниципальной программы составляет </w:t>
            </w:r>
          </w:p>
          <w:p w:rsidR="00901CA1" w:rsidRPr="0049739D" w:rsidRDefault="00901CA1" w:rsidP="00901CA1">
            <w:pPr>
              <w:jc w:val="both"/>
              <w:rPr>
                <w:sz w:val="16"/>
                <w:szCs w:val="16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1 596 726 282,90 руб., в том числе по годам:</w:t>
            </w:r>
          </w:p>
          <w:p w:rsidR="00901CA1" w:rsidRPr="0049739D" w:rsidRDefault="00901CA1" w:rsidP="00901C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2022 год – 304 411 370,73 руб.;</w:t>
            </w:r>
          </w:p>
          <w:p w:rsidR="00901CA1" w:rsidRPr="0049739D" w:rsidRDefault="00901CA1" w:rsidP="00901C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2023 год – 341 759 447,90 руб.;</w:t>
            </w:r>
          </w:p>
          <w:p w:rsidR="00901CA1" w:rsidRPr="0049739D" w:rsidRDefault="00901CA1" w:rsidP="00901C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2024 год – 303 364 485,58 руб.;</w:t>
            </w:r>
          </w:p>
          <w:p w:rsidR="00901CA1" w:rsidRPr="0049739D" w:rsidRDefault="00901CA1" w:rsidP="00901C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2025 год – 326 894 768,37 руб.;</w:t>
            </w:r>
          </w:p>
          <w:p w:rsidR="00901CA1" w:rsidRPr="0049739D" w:rsidRDefault="00901CA1" w:rsidP="00901C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2026 год – 320 296 210,32 руб.;</w:t>
            </w:r>
          </w:p>
          <w:p w:rsidR="00901CA1" w:rsidRPr="0049739D" w:rsidRDefault="00901CA1" w:rsidP="00901C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901CA1" w:rsidRPr="0049739D" w:rsidRDefault="00901CA1" w:rsidP="00901C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 xml:space="preserve">- средства федерального бюджета: </w:t>
            </w:r>
          </w:p>
          <w:p w:rsidR="00901CA1" w:rsidRPr="0049739D" w:rsidRDefault="00901CA1" w:rsidP="00901C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1 275 206 294,30 руб., в том числе по годам:</w:t>
            </w:r>
          </w:p>
          <w:p w:rsidR="00901CA1" w:rsidRPr="0049739D" w:rsidRDefault="00901CA1" w:rsidP="00901C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2022 год – 244 304 818,77 руб.;</w:t>
            </w:r>
          </w:p>
          <w:p w:rsidR="00901CA1" w:rsidRPr="0049739D" w:rsidRDefault="00901CA1" w:rsidP="00901C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2023 год – 277 560 750,03 руб.;</w:t>
            </w:r>
          </w:p>
          <w:p w:rsidR="00901CA1" w:rsidRPr="0049739D" w:rsidRDefault="00901CA1" w:rsidP="00901C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2024 год – 243 273 535,08 руб.;</w:t>
            </w:r>
          </w:p>
          <w:p w:rsidR="00901CA1" w:rsidRPr="0049739D" w:rsidRDefault="00901CA1" w:rsidP="00901C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2025 год – 256 237 403,53 руб.;</w:t>
            </w:r>
          </w:p>
          <w:p w:rsidR="00885868" w:rsidRPr="0049739D" w:rsidRDefault="00901CA1" w:rsidP="00901C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2026 год - 253 829 786,89 руб.</w:t>
            </w:r>
            <w:r w:rsidR="00885868" w:rsidRPr="0049739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A75D2" w:rsidRPr="0049739D" w:rsidRDefault="002519D9" w:rsidP="004A75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="004A75D2" w:rsidRPr="0049739D">
              <w:rPr>
                <w:rFonts w:ascii="Times New Roman" w:hAnsi="Times New Roman" w:cs="Times New Roman"/>
                <w:sz w:val="28"/>
                <w:szCs w:val="28"/>
              </w:rPr>
              <w:t>средства бюджета Астраханской области 121 720 576,63 руб., в том числе по годам:</w:t>
            </w:r>
          </w:p>
          <w:p w:rsidR="004A75D2" w:rsidRPr="0049739D" w:rsidRDefault="004A75D2" w:rsidP="004A75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2022 год – 21 745 417,80 руб.;</w:t>
            </w:r>
          </w:p>
          <w:p w:rsidR="004A75D2" w:rsidRPr="0049739D" w:rsidRDefault="004A75D2" w:rsidP="004A75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2023 год – 24 284 058,71 руб.;</w:t>
            </w:r>
          </w:p>
          <w:p w:rsidR="004A75D2" w:rsidRPr="0049739D" w:rsidRDefault="004A75D2" w:rsidP="004A75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2024 год – 21 251 827,17 руб.;</w:t>
            </w:r>
          </w:p>
          <w:p w:rsidR="004A75D2" w:rsidRPr="0049739D" w:rsidRDefault="004A75D2" w:rsidP="004A75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2025 год - 29 018 172,07 руб.;</w:t>
            </w:r>
          </w:p>
          <w:p w:rsidR="004A75D2" w:rsidRPr="0049739D" w:rsidRDefault="004A75D2" w:rsidP="004A75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2026 год - 25 421 100,88 руб.;</w:t>
            </w:r>
          </w:p>
          <w:p w:rsidR="004A75D2" w:rsidRPr="0049739D" w:rsidRDefault="004A75D2" w:rsidP="004A75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«Городской округ город Астрахань» </w:t>
            </w:r>
          </w:p>
          <w:p w:rsidR="004A75D2" w:rsidRPr="0049739D" w:rsidRDefault="004A75D2" w:rsidP="004A75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199 799 411,97 руб., в том числе по годам:</w:t>
            </w:r>
          </w:p>
          <w:p w:rsidR="004A75D2" w:rsidRPr="0049739D" w:rsidRDefault="004A75D2" w:rsidP="004A75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2022 год – 38 361 134,16 руб.;</w:t>
            </w:r>
          </w:p>
          <w:p w:rsidR="004A75D2" w:rsidRPr="0049739D" w:rsidRDefault="004A75D2" w:rsidP="004A75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2023 год – 39 914 639,16 руб.;</w:t>
            </w:r>
          </w:p>
          <w:p w:rsidR="004A75D2" w:rsidRPr="0049739D" w:rsidRDefault="004A75D2" w:rsidP="004A75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2024 год – 38 839 123,33 руб.;</w:t>
            </w:r>
          </w:p>
          <w:p w:rsidR="004A75D2" w:rsidRPr="0049739D" w:rsidRDefault="004A75D2" w:rsidP="004A75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2025 год – 41 639 192,77 руб.;</w:t>
            </w:r>
          </w:p>
          <w:p w:rsidR="00885868" w:rsidRPr="00345311" w:rsidRDefault="004A75D2" w:rsidP="004A75D2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9739D">
              <w:rPr>
                <w:rFonts w:ascii="Times New Roman" w:hAnsi="Times New Roman" w:cs="Times New Roman"/>
                <w:sz w:val="28"/>
                <w:szCs w:val="28"/>
              </w:rPr>
              <w:t>2026 год – 41 045 322,55 руб</w:t>
            </w:r>
            <w:r w:rsidR="00885868" w:rsidRPr="0049739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Pr="00345311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Ожидаемые конечные результаты </w:t>
            </w:r>
            <w:r w:rsidR="0050386C" w:rsidRPr="00345311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 w:rsidRPr="0034531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345311" w:rsidRDefault="000F1CF6" w:rsidP="00345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345311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, вовлеченных в профилактические мероприятия, направленные на сокращение уровня правонарушений и преступлений среди обучающихся</w:t>
            </w:r>
            <w:r w:rsidR="00D75FC9" w:rsidRPr="00345311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7A7433" w:rsidRPr="0034531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4404C" w:rsidRPr="003453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E4F83" w:rsidRPr="0034531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7A7433" w:rsidRPr="0034531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5E4F83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345311" w:rsidRDefault="000E5981" w:rsidP="00345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снижение 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D75FC9" w:rsidRPr="00345311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0F1CF6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345311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345311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345311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345311" w:rsidRDefault="000E5981" w:rsidP="00345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345311">
              <w:rPr>
                <w:rFonts w:ascii="Times New Roman" w:hAnsi="Times New Roman" w:cs="Times New Roman"/>
                <w:sz w:val="28"/>
                <w:szCs w:val="28"/>
              </w:rPr>
              <w:t>доли обучающихся, принимающих участие в мероприятиях по пропаганде здорового образа жизни</w:t>
            </w:r>
            <w:r w:rsidR="00D75FC9" w:rsidRPr="00345311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745D1E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D85975" w:rsidRPr="0034531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4404C" w:rsidRPr="003453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85975" w:rsidRPr="00345311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5E4F83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5D1E" w:rsidRPr="0034531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34531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345311" w:rsidRDefault="00E21509" w:rsidP="00345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</w:t>
            </w:r>
            <w:r w:rsidR="00E560BF" w:rsidRPr="00345311">
              <w:rPr>
                <w:rFonts w:ascii="Times New Roman" w:hAnsi="Times New Roman" w:cs="Times New Roman"/>
                <w:sz w:val="28"/>
                <w:szCs w:val="28"/>
              </w:rPr>
              <w:t>82,</w:t>
            </w:r>
            <w:r w:rsidR="001336E1" w:rsidRPr="0034531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5E4F83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8450D0" w:rsidRPr="00345311" w:rsidRDefault="00E21509" w:rsidP="00345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увеличение доли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F87BD6" w:rsidRPr="0034531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B5DBB" w:rsidRPr="00345311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- сохранение доли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- 100 %;</w:t>
            </w:r>
          </w:p>
          <w:p w:rsidR="001B5DBB" w:rsidRPr="00345311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доли муниципальных </w:t>
            </w:r>
            <w:r w:rsidR="00E3196D" w:rsidRPr="00345311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 для обеспечения доступности горячего питания - 100 %;</w:t>
            </w:r>
          </w:p>
          <w:p w:rsidR="00F87BD6" w:rsidRPr="00345311" w:rsidRDefault="00A12F5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- сохранение доли</w:t>
            </w:r>
            <w:r w:rsidR="00A673E8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</w:t>
            </w:r>
          </w:p>
          <w:p w:rsidR="00A673E8" w:rsidRPr="00345311" w:rsidRDefault="00A673E8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</w:t>
            </w:r>
            <w:r w:rsidR="00C1080C" w:rsidRPr="00345311">
              <w:rPr>
                <w:rFonts w:ascii="Times New Roman" w:hAnsi="Times New Roman" w:cs="Times New Roman"/>
                <w:sz w:val="28"/>
                <w:szCs w:val="28"/>
              </w:rPr>
              <w:t>доли</w:t>
            </w:r>
            <w:r w:rsidR="00D75FC9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</w:t>
            </w:r>
            <w:r w:rsidR="00A12F54" w:rsidRPr="00345311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A12F54" w:rsidRPr="00345311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 w:rsidRPr="00345311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Астрахани.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- 100%.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</w:t>
            </w:r>
            <w:r w:rsidR="00940382">
              <w:rPr>
                <w:rFonts w:ascii="Times New Roman" w:hAnsi="Times New Roman" w:cs="Times New Roman"/>
                <w:sz w:val="28"/>
                <w:szCs w:val="28"/>
              </w:rPr>
              <w:t>ской округ город</w:t>
            </w:r>
            <w:bookmarkStart w:id="0" w:name="_GoBack"/>
            <w:bookmarkEnd w:id="0"/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D6322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E39FA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2840A0" w:rsidRDefault="002840A0" w:rsidP="00D632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</w:t>
      </w:r>
      <w:r w:rsidR="00344328">
        <w:rPr>
          <w:rFonts w:ascii="Times New Roman" w:hAnsi="Times New Roman" w:cs="Times New Roman"/>
          <w:sz w:val="28"/>
          <w:szCs w:val="28"/>
        </w:rPr>
        <w:t xml:space="preserve">муниципальном образовании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="003443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Pr="006656CB" w:rsidRDefault="002A0696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2D95">
        <w:rPr>
          <w:rFonts w:ascii="Times New Roman" w:hAnsi="Times New Roman" w:cs="Times New Roman"/>
          <w:sz w:val="28"/>
          <w:szCs w:val="28"/>
        </w:rPr>
        <w:t xml:space="preserve">На 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период </w:t>
      </w:r>
      <w:r w:rsidR="002C124D">
        <w:rPr>
          <w:rFonts w:ascii="Times New Roman" w:hAnsi="Times New Roman" w:cs="Times New Roman"/>
          <w:sz w:val="28"/>
          <w:szCs w:val="28"/>
        </w:rPr>
        <w:t>2024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38521B">
        <w:rPr>
          <w:rFonts w:ascii="Times New Roman" w:hAnsi="Times New Roman" w:cs="Times New Roman"/>
          <w:sz w:val="28"/>
          <w:szCs w:val="28"/>
        </w:rPr>
        <w:t>139</w:t>
      </w:r>
      <w:r w:rsidR="00882EB1" w:rsidRPr="00092D95">
        <w:rPr>
          <w:rFonts w:ascii="Times New Roman" w:hAnsi="Times New Roman" w:cs="Times New Roman"/>
          <w:sz w:val="28"/>
          <w:szCs w:val="28"/>
        </w:rPr>
        <w:t xml:space="preserve"> </w:t>
      </w:r>
      <w:r w:rsidR="002840A0" w:rsidRPr="00092D95">
        <w:rPr>
          <w:rFonts w:ascii="Times New Roman" w:hAnsi="Times New Roman" w:cs="Times New Roman"/>
          <w:sz w:val="28"/>
          <w:szCs w:val="28"/>
        </w:rPr>
        <w:t>несовершеннолетних</w:t>
      </w:r>
      <w:r w:rsidR="002840A0" w:rsidRPr="006656CB">
        <w:rPr>
          <w:rFonts w:ascii="Times New Roman" w:hAnsi="Times New Roman" w:cs="Times New Roman"/>
          <w:sz w:val="28"/>
          <w:szCs w:val="28"/>
        </w:rPr>
        <w:t xml:space="preserve">, </w:t>
      </w:r>
      <w:r w:rsidR="005731F9" w:rsidRPr="006656CB">
        <w:rPr>
          <w:rFonts w:ascii="Times New Roman" w:hAnsi="Times New Roman" w:cs="Times New Roman"/>
          <w:sz w:val="28"/>
          <w:szCs w:val="28"/>
        </w:rPr>
        <w:t xml:space="preserve">396 </w:t>
      </w:r>
      <w:r w:rsidR="002840A0" w:rsidRPr="006656CB">
        <w:rPr>
          <w:rFonts w:ascii="Times New Roman" w:hAnsi="Times New Roman" w:cs="Times New Roman"/>
          <w:sz w:val="28"/>
          <w:szCs w:val="28"/>
        </w:rPr>
        <w:t xml:space="preserve">неблагополучные семьи, в которых проживает </w:t>
      </w:r>
      <w:r w:rsidR="00882EB1" w:rsidRPr="006656CB">
        <w:rPr>
          <w:rFonts w:ascii="Times New Roman" w:hAnsi="Times New Roman" w:cs="Times New Roman"/>
          <w:sz w:val="28"/>
          <w:szCs w:val="28"/>
        </w:rPr>
        <w:t>7</w:t>
      </w:r>
      <w:r w:rsidR="005731F9" w:rsidRPr="006656CB">
        <w:rPr>
          <w:rFonts w:ascii="Times New Roman" w:hAnsi="Times New Roman" w:cs="Times New Roman"/>
          <w:sz w:val="28"/>
          <w:szCs w:val="28"/>
        </w:rPr>
        <w:t>92</w:t>
      </w:r>
      <w:r w:rsidR="002840A0" w:rsidRPr="006656CB"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:rsidR="002840A0" w:rsidRPr="006656CB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>, состоящих на учете, не снижает остроты п</w:t>
      </w:r>
      <w:r w:rsidR="00B7356A">
        <w:rPr>
          <w:rFonts w:ascii="Times New Roman" w:hAnsi="Times New Roman" w:cs="Times New Roman"/>
          <w:sz w:val="28"/>
          <w:szCs w:val="28"/>
        </w:rPr>
        <w:t>роблемы, так как уровень кримино</w:t>
      </w:r>
      <w:r>
        <w:rPr>
          <w:rFonts w:ascii="Times New Roman" w:hAnsi="Times New Roman" w:cs="Times New Roman"/>
          <w:sz w:val="28"/>
          <w:szCs w:val="28"/>
        </w:rPr>
        <w:t xml:space="preserve">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 w:rsidRPr="006656CB">
        <w:rPr>
          <w:rFonts w:ascii="Times New Roman" w:hAnsi="Times New Roman" w:cs="Times New Roman"/>
          <w:sz w:val="28"/>
          <w:szCs w:val="28"/>
        </w:rPr>
        <w:t>1</w:t>
      </w:r>
      <w:r w:rsidR="005731F9" w:rsidRPr="006656CB">
        <w:rPr>
          <w:rFonts w:ascii="Times New Roman" w:hAnsi="Times New Roman" w:cs="Times New Roman"/>
          <w:sz w:val="28"/>
          <w:szCs w:val="28"/>
        </w:rPr>
        <w:t>56</w:t>
      </w:r>
      <w:r w:rsidRPr="006656CB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Default="002840A0" w:rsidP="00D632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</w:t>
      </w:r>
      <w:r w:rsidR="005A5967">
        <w:rPr>
          <w:rFonts w:ascii="Times New Roman" w:hAnsi="Times New Roman" w:cs="Times New Roman"/>
          <w:sz w:val="28"/>
          <w:szCs w:val="28"/>
        </w:rPr>
        <w:t>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53242E" w:rsidRPr="00AD0784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75717">
        <w:rPr>
          <w:rFonts w:ascii="Times New Roman" w:hAnsi="Times New Roman" w:cs="Times New Roman"/>
          <w:sz w:val="28"/>
          <w:szCs w:val="28"/>
        </w:rPr>
        <w:t>Образовательная среда, в которую ежедневно попадают обучающиеся образовательных организаций,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организациях</w:t>
      </w:r>
      <w:r w:rsidRPr="004A2BB1">
        <w:rPr>
          <w:rFonts w:ascii="Times New Roman" w:hAnsi="Times New Roman" w:cs="Times New Roman"/>
          <w:sz w:val="28"/>
          <w:szCs w:val="28"/>
        </w:rPr>
        <w:t>. Одним из решений сложившейся ситуации является качественное медицинское обслуживание в медицинских кабинетах, оснащенных медицинским оборудованием.</w:t>
      </w:r>
      <w:r w:rsidRPr="00AD0784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</w:p>
    <w:p w:rsidR="0053242E" w:rsidRPr="004A2BB1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A2BB1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Организация полноценного питания детей является одной из важнейших задач, стоящих перед системой образования. Особое значение приобретает организация школьного питания в связи с тем, что сегодня средний российский, в том числе и астраханский школьник проводит в образовательной организации по 6 - 7 часов ежедневно при весьма интенсивном характере процесса обучения, что соответствует полноценному рабочему дню взрослого человека.</w:t>
      </w:r>
    </w:p>
    <w:p w:rsidR="0053242E" w:rsidRPr="004A2BB1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A2BB1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период получения образования организм учащегося испытывает повышенные нагрузки, как умственные, так и физические, что связано с большим расходом энергии и с высокой потребностью пищевых веществ. Нарушение питания в этот период может привести к расстройствам жизнедеятельности организма, в том числе к возникновению и прогрессированию различных заболеваний желудочно-кишечного тракта, органов кровообращения, изменениям со стороны эндокринной, костно-мышечной и центральной нервной систем.</w:t>
      </w:r>
    </w:p>
    <w:p w:rsidR="0053242E" w:rsidRPr="00AD0784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  <w:lang w:eastAsia="ru-RU"/>
        </w:rPr>
      </w:pPr>
      <w:r w:rsidRPr="004A2BB1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связи с недостаточной гигиенической грамотностью родителей возрастает роль организации питания, которое помимо возможности обеспечения каждого ребенка основными пищевыми веществами, в том числе незаменимыми (такими, как витамины и минеральные вещества), приобретает огромное воспитательное значение, так как позволяет сформировать у ребенка оптимальное пищевое поведение в соответствии с принципами здорового питания. В рацион школьного питания должны входить продукты с высокой пищевой и биологической ценностью, дифференцированные по своей энергетической ценности и содержанию белков, жиров, углеводов, витаминов, минеральных солей и микроэлементов в зависимости от возраста.</w:t>
      </w:r>
    </w:p>
    <w:p w:rsidR="00D825D0" w:rsidRPr="007643E8" w:rsidRDefault="0053242E" w:rsidP="007643E8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Реализация в муниципальном образовании </w:t>
      </w:r>
      <w:r w:rsidR="00344328" w:rsidRPr="007643E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="00344328"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мероприятий по организации бесплатного горячего питания обучающихся 1- 4 классов </w:t>
      </w:r>
      <w:r w:rsidR="00D825D0"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="00344EB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двухразового питания </w:t>
      </w:r>
      <w:r w:rsidR="00D825D0"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обучающихся с ограниченными возможностями здоровья (ОВЗ) </w:t>
      </w:r>
      <w:r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муниципальных образовательных организациях города Астрахани </w:t>
      </w:r>
      <w:r w:rsidR="007643E8"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является ключевым фактором поддержания их здоровья и эффективности обучения.</w:t>
      </w:r>
      <w:r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53242E" w:rsidRPr="007643E8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Решение перечисленных выше проблем требует комплексного системного подхода. Дальнейшее развитие системы школьного питания должно осуществляться через государственное и муниципальное регулирования этой сферы. Необходимо продолжить работу по координации деятельности различных организаций и ведомств, участвующих в обеспечении школьного питания, усилить контроль за качеством и санитарной безопасностью продуктов для школьного питания, в том числе в форме родительского контроля.</w:t>
      </w:r>
    </w:p>
    <w:p w:rsidR="007D6312" w:rsidRPr="007D6312" w:rsidRDefault="007D6312" w:rsidP="009451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43E8">
        <w:rPr>
          <w:rFonts w:ascii="Times New Roman" w:hAnsi="Times New Roman" w:cs="Times New Roman"/>
          <w:sz w:val="28"/>
          <w:szCs w:val="28"/>
        </w:rPr>
        <w:tab/>
      </w:r>
    </w:p>
    <w:p w:rsidR="007D6312" w:rsidRPr="006B0E31" w:rsidRDefault="007D6312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840A0" w:rsidRPr="00271E46" w:rsidRDefault="00B944A8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FF5B65" w:rsidRDefault="00FF5B65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 xml:space="preserve">в муниципальном образовании </w:t>
      </w:r>
      <w:r w:rsidR="00344328">
        <w:rPr>
          <w:sz w:val="28"/>
          <w:szCs w:val="28"/>
        </w:rPr>
        <w:t>«Городской округ город Астрахань»</w:t>
      </w:r>
      <w:r w:rsidR="00FA0A38">
        <w:rPr>
          <w:color w:val="000000"/>
          <w:sz w:val="28"/>
          <w:szCs w:val="28"/>
          <w:lang w:eastAsia="en-US"/>
        </w:rPr>
        <w:t>;</w:t>
      </w:r>
    </w:p>
    <w:p w:rsidR="00FA0A38" w:rsidRDefault="00FA0A38" w:rsidP="00D6322A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D6322A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AF0E7F" w:rsidRDefault="00FA0A38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</w:t>
      </w:r>
      <w:r w:rsidR="00D6322A">
        <w:rPr>
          <w:sz w:val="28"/>
          <w:szCs w:val="28"/>
          <w:lang w:eastAsia="en-US"/>
        </w:rPr>
        <w:t>;</w:t>
      </w:r>
    </w:p>
    <w:p w:rsidR="00D6322A" w:rsidRPr="00F75717" w:rsidRDefault="00D6322A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 повышение доступности, своевременности и качества оказания медицинской помощи обучающимся муниципальных образовательных организаций города Астрахани;</w:t>
      </w:r>
    </w:p>
    <w:p w:rsidR="00D6322A" w:rsidRDefault="00D6322A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повышение эффективности системы организации питания обучающихся.</w:t>
      </w:r>
    </w:p>
    <w:p w:rsidR="00FA0A38" w:rsidRDefault="00FA0A38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 w:rsidR="005E792B">
        <w:rPr>
          <w:rFonts w:ascii="Times New Roman" w:hAnsi="Times New Roman" w:cs="Times New Roman"/>
          <w:sz w:val="28"/>
          <w:szCs w:val="28"/>
        </w:rPr>
        <w:t>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D350AE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1251E" w:rsidRPr="00D350AE">
        <w:rPr>
          <w:rFonts w:ascii="Times New Roman" w:hAnsi="Times New Roman" w:cs="Times New Roman"/>
          <w:sz w:val="28"/>
          <w:szCs w:val="28"/>
        </w:rPr>
        <w:t>обще</w:t>
      </w:r>
      <w:r w:rsidRPr="00D350AE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в которых созданы условия для обеспечения доступности горячего питания;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lastRenderedPageBreak/>
        <w:tab/>
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D75FC9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Астрахани.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B66F0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="00274F04" w:rsidRPr="00F75717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</w:t>
      </w:r>
      <w:r w:rsidR="005731F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="00274F04" w:rsidRPr="0083410E">
        <w:rPr>
          <w:rFonts w:ascii="Times New Roman" w:eastAsia="Times New Roman" w:hAnsi="Times New Roman" w:cs="Times New Roman"/>
          <w:sz w:val="28"/>
          <w:szCs w:val="28"/>
          <w:lang w:eastAsia="ar-SA"/>
        </w:rPr>
        <w:t>20</w:t>
      </w:r>
      <w:r w:rsidR="000B790F" w:rsidRPr="0083410E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3A704B">
        <w:rPr>
          <w:rFonts w:ascii="Times New Roman" w:eastAsia="Times New Roman" w:hAnsi="Times New Roman" w:cs="Times New Roman"/>
          <w:sz w:val="28"/>
          <w:szCs w:val="28"/>
          <w:lang w:eastAsia="ar-SA"/>
        </w:rPr>
        <w:t>6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F75717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433431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до </w:t>
      </w:r>
      <w:r w:rsidR="00433431" w:rsidRP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0</w:t>
      </w:r>
      <w:r w:rsidR="002B1454" w:rsidRP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,09</w:t>
      </w:r>
      <w:r w:rsid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433431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%</w:t>
      </w:r>
      <w:r w:rsidR="0071411A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;</w:t>
      </w:r>
      <w:r w:rsidR="0071411A" w:rsidRPr="00F75717">
        <w:rPr>
          <w:rFonts w:ascii="Times New Roman" w:hAnsi="Times New Roman" w:cs="Times New Roman"/>
          <w:sz w:val="28"/>
          <w:szCs w:val="28"/>
        </w:rPr>
        <w:t xml:space="preserve"> увеличить до </w:t>
      </w:r>
      <w:r w:rsidR="002A751B">
        <w:rPr>
          <w:rFonts w:ascii="Times New Roman" w:hAnsi="Times New Roman" w:cs="Times New Roman"/>
          <w:sz w:val="28"/>
          <w:szCs w:val="28"/>
        </w:rPr>
        <w:t>9</w:t>
      </w:r>
      <w:r w:rsidR="0038521B">
        <w:rPr>
          <w:rFonts w:ascii="Times New Roman" w:hAnsi="Times New Roman" w:cs="Times New Roman"/>
          <w:sz w:val="28"/>
          <w:szCs w:val="28"/>
        </w:rPr>
        <w:t>3</w:t>
      </w:r>
      <w:r w:rsid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%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F75717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</w:t>
      </w:r>
      <w:r w:rsidRPr="00F7571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E0F9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Реализация мероприятий программы также позволит сохранить долю муниципальных </w:t>
      </w:r>
      <w:r w:rsidRPr="00F1251E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Pr="00F75717">
        <w:rPr>
          <w:rFonts w:ascii="Times New Roman" w:hAnsi="Times New Roman" w:cs="Times New Roman"/>
          <w:sz w:val="28"/>
          <w:szCs w:val="28"/>
        </w:rPr>
        <w:t xml:space="preserve">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- 100 %,   долю муниципальных </w:t>
      </w:r>
      <w:r w:rsidR="001951B1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в которых созданы условия для обеспечения доступности горячего питания - 100 %; долю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 долю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обеспечивающих бесплатным питанием обучающихся</w:t>
      </w:r>
      <w:r w:rsidR="003708D7">
        <w:rPr>
          <w:rFonts w:ascii="Times New Roman" w:hAnsi="Times New Roman" w:cs="Times New Roman"/>
          <w:sz w:val="28"/>
          <w:szCs w:val="28"/>
        </w:rPr>
        <w:t>,</w:t>
      </w:r>
      <w:r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3708D7">
        <w:rPr>
          <w:rFonts w:ascii="Times New Roman" w:hAnsi="Times New Roman" w:cs="Times New Roman"/>
          <w:sz w:val="28"/>
          <w:szCs w:val="28"/>
        </w:rPr>
        <w:t>получающих начальное общее образование</w:t>
      </w:r>
      <w:r w:rsidRPr="00F75717">
        <w:rPr>
          <w:rFonts w:ascii="Times New Roman" w:hAnsi="Times New Roman" w:cs="Times New Roman"/>
          <w:sz w:val="28"/>
          <w:szCs w:val="28"/>
        </w:rPr>
        <w:t>,</w:t>
      </w:r>
      <w:r w:rsidR="003708D7">
        <w:rPr>
          <w:rFonts w:ascii="Times New Roman" w:hAnsi="Times New Roman" w:cs="Times New Roman"/>
          <w:sz w:val="28"/>
          <w:szCs w:val="28"/>
        </w:rPr>
        <w:t xml:space="preserve"> обучающихся с ограниченными возможностями здоровья,</w:t>
      </w:r>
      <w:r w:rsidRPr="00F75717">
        <w:rPr>
          <w:rFonts w:ascii="Times New Roman" w:hAnsi="Times New Roman" w:cs="Times New Roman"/>
          <w:sz w:val="28"/>
          <w:szCs w:val="28"/>
        </w:rPr>
        <w:t xml:space="preserve"> к общему количеству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города Астрахани - 100%.</w:t>
      </w:r>
    </w:p>
    <w:p w:rsidR="009D7A85" w:rsidRPr="004770F1" w:rsidRDefault="009D7A8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Эффективность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771EF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D632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BE0F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771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bookmarkEnd w:id="1"/>
    </w:p>
    <w:p w:rsidR="0037049B" w:rsidRPr="0037049B" w:rsidRDefault="003704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Финансирование мероприятий Подпрограммы 4 предусматривается за счет средств </w:t>
      </w:r>
      <w:r w:rsidR="00474026"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федерального бюджета</w:t>
      </w:r>
      <w:r w:rsidR="00474026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r w:rsidR="00474026"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74026"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бюджета Астраханской области</w:t>
      </w:r>
      <w:r w:rsidR="00474026"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7402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 </w:t>
      </w: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бюджета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муниципального образования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организации финансирования мероприятий Подпрограммы 4 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Объём финансирования Подпрограммы 4 муниципальной программы составляет 1 596 726 282,90 руб., в том числе по годам: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304 411 370,73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341 759 447,90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303 364 485,58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– 326 894 768,37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– 320 296 210,32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из них:</w:t>
      </w:r>
    </w:p>
    <w:p w:rsidR="0081445E" w:rsidRPr="0049739D" w:rsidRDefault="0081445E" w:rsidP="0081445E">
      <w:pPr>
        <w:pStyle w:val="ab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средства федерального бюджета 1 275 206 294,30 руб., в том числе по годам:</w:t>
      </w:r>
    </w:p>
    <w:p w:rsidR="0081445E" w:rsidRPr="0049739D" w:rsidRDefault="0081445E" w:rsidP="008144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244 304 818,77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277 560 750,03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243 273 535,08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– 256 237 403,53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- 253 829 786,89 руб.;</w:t>
      </w:r>
    </w:p>
    <w:p w:rsidR="0081445E" w:rsidRPr="0049739D" w:rsidRDefault="0081445E" w:rsidP="0081445E">
      <w:pPr>
        <w:pStyle w:val="ab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средства бюджета Астраханской области 121 720 576,63 руб., в том числе по годам: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21 745 417,80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24 284 058,71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21 251 827,17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- 29 018 172,07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- 25 421 100,88 руб.;</w:t>
      </w:r>
    </w:p>
    <w:p w:rsidR="0081445E" w:rsidRPr="0049739D" w:rsidRDefault="0081445E" w:rsidP="0081445E">
      <w:pPr>
        <w:pStyle w:val="ab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средства бюджета муниципального образования «Городской округ город Астрахань» 199 799 411,97 руб., в том числе по годам: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38 361 134,16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39 914 639,16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38 839 123,33 руб.;</w:t>
      </w:r>
    </w:p>
    <w:p w:rsidR="0081445E" w:rsidRPr="0049739D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– 41 639 192,77 руб.;</w:t>
      </w:r>
    </w:p>
    <w:p w:rsidR="00EF461C" w:rsidRDefault="0081445E" w:rsidP="0081445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– 41 045 322,55 руб</w:t>
      </w:r>
      <w:r w:rsidR="00EF461C" w:rsidRPr="0049739D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0351DB" w:rsidRPr="000351DB" w:rsidRDefault="000351DB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Перечень программных мероприятий и объекты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финансирования за счет бюджета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муниципального образования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подлежат уточнению исходя из возможностей соответствующего бюджета с корректировкой программных</w:t>
      </w:r>
      <w:r w:rsidR="003704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0351DB" w:rsidRPr="001D186F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Распределение расходов по мероприятиям и годам реализации представлено в приложении 2.</w:t>
      </w:r>
    </w:p>
    <w:sectPr w:rsidR="000351DB" w:rsidRPr="001D186F" w:rsidSect="00D757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964" w:left="1985" w:header="709" w:footer="709" w:gutter="0"/>
      <w:pgNumType w:start="3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6286" w:rsidRDefault="00CF6286" w:rsidP="00FC6642">
      <w:pPr>
        <w:spacing w:after="0" w:line="240" w:lineRule="auto"/>
      </w:pPr>
      <w:r>
        <w:separator/>
      </w:r>
    </w:p>
  </w:endnote>
  <w:endnote w:type="continuationSeparator" w:id="0">
    <w:p w:rsidR="00CF6286" w:rsidRDefault="00CF6286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6286" w:rsidRDefault="00CF6286" w:rsidP="00FC6642">
      <w:pPr>
        <w:spacing w:after="0" w:line="240" w:lineRule="auto"/>
      </w:pPr>
      <w:r>
        <w:separator/>
      </w:r>
    </w:p>
  </w:footnote>
  <w:footnote w:type="continuationSeparator" w:id="0">
    <w:p w:rsidR="00CF6286" w:rsidRDefault="00CF6286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940382">
          <w:rPr>
            <w:noProof/>
            <w:sz w:val="20"/>
            <w:szCs w:val="20"/>
          </w:rPr>
          <w:t>42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940382">
          <w:rPr>
            <w:noProof/>
            <w:sz w:val="20"/>
            <w:szCs w:val="20"/>
          </w:rPr>
          <w:t>43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744E4"/>
    <w:multiLevelType w:val="multilevel"/>
    <w:tmpl w:val="2AF458B2"/>
    <w:lvl w:ilvl="0">
      <w:start w:val="1"/>
      <w:numFmt w:val="none"/>
      <w:suff w:val="space"/>
      <w:lvlText w:val="-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0A0"/>
    <w:rsid w:val="00007FAE"/>
    <w:rsid w:val="000121AB"/>
    <w:rsid w:val="00021A6A"/>
    <w:rsid w:val="000334A4"/>
    <w:rsid w:val="000351DB"/>
    <w:rsid w:val="00041ED5"/>
    <w:rsid w:val="00043741"/>
    <w:rsid w:val="00056AAE"/>
    <w:rsid w:val="00065407"/>
    <w:rsid w:val="00067231"/>
    <w:rsid w:val="00071088"/>
    <w:rsid w:val="00092D95"/>
    <w:rsid w:val="0009364E"/>
    <w:rsid w:val="000A0FFF"/>
    <w:rsid w:val="000B5737"/>
    <w:rsid w:val="000B790F"/>
    <w:rsid w:val="000C1B02"/>
    <w:rsid w:val="000C2477"/>
    <w:rsid w:val="000C4FF2"/>
    <w:rsid w:val="000D2F63"/>
    <w:rsid w:val="000D3A6B"/>
    <w:rsid w:val="000E49AF"/>
    <w:rsid w:val="000E5981"/>
    <w:rsid w:val="000E68D6"/>
    <w:rsid w:val="000F1CF6"/>
    <w:rsid w:val="000F32A6"/>
    <w:rsid w:val="00100808"/>
    <w:rsid w:val="00125846"/>
    <w:rsid w:val="00131550"/>
    <w:rsid w:val="001336E1"/>
    <w:rsid w:val="00136AFE"/>
    <w:rsid w:val="00142212"/>
    <w:rsid w:val="00143589"/>
    <w:rsid w:val="00150485"/>
    <w:rsid w:val="00154905"/>
    <w:rsid w:val="00173183"/>
    <w:rsid w:val="001763BF"/>
    <w:rsid w:val="001800DE"/>
    <w:rsid w:val="001951B1"/>
    <w:rsid w:val="001A4072"/>
    <w:rsid w:val="001A7BF6"/>
    <w:rsid w:val="001B0406"/>
    <w:rsid w:val="001B18C7"/>
    <w:rsid w:val="001B252E"/>
    <w:rsid w:val="001B461C"/>
    <w:rsid w:val="001B5DBB"/>
    <w:rsid w:val="001D186F"/>
    <w:rsid w:val="001D2E23"/>
    <w:rsid w:val="001E000A"/>
    <w:rsid w:val="002049F6"/>
    <w:rsid w:val="00210F5F"/>
    <w:rsid w:val="00214AE7"/>
    <w:rsid w:val="0021700F"/>
    <w:rsid w:val="002239B1"/>
    <w:rsid w:val="002243AB"/>
    <w:rsid w:val="002417AC"/>
    <w:rsid w:val="002519D9"/>
    <w:rsid w:val="002537AE"/>
    <w:rsid w:val="00257973"/>
    <w:rsid w:val="00263070"/>
    <w:rsid w:val="00271E46"/>
    <w:rsid w:val="00274F04"/>
    <w:rsid w:val="00277597"/>
    <w:rsid w:val="002840A0"/>
    <w:rsid w:val="002A0696"/>
    <w:rsid w:val="002A7129"/>
    <w:rsid w:val="002A751B"/>
    <w:rsid w:val="002B1454"/>
    <w:rsid w:val="002C124D"/>
    <w:rsid w:val="002C1D38"/>
    <w:rsid w:val="002E39FA"/>
    <w:rsid w:val="002E3D9C"/>
    <w:rsid w:val="00300C9B"/>
    <w:rsid w:val="003267BF"/>
    <w:rsid w:val="00335764"/>
    <w:rsid w:val="003405CC"/>
    <w:rsid w:val="003413C1"/>
    <w:rsid w:val="003420C4"/>
    <w:rsid w:val="00344328"/>
    <w:rsid w:val="00344EB7"/>
    <w:rsid w:val="00345311"/>
    <w:rsid w:val="00345F60"/>
    <w:rsid w:val="0035161C"/>
    <w:rsid w:val="00356C70"/>
    <w:rsid w:val="00362CE6"/>
    <w:rsid w:val="00366A33"/>
    <w:rsid w:val="0037049B"/>
    <w:rsid w:val="003708D7"/>
    <w:rsid w:val="0038521B"/>
    <w:rsid w:val="00391105"/>
    <w:rsid w:val="003A1277"/>
    <w:rsid w:val="003A2009"/>
    <w:rsid w:val="003A20F8"/>
    <w:rsid w:val="003A704B"/>
    <w:rsid w:val="003B355B"/>
    <w:rsid w:val="003B6A0C"/>
    <w:rsid w:val="003B7BB5"/>
    <w:rsid w:val="003B7FC7"/>
    <w:rsid w:val="003C5635"/>
    <w:rsid w:val="003D7109"/>
    <w:rsid w:val="003E011F"/>
    <w:rsid w:val="003E6D64"/>
    <w:rsid w:val="003F0109"/>
    <w:rsid w:val="003F4C31"/>
    <w:rsid w:val="003F4EB7"/>
    <w:rsid w:val="0040381A"/>
    <w:rsid w:val="004048DC"/>
    <w:rsid w:val="00425492"/>
    <w:rsid w:val="00433431"/>
    <w:rsid w:val="004417C7"/>
    <w:rsid w:val="0045425F"/>
    <w:rsid w:val="0047150D"/>
    <w:rsid w:val="00474026"/>
    <w:rsid w:val="004770F1"/>
    <w:rsid w:val="00481794"/>
    <w:rsid w:val="00486A4F"/>
    <w:rsid w:val="0049739D"/>
    <w:rsid w:val="004A2BB1"/>
    <w:rsid w:val="004A75D2"/>
    <w:rsid w:val="004B6464"/>
    <w:rsid w:val="004D22E8"/>
    <w:rsid w:val="004D2D94"/>
    <w:rsid w:val="004E25AF"/>
    <w:rsid w:val="004E2FB1"/>
    <w:rsid w:val="004E3C79"/>
    <w:rsid w:val="004E723D"/>
    <w:rsid w:val="004E7F78"/>
    <w:rsid w:val="004F23C5"/>
    <w:rsid w:val="004F4439"/>
    <w:rsid w:val="004F49A2"/>
    <w:rsid w:val="004F5E9B"/>
    <w:rsid w:val="0050059C"/>
    <w:rsid w:val="0050386C"/>
    <w:rsid w:val="005119AE"/>
    <w:rsid w:val="00521C2A"/>
    <w:rsid w:val="0053242E"/>
    <w:rsid w:val="00533F09"/>
    <w:rsid w:val="00535323"/>
    <w:rsid w:val="0054026E"/>
    <w:rsid w:val="00544E46"/>
    <w:rsid w:val="005467DC"/>
    <w:rsid w:val="00554B55"/>
    <w:rsid w:val="0056478B"/>
    <w:rsid w:val="00571948"/>
    <w:rsid w:val="005731F9"/>
    <w:rsid w:val="005872EE"/>
    <w:rsid w:val="005A5967"/>
    <w:rsid w:val="005B2921"/>
    <w:rsid w:val="005B677B"/>
    <w:rsid w:val="005B77C0"/>
    <w:rsid w:val="005E4F83"/>
    <w:rsid w:val="005E792B"/>
    <w:rsid w:val="00610920"/>
    <w:rsid w:val="00612F9A"/>
    <w:rsid w:val="00613518"/>
    <w:rsid w:val="00613D0F"/>
    <w:rsid w:val="00620D75"/>
    <w:rsid w:val="00646C0F"/>
    <w:rsid w:val="00651D51"/>
    <w:rsid w:val="00652246"/>
    <w:rsid w:val="00665479"/>
    <w:rsid w:val="006656CB"/>
    <w:rsid w:val="0067578D"/>
    <w:rsid w:val="00677BAB"/>
    <w:rsid w:val="00684282"/>
    <w:rsid w:val="00686285"/>
    <w:rsid w:val="006873E8"/>
    <w:rsid w:val="00694ACB"/>
    <w:rsid w:val="006A0B1D"/>
    <w:rsid w:val="006A0E1B"/>
    <w:rsid w:val="006A3C05"/>
    <w:rsid w:val="006A4312"/>
    <w:rsid w:val="006B0031"/>
    <w:rsid w:val="006B7EB1"/>
    <w:rsid w:val="006D3A51"/>
    <w:rsid w:val="006D6051"/>
    <w:rsid w:val="006E0FE3"/>
    <w:rsid w:val="006E59D6"/>
    <w:rsid w:val="006F65C2"/>
    <w:rsid w:val="007020F1"/>
    <w:rsid w:val="0070508F"/>
    <w:rsid w:val="0071411A"/>
    <w:rsid w:val="0073767E"/>
    <w:rsid w:val="0074147A"/>
    <w:rsid w:val="0074558A"/>
    <w:rsid w:val="00745D1E"/>
    <w:rsid w:val="007475CB"/>
    <w:rsid w:val="00751F29"/>
    <w:rsid w:val="007643E8"/>
    <w:rsid w:val="0076469F"/>
    <w:rsid w:val="00775ACC"/>
    <w:rsid w:val="007A5B0B"/>
    <w:rsid w:val="007A623D"/>
    <w:rsid w:val="007A7433"/>
    <w:rsid w:val="007B3060"/>
    <w:rsid w:val="007C2288"/>
    <w:rsid w:val="007D2B3E"/>
    <w:rsid w:val="007D6312"/>
    <w:rsid w:val="007D6581"/>
    <w:rsid w:val="0081445E"/>
    <w:rsid w:val="0083214B"/>
    <w:rsid w:val="0083410E"/>
    <w:rsid w:val="0083734B"/>
    <w:rsid w:val="008411CD"/>
    <w:rsid w:val="00843579"/>
    <w:rsid w:val="008450D0"/>
    <w:rsid w:val="00856BBB"/>
    <w:rsid w:val="0086022B"/>
    <w:rsid w:val="008631B8"/>
    <w:rsid w:val="008771EF"/>
    <w:rsid w:val="00880EFB"/>
    <w:rsid w:val="00882EB1"/>
    <w:rsid w:val="00884EC7"/>
    <w:rsid w:val="00885868"/>
    <w:rsid w:val="0089075B"/>
    <w:rsid w:val="008A042A"/>
    <w:rsid w:val="008B00DA"/>
    <w:rsid w:val="008B7FC7"/>
    <w:rsid w:val="008C3947"/>
    <w:rsid w:val="008E11D7"/>
    <w:rsid w:val="008F2744"/>
    <w:rsid w:val="008F66FF"/>
    <w:rsid w:val="008F6788"/>
    <w:rsid w:val="00901CA1"/>
    <w:rsid w:val="00902D0B"/>
    <w:rsid w:val="009031D4"/>
    <w:rsid w:val="0090719C"/>
    <w:rsid w:val="009127EC"/>
    <w:rsid w:val="00931925"/>
    <w:rsid w:val="009358C2"/>
    <w:rsid w:val="00936065"/>
    <w:rsid w:val="00940382"/>
    <w:rsid w:val="00945160"/>
    <w:rsid w:val="009470B3"/>
    <w:rsid w:val="009626F0"/>
    <w:rsid w:val="009729B9"/>
    <w:rsid w:val="00973B90"/>
    <w:rsid w:val="009912CA"/>
    <w:rsid w:val="00997642"/>
    <w:rsid w:val="009B78C2"/>
    <w:rsid w:val="009C0D24"/>
    <w:rsid w:val="009D4365"/>
    <w:rsid w:val="009D7A85"/>
    <w:rsid w:val="009E1C5D"/>
    <w:rsid w:val="009E79C4"/>
    <w:rsid w:val="00A1113B"/>
    <w:rsid w:val="00A12F54"/>
    <w:rsid w:val="00A1498A"/>
    <w:rsid w:val="00A159E6"/>
    <w:rsid w:val="00A17DCB"/>
    <w:rsid w:val="00A2711B"/>
    <w:rsid w:val="00A3051E"/>
    <w:rsid w:val="00A512BE"/>
    <w:rsid w:val="00A666A2"/>
    <w:rsid w:val="00A673E8"/>
    <w:rsid w:val="00A76716"/>
    <w:rsid w:val="00A8095A"/>
    <w:rsid w:val="00A93B83"/>
    <w:rsid w:val="00A95608"/>
    <w:rsid w:val="00AA18FD"/>
    <w:rsid w:val="00AA42DF"/>
    <w:rsid w:val="00AB66F0"/>
    <w:rsid w:val="00AD0784"/>
    <w:rsid w:val="00AD19DC"/>
    <w:rsid w:val="00AE4C0D"/>
    <w:rsid w:val="00AE67B6"/>
    <w:rsid w:val="00AF0E7F"/>
    <w:rsid w:val="00AF60D9"/>
    <w:rsid w:val="00B03F84"/>
    <w:rsid w:val="00B06C7E"/>
    <w:rsid w:val="00B11EEA"/>
    <w:rsid w:val="00B14C87"/>
    <w:rsid w:val="00B35142"/>
    <w:rsid w:val="00B410BC"/>
    <w:rsid w:val="00B41B7D"/>
    <w:rsid w:val="00B42E29"/>
    <w:rsid w:val="00B4735A"/>
    <w:rsid w:val="00B7356A"/>
    <w:rsid w:val="00B81295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E44E1"/>
    <w:rsid w:val="00BF21EE"/>
    <w:rsid w:val="00BF5A75"/>
    <w:rsid w:val="00C1080C"/>
    <w:rsid w:val="00C21CD8"/>
    <w:rsid w:val="00C41C42"/>
    <w:rsid w:val="00C446E7"/>
    <w:rsid w:val="00C44CA4"/>
    <w:rsid w:val="00C54B10"/>
    <w:rsid w:val="00C66372"/>
    <w:rsid w:val="00C72939"/>
    <w:rsid w:val="00C97A5C"/>
    <w:rsid w:val="00CA147A"/>
    <w:rsid w:val="00CA2051"/>
    <w:rsid w:val="00CA3498"/>
    <w:rsid w:val="00CB0FC4"/>
    <w:rsid w:val="00CB65DD"/>
    <w:rsid w:val="00CC41BA"/>
    <w:rsid w:val="00CD138B"/>
    <w:rsid w:val="00CD4899"/>
    <w:rsid w:val="00CE4ED3"/>
    <w:rsid w:val="00CE50C5"/>
    <w:rsid w:val="00CF526D"/>
    <w:rsid w:val="00CF6286"/>
    <w:rsid w:val="00CF71D0"/>
    <w:rsid w:val="00D03EC8"/>
    <w:rsid w:val="00D1072B"/>
    <w:rsid w:val="00D167CA"/>
    <w:rsid w:val="00D2531A"/>
    <w:rsid w:val="00D348D3"/>
    <w:rsid w:val="00D350AE"/>
    <w:rsid w:val="00D4404C"/>
    <w:rsid w:val="00D56660"/>
    <w:rsid w:val="00D6322A"/>
    <w:rsid w:val="00D674EC"/>
    <w:rsid w:val="00D75737"/>
    <w:rsid w:val="00D75FC9"/>
    <w:rsid w:val="00D76CCE"/>
    <w:rsid w:val="00D7734D"/>
    <w:rsid w:val="00D80B29"/>
    <w:rsid w:val="00D825D0"/>
    <w:rsid w:val="00D85975"/>
    <w:rsid w:val="00D93C84"/>
    <w:rsid w:val="00D95BF7"/>
    <w:rsid w:val="00DB06D2"/>
    <w:rsid w:val="00DB183A"/>
    <w:rsid w:val="00DC68DE"/>
    <w:rsid w:val="00DE3A8D"/>
    <w:rsid w:val="00DE5E6E"/>
    <w:rsid w:val="00DF1462"/>
    <w:rsid w:val="00DF662A"/>
    <w:rsid w:val="00E21509"/>
    <w:rsid w:val="00E2382A"/>
    <w:rsid w:val="00E2431D"/>
    <w:rsid w:val="00E3196D"/>
    <w:rsid w:val="00E34C9E"/>
    <w:rsid w:val="00E45950"/>
    <w:rsid w:val="00E52650"/>
    <w:rsid w:val="00E54247"/>
    <w:rsid w:val="00E560BF"/>
    <w:rsid w:val="00E61181"/>
    <w:rsid w:val="00E6133D"/>
    <w:rsid w:val="00E63FCD"/>
    <w:rsid w:val="00E6521A"/>
    <w:rsid w:val="00E71979"/>
    <w:rsid w:val="00E827FE"/>
    <w:rsid w:val="00E90CA5"/>
    <w:rsid w:val="00EA2ACF"/>
    <w:rsid w:val="00EA46A2"/>
    <w:rsid w:val="00EB179E"/>
    <w:rsid w:val="00EB45FB"/>
    <w:rsid w:val="00EB7E6E"/>
    <w:rsid w:val="00EC3EE9"/>
    <w:rsid w:val="00EC4478"/>
    <w:rsid w:val="00EC6057"/>
    <w:rsid w:val="00ED65B3"/>
    <w:rsid w:val="00EF461C"/>
    <w:rsid w:val="00F013F3"/>
    <w:rsid w:val="00F1251E"/>
    <w:rsid w:val="00F25D55"/>
    <w:rsid w:val="00F44192"/>
    <w:rsid w:val="00F4577D"/>
    <w:rsid w:val="00F45D46"/>
    <w:rsid w:val="00F6021F"/>
    <w:rsid w:val="00F66FCD"/>
    <w:rsid w:val="00F71841"/>
    <w:rsid w:val="00F72EB9"/>
    <w:rsid w:val="00F75431"/>
    <w:rsid w:val="00F75717"/>
    <w:rsid w:val="00F87BD6"/>
    <w:rsid w:val="00F931F8"/>
    <w:rsid w:val="00FA0A38"/>
    <w:rsid w:val="00FA0EBA"/>
    <w:rsid w:val="00FA1F8A"/>
    <w:rsid w:val="00FA343A"/>
    <w:rsid w:val="00FA60B4"/>
    <w:rsid w:val="00FA642F"/>
    <w:rsid w:val="00FB19FF"/>
    <w:rsid w:val="00FB6B4D"/>
    <w:rsid w:val="00FB6F10"/>
    <w:rsid w:val="00FC6642"/>
    <w:rsid w:val="00FC6D0C"/>
    <w:rsid w:val="00FD4C35"/>
    <w:rsid w:val="00FE1776"/>
    <w:rsid w:val="00FF01A6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F13EBDD-F753-42AA-AF79-7DD400BCB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1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F3A685-61E5-4554-BEE1-C4AC6FCD4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2878</Words>
  <Characters>16405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Rodinova</cp:lastModifiedBy>
  <cp:revision>15</cp:revision>
  <cp:lastPrinted>2024-10-15T13:32:00Z</cp:lastPrinted>
  <dcterms:created xsi:type="dcterms:W3CDTF">2024-10-15T13:33:00Z</dcterms:created>
  <dcterms:modified xsi:type="dcterms:W3CDTF">2025-02-24T08:36:00Z</dcterms:modified>
</cp:coreProperties>
</file>