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83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Подпрограмма 4</w:t>
      </w:r>
    </w:p>
    <w:p w:rsidR="00A93B83" w:rsidRPr="00A93B83" w:rsidRDefault="002840A0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«Психофизическая </w:t>
      </w:r>
      <w:r w:rsidR="00775A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безопасность детей и подростков»</w:t>
      </w:r>
    </w:p>
    <w:p w:rsidR="00A93B83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2840A0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1.Паспорт</w:t>
      </w:r>
    </w:p>
    <w:p w:rsidR="002840A0" w:rsidRDefault="002840A0" w:rsidP="00F03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389"/>
        <w:gridCol w:w="4956"/>
      </w:tblGrid>
      <w:tr w:rsidR="002840A0" w:rsidTr="00621C4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431" w:rsidRDefault="002840A0" w:rsidP="00F036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«Психофизическая безопасность детей и подростков</w:t>
            </w:r>
            <w:r w:rsidR="00775A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2840A0" w:rsidRDefault="00775ACC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(д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лее – Подпрограмма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2840A0" w:rsidTr="00621C4C">
        <w:trPr>
          <w:trHeight w:val="97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432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(соисполнители)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 </w:t>
            </w:r>
          </w:p>
        </w:tc>
      </w:tr>
      <w:tr w:rsidR="002840A0" w:rsidTr="00621C4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0" w:rsidRDefault="00686285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образовательные </w:t>
            </w:r>
            <w:r w:rsidR="00F7184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D3A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21C2A">
              <w:rPr>
                <w:rFonts w:ascii="Times New Roman" w:hAnsi="Times New Roman" w:cs="Times New Roman"/>
                <w:sz w:val="28"/>
                <w:szCs w:val="28"/>
              </w:rPr>
              <w:t>Астрахани</w:t>
            </w:r>
          </w:p>
        </w:tc>
      </w:tr>
      <w:tr w:rsidR="00521C2A" w:rsidTr="00621C4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Pr="008A4B91" w:rsidRDefault="00521C2A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A4B91">
              <w:rPr>
                <w:sz w:val="28"/>
                <w:szCs w:val="28"/>
                <w:lang w:eastAsia="en-US"/>
              </w:rPr>
              <w:t>- профилактика правонарушений среди обучающихся в муниципальном образовании «Город Астрахань»;</w:t>
            </w:r>
          </w:p>
          <w:p w:rsidR="00521C2A" w:rsidRPr="008A4B91" w:rsidRDefault="00521C2A" w:rsidP="00F036C3">
            <w:pPr>
              <w:pStyle w:val="aa"/>
              <w:jc w:val="both"/>
              <w:rPr>
                <w:sz w:val="28"/>
                <w:szCs w:val="28"/>
              </w:rPr>
            </w:pPr>
            <w:r w:rsidRPr="008A4B91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      </w:r>
            <w:r w:rsidR="00A159E6"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r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Астрахани</w:t>
            </w:r>
            <w:r w:rsidR="006A0E1B"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78C2" w:rsidTr="00621C4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      </w:r>
          </w:p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FE1F0F">
              <w:rPr>
                <w:color w:val="000000"/>
                <w:sz w:val="28"/>
                <w:szCs w:val="28"/>
                <w:lang w:eastAsia="en-US"/>
              </w:rPr>
              <w:t xml:space="preserve"> о</w:t>
            </w:r>
            <w:r>
              <w:rPr>
                <w:sz w:val="28"/>
                <w:szCs w:val="28"/>
                <w:lang w:eastAsia="en-US"/>
              </w:rPr>
              <w:t xml:space="preserve">рганизация </w:t>
            </w:r>
            <w:r w:rsidR="00E21509">
              <w:rPr>
                <w:sz w:val="28"/>
                <w:szCs w:val="28"/>
                <w:lang w:eastAsia="en-US"/>
              </w:rPr>
              <w:t>профилактической работы</w:t>
            </w:r>
            <w:r>
              <w:rPr>
                <w:sz w:val="28"/>
                <w:szCs w:val="28"/>
                <w:lang w:eastAsia="en-US"/>
              </w:rPr>
              <w:t xml:space="preserve"> в муниципальных образовательных </w:t>
            </w:r>
            <w:r w:rsidR="00A159E6">
              <w:rPr>
                <w:sz w:val="28"/>
                <w:szCs w:val="28"/>
              </w:rPr>
              <w:t>организациях</w:t>
            </w:r>
            <w:r>
              <w:rPr>
                <w:sz w:val="28"/>
                <w:szCs w:val="28"/>
                <w:lang w:eastAsia="en-US"/>
              </w:rPr>
              <w:t xml:space="preserve"> города Астрахани по пропаганде здорового образа жизни, вреда курения, алкоголизма и наркотиков; </w:t>
            </w:r>
          </w:p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формирование толерантного сознания и поведения, противодействия экстремизму у обучающихся;</w:t>
            </w:r>
          </w:p>
          <w:p w:rsidR="009B78C2" w:rsidRDefault="009B78C2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доступности, своевременности и качества оказания медицинской помощи обучающимся муниципальных образовательных </w:t>
            </w:r>
            <w:r w:rsidR="004F23C5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D10203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Астрахани;</w:t>
            </w:r>
          </w:p>
          <w:p w:rsidR="00B0026A" w:rsidRPr="006B0E31" w:rsidRDefault="00D10203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E31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системы </w:t>
            </w:r>
            <w:r w:rsidR="00F61227">
              <w:rPr>
                <w:rFonts w:ascii="Times New Roman" w:hAnsi="Times New Roman" w:cs="Times New Roman"/>
                <w:sz w:val="28"/>
                <w:szCs w:val="28"/>
              </w:rPr>
              <w:t>организации питания обучающихся.</w:t>
            </w:r>
          </w:p>
        </w:tc>
      </w:tr>
      <w:tr w:rsidR="002840A0" w:rsidTr="00621C4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  <w:r w:rsidR="002239B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индикаторы) подпрограммы</w:t>
            </w:r>
            <w:r w:rsidR="0031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</w:t>
            </w:r>
            <w:r w:rsidR="00403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 муниципальных образовательных организаций, не посещающих или систематически пропускающих учебные занятия без уважительной причины, по отношению к общему количеству обучающихся</w:t>
            </w:r>
            <w:r w:rsidR="00403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мероприятиях по пропаганде здорового образа жизни, по отношению к общему количеству обучающихся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E21509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E21509">
              <w:rPr>
                <w:rFonts w:ascii="Times New Roman" w:hAnsi="Times New Roman" w:cs="Times New Roman"/>
                <w:sz w:val="28"/>
                <w:szCs w:val="28"/>
              </w:rPr>
              <w:t>оля педагогов, участвующих в профилактической работе по предупреждению совершения террористических актов, от общего числа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1F29" w:rsidRDefault="00751F2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DE5E6E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1 и 2 групп здоровья к общему количеству обучающихся</w:t>
            </w:r>
            <w:r w:rsidR="00EE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образовательных организаци</w:t>
            </w:r>
            <w:r w:rsidR="00EE545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Pr="00C66372">
              <w:rPr>
                <w:rFonts w:ascii="Times New Roman" w:hAnsi="Times New Roman" w:cs="Times New Roman"/>
                <w:sz w:val="28"/>
                <w:szCs w:val="28"/>
              </w:rPr>
              <w:t>Астрахани;</w:t>
            </w:r>
          </w:p>
          <w:p w:rsidR="003F61FB" w:rsidRDefault="003F61FB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13B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 г.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2AF8" w:rsidRPr="00745A5D" w:rsidRDefault="006F2AF8" w:rsidP="006F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F2A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5A5D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 г. Астрахани, в которых созданы условия для обеспечения доступности горячего питания;</w:t>
            </w:r>
          </w:p>
          <w:p w:rsidR="002840A0" w:rsidRDefault="00646C0F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40381A" w:rsidRPr="0040381A">
              <w:rPr>
                <w:rFonts w:ascii="Times New Roman" w:hAnsi="Times New Roman" w:cs="Times New Roman"/>
                <w:sz w:val="28"/>
                <w:szCs w:val="28"/>
              </w:rPr>
              <w:t>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</w:t>
            </w:r>
            <w:r w:rsidR="00AF03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7296" w:rsidRPr="006B0E31" w:rsidRDefault="006B0E31" w:rsidP="00EE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2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22A2" w:rsidRPr="004122A2">
              <w:rPr>
                <w:rFonts w:ascii="Times New Roman" w:hAnsi="Times New Roman" w:cs="Times New Roman"/>
                <w:sz w:val="28"/>
                <w:szCs w:val="28"/>
              </w:rPr>
              <w:t>оля муниципальных образовательных организаций г. Астрахани, обеспечивающих бесплатным питанием обучающихся</w:t>
            </w:r>
            <w:r w:rsidR="00EE545C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</w:t>
            </w:r>
            <w:r w:rsidR="007038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2A2" w:rsidRPr="004122A2">
              <w:rPr>
                <w:rFonts w:ascii="Times New Roman" w:hAnsi="Times New Roman" w:cs="Times New Roman"/>
                <w:sz w:val="28"/>
                <w:szCs w:val="28"/>
              </w:rPr>
              <w:t>обучающихся с ограниченными возможностями здоровья к общему количеству муниципальных образовательных организаций г. Астрахани</w:t>
            </w:r>
          </w:p>
        </w:tc>
      </w:tr>
      <w:tr w:rsidR="002840A0" w:rsidTr="00621C4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71E46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Подпрограммы 4 рассчитана на срок 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>2016-20</w:t>
            </w:r>
            <w:r w:rsidR="000B7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467DC" w:rsidRPr="005467DC" w:rsidRDefault="005467DC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A0" w:rsidTr="00621C4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8450D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C" w:rsidRPr="001548F8" w:rsidRDefault="005467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613518" w:rsidRPr="001548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</w:t>
            </w:r>
            <w:r w:rsidRPr="00154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0121AB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13 879 264,93</w:t>
            </w:r>
            <w:r w:rsidR="00B703DC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2016 год – 1 765 980,00 руб.;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2017 год – 1 934 430,00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2018 год – 2 114 330,00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2019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>101 229 681,64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6 834 843,29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Астраханской области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325 352 056,24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B703DC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2016 год – 0,00 руб.;</w:t>
            </w:r>
          </w:p>
          <w:p w:rsidR="00703894" w:rsidRPr="001548F8" w:rsidRDefault="00703894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2017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2018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2019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2020 год – 56 651 619,21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268 700 437,03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муниципального образования «Город Астрахань» </w:t>
            </w:r>
          </w:p>
          <w:p w:rsidR="00B703DC" w:rsidRPr="001548F8" w:rsidRDefault="00174E6A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8 527 208,69</w:t>
            </w:r>
            <w:r w:rsidR="00B703DC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руб.,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2016 год – 1 765 980,00 руб.,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2017 год – 1 934 430,00 руб.,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2018 год – 2 114 330,00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2019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>44 578 062,43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856BBB" w:rsidRPr="001548F8" w:rsidRDefault="00B703DC" w:rsidP="00B35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8 134 406,26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0A0" w:rsidTr="00621C4C">
        <w:trPr>
          <w:trHeight w:val="5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  <w:r w:rsidR="0031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5981" w:rsidRPr="001548F8" w:rsidRDefault="000F1CF6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007FAE" w:rsidRPr="001548F8">
              <w:rPr>
                <w:rFonts w:ascii="Times New Roman" w:hAnsi="Times New Roman" w:cs="Times New Roman"/>
                <w:sz w:val="28"/>
                <w:szCs w:val="28"/>
              </w:rPr>
              <w:t>доли обучающихся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, вовлеченных в профилактические мероприятия, направленные на сокращение уровня правонарушений и преступлений среди обучающихся до 8</w:t>
            </w:r>
            <w:r w:rsidR="009729B9" w:rsidRPr="001548F8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1548F8" w:rsidRDefault="000E5981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31F8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доли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      </w:r>
            <w:r w:rsidR="000F1CF6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8708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C35" w:rsidRPr="001548F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82EB1" w:rsidRPr="001548F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D4C35" w:rsidRPr="001548F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1548F8" w:rsidRDefault="000E5981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</w:t>
            </w:r>
            <w:r w:rsidR="00745D1E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доли обучающихся, принимающих участие в мероприятиях по пропаганде здорового образа жизни до </w:t>
            </w:r>
            <w:r w:rsidR="000B790F" w:rsidRPr="001548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29B9" w:rsidRPr="001548F8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  <w:r w:rsidR="00745D1E" w:rsidRPr="001548F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03EC8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Pr="001548F8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 увеличение доли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 до 7</w:t>
            </w:r>
            <w:r w:rsidR="009729B9" w:rsidRPr="001548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,0%;</w:t>
            </w:r>
          </w:p>
          <w:p w:rsidR="000E5981" w:rsidRPr="001548F8" w:rsidRDefault="00E21509" w:rsidP="00F036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 увеличение доли педагогов, участвующих в профилактической работе по предупреждению совершения террористических актов, от общего числа педагогов до 100%</w:t>
            </w:r>
            <w:r w:rsidR="006A0E1B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981" w:rsidRPr="001548F8" w:rsidRDefault="000E5981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5A5D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 1 и 2 групп здоровья к общему количеству обучающихся муниципальных образовательных организаций города Астрахани</w:t>
            </w:r>
            <w:r w:rsidR="00F931F8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433431" w:rsidRPr="001548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133D" w:rsidRPr="001548F8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F931F8" w:rsidRPr="001548F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61FB" w:rsidRPr="001548F8" w:rsidRDefault="003F61FB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 сохранение доли муниципальных образовательных организаций г.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- 100%;</w:t>
            </w:r>
          </w:p>
          <w:p w:rsidR="006F2AF8" w:rsidRPr="001548F8" w:rsidRDefault="008A4B91" w:rsidP="006F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</w:t>
            </w:r>
            <w:r w:rsidR="006F2AF8" w:rsidRPr="001548F8">
              <w:rPr>
                <w:rFonts w:ascii="Times New Roman" w:hAnsi="Times New Roman" w:cs="Times New Roman"/>
                <w:sz w:val="28"/>
                <w:szCs w:val="28"/>
              </w:rPr>
              <w:t>доли муниципальных образовательных организаций г. Астрахани, в которых созданы условия для обеспечения доступности горячего питания</w:t>
            </w:r>
            <w:r w:rsidR="00D00002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- 100 %</w:t>
            </w:r>
            <w:r w:rsidR="006F2AF8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50D0" w:rsidRPr="001548F8" w:rsidRDefault="000E5981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0D75" w:rsidRPr="001548F8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</w:t>
            </w:r>
            <w:r w:rsidR="001A7BF6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8708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EB1" w:rsidRPr="001548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3B90" w:rsidRPr="001548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EB1" w:rsidRPr="001548F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BE2D59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7C40" w:rsidRDefault="006B0E31" w:rsidP="00D45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-сохранение доли муниципальных образовательных организаций г. Астрахани, обеспечивающих бесплатным питанием </w:t>
            </w:r>
            <w:r w:rsidR="004E02CB" w:rsidRPr="001548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EE545C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</w:t>
            </w:r>
            <w:r w:rsidR="00E55109" w:rsidRPr="001548F8">
              <w:rPr>
                <w:rFonts w:ascii="Times New Roman" w:hAnsi="Times New Roman" w:cs="Times New Roman"/>
                <w:sz w:val="28"/>
                <w:szCs w:val="28"/>
              </w:rPr>
              <w:t>, обучающихся с ограниченными возможностями здоровья</w:t>
            </w:r>
            <w:r w:rsidR="004E02CB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муниципальных образовательных организаций г. Астрахани </w:t>
            </w:r>
            <w:r w:rsidR="007F0442" w:rsidRPr="001548F8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  <w:r w:rsidR="00E55109" w:rsidRPr="00154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F6F" w:rsidRPr="001548F8" w:rsidRDefault="00D45F6F" w:rsidP="00D45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DC" w:rsidTr="00621C4C">
        <w:trPr>
          <w:trHeight w:val="35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Default="004048DC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контроля за исполнением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Pr="004B6464" w:rsidRDefault="00CB0FC4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контроля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</w:t>
            </w:r>
            <w:r w:rsidR="002A7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полнением 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у</w:t>
            </w:r>
            <w:r w:rsidRPr="001D139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>«Город Астрахань</w:t>
            </w:r>
            <w:r w:rsidR="004D22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4735A" w:rsidRPr="00BE1E20" w:rsidRDefault="00B944A8" w:rsidP="00F036C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44A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B4735A"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проблемы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в рассматриваемой сфере и прогноз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ее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развития с учетом реализации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</w:p>
    <w:p w:rsidR="002840A0" w:rsidRDefault="002840A0" w:rsidP="00F036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Необходимость подготовки и реализации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="00B4735A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вызвана тем, что современная ситуация в МО «Город Астрахань» характеризуется сохранением негативных тенденций в сфере правонарушений как среди несовершеннолетних, так и в отношении них. 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период 201</w:t>
      </w:r>
      <w:r w:rsidR="00882E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учете в комиссиях по делам несовершеннолетних и защите их прав состоит </w:t>
      </w:r>
      <w:r w:rsidR="00882EB1">
        <w:rPr>
          <w:rFonts w:ascii="Times New Roman" w:hAnsi="Times New Roman" w:cs="Times New Roman"/>
          <w:sz w:val="28"/>
          <w:szCs w:val="28"/>
        </w:rPr>
        <w:t xml:space="preserve">347 (АППГ – 438) </w:t>
      </w:r>
      <w:r>
        <w:rPr>
          <w:rFonts w:ascii="Times New Roman" w:hAnsi="Times New Roman" w:cs="Times New Roman"/>
          <w:sz w:val="28"/>
          <w:szCs w:val="28"/>
        </w:rPr>
        <w:t>несовершеннолетних, 4</w:t>
      </w:r>
      <w:r w:rsidR="00882EB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неблагополучные семьи, в которых проживает </w:t>
      </w:r>
      <w:r w:rsidR="00882EB1">
        <w:rPr>
          <w:rFonts w:ascii="Times New Roman" w:hAnsi="Times New Roman" w:cs="Times New Roman"/>
          <w:sz w:val="28"/>
          <w:szCs w:val="28"/>
        </w:rPr>
        <w:t>780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Наметившееся снижение </w:t>
      </w:r>
      <w:r w:rsidR="000121AB">
        <w:rPr>
          <w:rFonts w:ascii="Times New Roman" w:hAnsi="Times New Roman" w:cs="Times New Roman"/>
          <w:sz w:val="28"/>
          <w:szCs w:val="28"/>
        </w:rPr>
        <w:t>количества лиц</w:t>
      </w:r>
      <w:r>
        <w:rPr>
          <w:rFonts w:ascii="Times New Roman" w:hAnsi="Times New Roman" w:cs="Times New Roman"/>
          <w:sz w:val="28"/>
          <w:szCs w:val="28"/>
        </w:rPr>
        <w:t xml:space="preserve">, состоящих на учете, не снижает остроты проблемы, так как уровень криминогенности в подростковой среде остается высоким. Количество несовершеннолетних, совершивших правонарушение и общественно-опасные деяния, составляет </w:t>
      </w:r>
      <w:r w:rsidR="00882EB1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Причинами, влияющими на рост преступности среди несовершеннолетних, являются нестабильность социальной обстановки, рост числа семей, находящихся в социально опасном положении, незанятость детей во внеурочное время.</w:t>
      </w:r>
    </w:p>
    <w:p w:rsidR="002840A0" w:rsidRDefault="002840A0" w:rsidP="00F036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Тревожит педагогическая безграмотность родителей, которые, не владея в достаточной степени знанием возрастных и индивидуаль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 особенностей ребенка, его развития, зачастую осуществляют вос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питание вслепую, интуитивно.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приводит к ослаблению контроля за времяпрепровождением ребенка. </w:t>
      </w:r>
    </w:p>
    <w:p w:rsidR="00136AFE" w:rsidRDefault="00136AFE" w:rsidP="00F036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AFE">
        <w:rPr>
          <w:rFonts w:ascii="Times New Roman" w:hAnsi="Times New Roman" w:cs="Times New Roman"/>
          <w:sz w:val="28"/>
          <w:szCs w:val="28"/>
        </w:rPr>
        <w:t xml:space="preserve">Реализация комплекса мероприятий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Pr="00136AFE">
        <w:rPr>
          <w:rFonts w:ascii="Times New Roman" w:hAnsi="Times New Roman" w:cs="Times New Roman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4</w:t>
      </w:r>
      <w:r w:rsidRPr="00136AFE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2840A0" w:rsidRDefault="00136AFE" w:rsidP="00F036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40A0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B4735A">
        <w:rPr>
          <w:rFonts w:ascii="Times New Roman" w:hAnsi="Times New Roman" w:cs="Times New Roman"/>
          <w:sz w:val="28"/>
          <w:szCs w:val="28"/>
        </w:rPr>
        <w:t xml:space="preserve">доли </w:t>
      </w:r>
      <w:r w:rsidR="002840A0">
        <w:rPr>
          <w:rFonts w:ascii="Times New Roman" w:hAnsi="Times New Roman" w:cs="Times New Roman"/>
          <w:sz w:val="28"/>
          <w:szCs w:val="28"/>
        </w:rPr>
        <w:t>правонарушений</w:t>
      </w:r>
      <w:r w:rsidR="00B4735A">
        <w:rPr>
          <w:rFonts w:ascii="Times New Roman" w:hAnsi="Times New Roman" w:cs="Times New Roman"/>
          <w:sz w:val="28"/>
          <w:szCs w:val="28"/>
        </w:rPr>
        <w:t>,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B4735A">
        <w:rPr>
          <w:rFonts w:ascii="Times New Roman" w:hAnsi="Times New Roman" w:cs="Times New Roman"/>
          <w:sz w:val="28"/>
          <w:szCs w:val="28"/>
        </w:rPr>
        <w:t xml:space="preserve">совершенных обучающимися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735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B4735A">
        <w:rPr>
          <w:rFonts w:ascii="Times New Roman" w:hAnsi="Times New Roman" w:cs="Times New Roman"/>
          <w:sz w:val="28"/>
          <w:szCs w:val="28"/>
        </w:rPr>
        <w:t xml:space="preserve">города Астрахани, </w:t>
      </w:r>
      <w:r w:rsidR="002840A0">
        <w:rPr>
          <w:rFonts w:ascii="Times New Roman" w:hAnsi="Times New Roman" w:cs="Times New Roman"/>
          <w:sz w:val="28"/>
          <w:szCs w:val="28"/>
        </w:rPr>
        <w:t>и преступлений в отношении них;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пропаганду здорового образа жизни</w:t>
      </w:r>
      <w:r w:rsidR="00136AFE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AF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136AFE">
        <w:rPr>
          <w:rFonts w:ascii="Times New Roman" w:hAnsi="Times New Roman" w:cs="Times New Roman"/>
          <w:sz w:val="28"/>
          <w:szCs w:val="28"/>
        </w:rPr>
        <w:t>города Астрахани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эффективной реабилитации и всестороннего развития детей и подростков, находящихся в трудной жизненной ситуации.</w:t>
      </w:r>
    </w:p>
    <w:p w:rsidR="002840A0" w:rsidRDefault="002840A0" w:rsidP="00F036C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среда, в которую ежедневно попадают обучающиеся образовательных</w:t>
      </w:r>
      <w:r w:rsidR="00A159E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является сложной многокомпонентной системой, оказывающей влияние на состояние здоровья детей. К числу негативных факторов, влияющих на здоровье детей и подростков, относятся несбалансированность питания, уменьшение двигательной активности детей, возрастание учебных нагрузок, нарушение режима, вредные привычки. Все перечисленные факторы вызывают необходимость в создании условий для охраны здоровья детей в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>. Одним из решений сложившейся ситуации является качественное медицинское обслуживание в мед</w:t>
      </w:r>
      <w:r w:rsidR="00A159E6">
        <w:rPr>
          <w:rFonts w:ascii="Times New Roman" w:hAnsi="Times New Roman" w:cs="Times New Roman"/>
          <w:sz w:val="28"/>
          <w:szCs w:val="28"/>
        </w:rPr>
        <w:t xml:space="preserve">ицинских кабинетах, оснащенных медицинским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оборудованием. </w:t>
      </w:r>
    </w:p>
    <w:p w:rsidR="002840A0" w:rsidRDefault="002840A0" w:rsidP="00F036C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муниципальных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города Астрахани медленно решаются вопросы приведения медицинских помещений в соответствие с требованиями законодательства РФ. Удельный вес муниципальных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города Астрахани, не доукомплектованных медицинским оборудованием, составляет порядка 60-70 процентов, а существующее оборудование медицинских кабинетов в ряде случаев имеет высокую степень изношенности. Данное обстоятельство приводит к ухудшению оказания своевременной медицинской помощи и снижению показателей здоровья обучающихся. Создание необходимых условий в медицинских кабинетах позволит не только оказывать своевременную помощь, но и выполнять профилактические мероприятия, направленные на предупреждение возникновения и распространения инфекционных и неинфекционных заболеваний и укрепление здоровья обучающихся.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полноценного питания детей является одной из важнейших задач, стоящих перед системой образования. Особое значение приобретает организация школьного питания в связи с тем, что сегодня средний российский, в том числе и астраханский школьник проводит в </w:t>
      </w:r>
      <w:r w:rsidR="0009684C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6 - 7 часов ежедневно при весьма интенсивном характере процесса обучения, что соответствует полноценному рабочему дню взрослого человека.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получения образования организм учащегося испытывает повышенные нагрузки, как умственные, так и физические, что связано с большим расходом энергии и с высокой потребностью пищевых веществ. Нарушение питания в этот период может привести к расстройствам жизнедеятельности организма, в том числе к возникновению и прогрессированию различных заболеваний желудочно-кишечного тракта, органов кровообращения, изменениям со стороны эндокринной, костно-мышечной и центральной нервной систем.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гигиенической грамотностью родителей возрастает роль организации питания, которое помимо возможности обеспечения каждого ребенка основными пищевыми веществами, в том числе незаменимыми (такими, как витамины и минеральные вещества), приобретает огромное воспитательное значение, так как позволяет сформировать у ребенка оптимальное пищевое поведение в соответствии с принципами здорового питания. В рацион школьного питания должны входить продукты с высокой пищевой и биологической ценностью, дифференцированные по своей энергетической ценности и содержанию белков, жиров, углеводов, витаминов, минеральных солей и микроэлементов в зависимости от возраста.</w:t>
      </w:r>
    </w:p>
    <w:p w:rsidR="00452ABC" w:rsidRPr="005D329C" w:rsidRDefault="00452ABC" w:rsidP="00452A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2020-2021 учебном году в </w:t>
      </w:r>
      <w:r w:rsidR="00716728"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организациях </w:t>
      </w:r>
      <w:r w:rsidR="00716728"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Астрахани </w:t>
      </w: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образовательным программам начального общего, основного общего, среднего общего образования </w:t>
      </w:r>
      <w:r w:rsidRPr="005D3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получали образование 847 обучающихся с ограниченными возможностями здоровья (ОВЗ).</w:t>
      </w: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29C">
        <w:rPr>
          <w:rFonts w:ascii="Times New Roman" w:hAnsi="Times New Roman" w:cs="Times New Roman"/>
          <w:sz w:val="28"/>
          <w:szCs w:val="28"/>
        </w:rPr>
        <w:t>В соответствии с пунктом 7 статьи 79 Федерального закона «Об образовании в Российской Федерации» обучающиеся с ОВЗ обеспечиваются бесплатным двухразовым питанием. Предоставление двухразового питания детям с ОВЗ в образовательных организациях является не мерой социальной поддержки, а одним из условий организации их обучения, предусмотренным федеральным законодательством. Следовательно, вопросы организации питания детей с ОВЗ в муниципальных образовательных организациях, учредителями которых являются органы местного самоуправления, относятся к вопросам местного значения.</w:t>
      </w:r>
    </w:p>
    <w:p w:rsidR="00452ABC" w:rsidRDefault="009E57E9" w:rsidP="005711B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в муниципальном образовании «Город Астрахань» мероприятий по организации бесплатного горячего питания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программам начального общего образования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позволит увеличить количество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программам начального общего образования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охваченных горячим питанием</w:t>
      </w:r>
      <w:r w:rsidR="005711B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выполнить требования федерального законодательства в части обеспечения бесплатным двухразовым питанием обучающихся с ОВЗ</w:t>
      </w:r>
      <w:r w:rsidR="005711B3" w:rsidRPr="00571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11B3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муниципальных образовательных организациях города Астрахани</w:t>
      </w:r>
      <w:r w:rsidR="00571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перечисленных выше проблем требует комплексного системного подхода. Дальнейшее развитие системы школьного питания должно осуществляться через государственное и муниципальное регулирования этой сферы. Необходимо продолжить работу по координации деятельности различных организаций и ведомств, участвующих в обеспечении школьного питания, усилить контроль за качеством и санитарной безопасностью продуктов для школьного питания</w:t>
      </w:r>
      <w:r w:rsidR="006B2DB2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 в форме родительского контроля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840A0" w:rsidRPr="006B0E31" w:rsidRDefault="002840A0" w:rsidP="00F03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0A0" w:rsidRPr="00271E46" w:rsidRDefault="00B944A8" w:rsidP="00F036C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7A623D" w:rsidRPr="00271E46">
        <w:rPr>
          <w:rFonts w:ascii="Times New Roman" w:hAnsi="Times New Roman" w:cs="Times New Roman"/>
          <w:color w:val="auto"/>
          <w:sz w:val="28"/>
          <w:szCs w:val="28"/>
        </w:rPr>
        <w:t>Цели, задачи и показатели (индикаторы) достижения целей и решения задач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, описание основных ожидаемых конечных результатов 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</w:p>
    <w:p w:rsidR="00FF5B65" w:rsidRDefault="00FF5B65" w:rsidP="00F036C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Default="00433431" w:rsidP="00F036C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F75431">
        <w:rPr>
          <w:rFonts w:ascii="Times New Roman" w:hAnsi="Times New Roman" w:cs="Times New Roman"/>
          <w:sz w:val="28"/>
          <w:szCs w:val="28"/>
        </w:rPr>
        <w:t>елями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A0A38">
        <w:rPr>
          <w:rFonts w:ascii="Times New Roman" w:hAnsi="Times New Roman" w:cs="Times New Roman"/>
          <w:sz w:val="28"/>
          <w:szCs w:val="28"/>
        </w:rPr>
        <w:t>одпр</w:t>
      </w:r>
      <w:r w:rsidR="002840A0">
        <w:rPr>
          <w:rFonts w:ascii="Times New Roman" w:hAnsi="Times New Roman" w:cs="Times New Roman"/>
          <w:sz w:val="28"/>
          <w:szCs w:val="28"/>
        </w:rPr>
        <w:t xml:space="preserve">ограммы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2840A0">
        <w:rPr>
          <w:rFonts w:ascii="Times New Roman" w:hAnsi="Times New Roman" w:cs="Times New Roman"/>
          <w:sz w:val="28"/>
          <w:szCs w:val="28"/>
        </w:rPr>
        <w:t>являются: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профилактика правонарушений среди обучающихся</w:t>
      </w:r>
      <w:r w:rsidR="003130A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 муниципальном образовании «Город Астрахань»;</w:t>
      </w:r>
    </w:p>
    <w:p w:rsidR="00FA0A38" w:rsidRDefault="00FA0A38" w:rsidP="00F036C3">
      <w:pPr>
        <w:pStyle w:val="aa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</w:r>
      <w:r w:rsidR="00DB1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Астрахани.</w:t>
      </w:r>
    </w:p>
    <w:p w:rsidR="002840A0" w:rsidRDefault="002840A0" w:rsidP="00F036C3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организация профилактической работы в муниципальных образовательных </w:t>
      </w:r>
      <w:r w:rsidR="00150485">
        <w:rPr>
          <w:sz w:val="28"/>
          <w:szCs w:val="28"/>
          <w:lang w:eastAsia="en-US"/>
        </w:rPr>
        <w:t>организациях города</w:t>
      </w:r>
      <w:r>
        <w:rPr>
          <w:sz w:val="28"/>
          <w:szCs w:val="28"/>
          <w:lang w:eastAsia="en-US"/>
        </w:rPr>
        <w:t xml:space="preserve"> Астрахани по пропаганде здорового образа жизни, вреда курения, алкоголизма и наркотиков; </w:t>
      </w:r>
    </w:p>
    <w:p w:rsidR="0054026E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формирование толерантного сознания и поведения, противодействия экстремизму у обучающихся;</w:t>
      </w:r>
    </w:p>
    <w:p w:rsidR="00876BCA" w:rsidRDefault="00FA0A38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доступности, своевременности и качества оказания медицинской помощи обучающимся муниципальных образовательных </w:t>
      </w:r>
      <w:r w:rsidR="006A4312">
        <w:rPr>
          <w:sz w:val="28"/>
          <w:szCs w:val="28"/>
        </w:rPr>
        <w:t>организаций</w:t>
      </w:r>
      <w:r w:rsidR="00876BCA">
        <w:rPr>
          <w:sz w:val="28"/>
          <w:szCs w:val="28"/>
        </w:rPr>
        <w:t xml:space="preserve"> города Астрахани;</w:t>
      </w:r>
    </w:p>
    <w:p w:rsidR="00876BCA" w:rsidRPr="006B0E31" w:rsidRDefault="00876BCA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C00" w:rsidRPr="006B0E31">
        <w:rPr>
          <w:sz w:val="28"/>
          <w:szCs w:val="28"/>
        </w:rPr>
        <w:t>- повышение эффективности системы организации питания обучающихся.</w:t>
      </w:r>
    </w:p>
    <w:p w:rsidR="00FA0A38" w:rsidRDefault="00FA0A38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Важнейшими целевыми показателями (индикаторами) </w:t>
      </w:r>
      <w:r w:rsidR="00125846">
        <w:rPr>
          <w:sz w:val="28"/>
          <w:szCs w:val="28"/>
        </w:rPr>
        <w:t>п</w:t>
      </w:r>
      <w:r>
        <w:rPr>
          <w:sz w:val="28"/>
          <w:szCs w:val="28"/>
        </w:rPr>
        <w:t>одпрограммы являются:</w:t>
      </w:r>
    </w:p>
    <w:p w:rsidR="006E59D6" w:rsidRDefault="00BF5A7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="00EE545C">
        <w:rPr>
          <w:rFonts w:ascii="Times New Roman" w:hAnsi="Times New Roman" w:cs="Times New Roman"/>
          <w:sz w:val="28"/>
          <w:szCs w:val="28"/>
        </w:rPr>
        <w:t>обучающихся</w:t>
      </w:r>
      <w:r w:rsidR="006E59D6" w:rsidRPr="008450D0">
        <w:rPr>
          <w:rFonts w:ascii="Times New Roman" w:hAnsi="Times New Roman" w:cs="Times New Roman"/>
          <w:sz w:val="28"/>
          <w:szCs w:val="28"/>
        </w:rPr>
        <w:t>, вовлеченных в профилактические мероприятия, направленные на сокращение уровня правонарушений</w:t>
      </w:r>
      <w:r w:rsidR="006E59D6">
        <w:rPr>
          <w:rFonts w:ascii="Times New Roman" w:hAnsi="Times New Roman" w:cs="Times New Roman"/>
          <w:sz w:val="28"/>
          <w:szCs w:val="28"/>
        </w:rPr>
        <w:t xml:space="preserve"> и преступлений среди обучающихся, по отношению к общему</w:t>
      </w:r>
      <w:r w:rsidR="00FF5B65">
        <w:rPr>
          <w:rFonts w:ascii="Times New Roman" w:hAnsi="Times New Roman" w:cs="Times New Roman"/>
          <w:sz w:val="28"/>
          <w:szCs w:val="28"/>
        </w:rPr>
        <w:t xml:space="preserve"> количеству обучающихся</w:t>
      </w:r>
      <w:r w:rsidR="006E59D6">
        <w:rPr>
          <w:rFonts w:ascii="Times New Roman" w:hAnsi="Times New Roman" w:cs="Times New Roman"/>
          <w:sz w:val="28"/>
          <w:szCs w:val="28"/>
        </w:rPr>
        <w:t>;</w:t>
      </w:r>
    </w:p>
    <w:p w:rsidR="00FF5B65" w:rsidRDefault="00BF5A7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D0C">
        <w:rPr>
          <w:rFonts w:ascii="Times New Roman" w:hAnsi="Times New Roman" w:cs="Times New Roman"/>
          <w:sz w:val="20"/>
          <w:szCs w:val="20"/>
        </w:rPr>
        <w:t>-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FC6D0C">
        <w:rPr>
          <w:rFonts w:ascii="Times New Roman" w:hAnsi="Times New Roman" w:cs="Times New Roman"/>
          <w:sz w:val="28"/>
          <w:szCs w:val="28"/>
        </w:rPr>
        <w:t>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6E59D6">
        <w:rPr>
          <w:rFonts w:ascii="Times New Roman" w:hAnsi="Times New Roman" w:cs="Times New Roman"/>
          <w:sz w:val="28"/>
          <w:szCs w:val="28"/>
        </w:rPr>
        <w:t>, по отношению к общему количеству обучающихся</w:t>
      </w:r>
      <w:r w:rsidR="00FF5B65">
        <w:rPr>
          <w:rFonts w:ascii="Times New Roman" w:hAnsi="Times New Roman" w:cs="Times New Roman"/>
          <w:sz w:val="28"/>
          <w:szCs w:val="28"/>
        </w:rPr>
        <w:t>;</w:t>
      </w:r>
    </w:p>
    <w:p w:rsidR="00BF5A75" w:rsidRPr="008450D0" w:rsidRDefault="00FF5B6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6E59D6">
        <w:rPr>
          <w:rFonts w:ascii="Times New Roman" w:hAnsi="Times New Roman" w:cs="Times New Roman"/>
          <w:sz w:val="28"/>
          <w:szCs w:val="28"/>
        </w:rPr>
        <w:t>обучающихся, принимающих участие в мероприятиях по пропаганде здорового образа жизни, по отношению к общему количеству обучающихся</w:t>
      </w:r>
      <w:r w:rsidR="00BF5A75" w:rsidRPr="008450D0"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F03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Pr="00E21509">
        <w:rPr>
          <w:rFonts w:ascii="Times New Roman" w:hAnsi="Times New Roman" w:cs="Times New Roman"/>
          <w:sz w:val="28"/>
          <w:szCs w:val="28"/>
        </w:rPr>
        <w:t>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F03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Pr="00E21509">
        <w:rPr>
          <w:rFonts w:ascii="Times New Roman" w:hAnsi="Times New Roman" w:cs="Times New Roman"/>
          <w:sz w:val="28"/>
          <w:szCs w:val="28"/>
        </w:rPr>
        <w:t>оля педагогов, участвующих в профилактической работе по предупреждению совершения террористических актов, от общего числа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0D1" w:rsidRDefault="00B930D1" w:rsidP="006F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B65">
        <w:rPr>
          <w:rFonts w:ascii="Times New Roman" w:hAnsi="Times New Roman" w:cs="Times New Roman"/>
          <w:sz w:val="28"/>
          <w:szCs w:val="28"/>
        </w:rPr>
        <w:t>доля</w:t>
      </w:r>
      <w:r w:rsidRPr="00B930D1">
        <w:rPr>
          <w:rFonts w:ascii="Times New Roman" w:hAnsi="Times New Roman" w:cs="Times New Roman"/>
          <w:sz w:val="28"/>
          <w:szCs w:val="28"/>
        </w:rPr>
        <w:t xml:space="preserve"> обучающихся 1 и 2 групп здоровья к общему количеству обучающихся муниципальных образовательных организаций города Астрахани</w:t>
      </w:r>
      <w:r w:rsidR="00FF5B65">
        <w:rPr>
          <w:rFonts w:ascii="Times New Roman" w:hAnsi="Times New Roman" w:cs="Times New Roman"/>
          <w:sz w:val="28"/>
          <w:szCs w:val="28"/>
        </w:rPr>
        <w:t>;</w:t>
      </w:r>
    </w:p>
    <w:p w:rsidR="006F2AF8" w:rsidRPr="00745A5D" w:rsidRDefault="006F2AF8" w:rsidP="00FE1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B91" w:rsidRPr="00745A5D">
        <w:rPr>
          <w:rFonts w:ascii="Times New Roman" w:hAnsi="Times New Roman" w:cs="Times New Roman"/>
          <w:sz w:val="28"/>
          <w:szCs w:val="28"/>
        </w:rPr>
        <w:t xml:space="preserve">- </w:t>
      </w:r>
      <w:r w:rsidRPr="00745A5D">
        <w:rPr>
          <w:rFonts w:ascii="Times New Roman" w:hAnsi="Times New Roman" w:cs="Times New Roman"/>
          <w:sz w:val="28"/>
          <w:szCs w:val="28"/>
        </w:rPr>
        <w:t>доля муниципальных образовательных организаций г. Астрахани, в которых созданы условия для обеспечения доступности горячего питания;</w:t>
      </w:r>
    </w:p>
    <w:p w:rsidR="00B930D1" w:rsidRPr="00745A5D" w:rsidRDefault="006F2AF8" w:rsidP="006F2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5D">
        <w:rPr>
          <w:rFonts w:ascii="Times New Roman" w:hAnsi="Times New Roman" w:cs="Times New Roman"/>
          <w:sz w:val="28"/>
          <w:szCs w:val="28"/>
        </w:rPr>
        <w:tab/>
      </w:r>
      <w:r w:rsidR="00B930D1" w:rsidRPr="00745A5D">
        <w:rPr>
          <w:rFonts w:ascii="Times New Roman" w:hAnsi="Times New Roman" w:cs="Times New Roman"/>
          <w:sz w:val="28"/>
          <w:szCs w:val="28"/>
        </w:rPr>
        <w:t xml:space="preserve">- </w:t>
      </w:r>
      <w:r w:rsidR="00EE545C">
        <w:rPr>
          <w:rFonts w:ascii="Times New Roman" w:hAnsi="Times New Roman" w:cs="Times New Roman"/>
          <w:sz w:val="28"/>
          <w:szCs w:val="28"/>
        </w:rPr>
        <w:t xml:space="preserve">доля </w:t>
      </w:r>
      <w:r w:rsidR="00EE545C" w:rsidRPr="0040381A">
        <w:rPr>
          <w:rFonts w:ascii="Times New Roman" w:hAnsi="Times New Roman" w:cs="Times New Roman"/>
          <w:sz w:val="28"/>
          <w:szCs w:val="28"/>
        </w:rPr>
        <w:t>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</w:t>
      </w:r>
      <w:r w:rsidRPr="00745A5D">
        <w:rPr>
          <w:rFonts w:ascii="Times New Roman" w:hAnsi="Times New Roman" w:cs="Times New Roman"/>
          <w:sz w:val="28"/>
          <w:szCs w:val="28"/>
        </w:rPr>
        <w:t>;</w:t>
      </w:r>
    </w:p>
    <w:p w:rsidR="0056478B" w:rsidRDefault="0056478B" w:rsidP="006F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A5D">
        <w:rPr>
          <w:rFonts w:ascii="Times New Roman" w:hAnsi="Times New Roman" w:cs="Times New Roman"/>
          <w:sz w:val="28"/>
          <w:szCs w:val="28"/>
        </w:rPr>
        <w:t>- доля муниципальных образовательных организаций</w:t>
      </w:r>
      <w:r w:rsidRPr="0056478B">
        <w:rPr>
          <w:rFonts w:ascii="Times New Roman" w:hAnsi="Times New Roman" w:cs="Times New Roman"/>
          <w:sz w:val="28"/>
          <w:szCs w:val="28"/>
        </w:rPr>
        <w:t xml:space="preserve">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</w:t>
      </w:r>
      <w:r w:rsidR="00891E4C">
        <w:rPr>
          <w:rFonts w:ascii="Times New Roman" w:hAnsi="Times New Roman" w:cs="Times New Roman"/>
          <w:sz w:val="28"/>
          <w:szCs w:val="28"/>
        </w:rPr>
        <w:t>ых организаций города Астрахани;</w:t>
      </w:r>
    </w:p>
    <w:p w:rsidR="006B0E31" w:rsidRDefault="00891E4C" w:rsidP="006F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14E">
        <w:rPr>
          <w:rFonts w:ascii="Times New Roman" w:hAnsi="Times New Roman" w:cs="Times New Roman"/>
          <w:sz w:val="28"/>
          <w:szCs w:val="28"/>
        </w:rPr>
        <w:t>д</w:t>
      </w:r>
      <w:r w:rsidR="000D414E" w:rsidRPr="000D414E">
        <w:rPr>
          <w:rFonts w:ascii="Times New Roman" w:hAnsi="Times New Roman" w:cs="Times New Roman"/>
          <w:sz w:val="28"/>
          <w:szCs w:val="28"/>
        </w:rPr>
        <w:t>оля муниципальных образовательных организаций г. Астрахани, об</w:t>
      </w:r>
      <w:r w:rsidR="00EE545C">
        <w:rPr>
          <w:rFonts w:ascii="Times New Roman" w:hAnsi="Times New Roman" w:cs="Times New Roman"/>
          <w:sz w:val="28"/>
          <w:szCs w:val="28"/>
        </w:rPr>
        <w:t xml:space="preserve">еспечивающих бесплатным </w:t>
      </w:r>
      <w:r w:rsidR="000D414E" w:rsidRPr="000D414E">
        <w:rPr>
          <w:rFonts w:ascii="Times New Roman" w:hAnsi="Times New Roman" w:cs="Times New Roman"/>
          <w:sz w:val="28"/>
          <w:szCs w:val="28"/>
        </w:rPr>
        <w:t>питанием обучающихся, получающих начальное общее образовани</w:t>
      </w:r>
      <w:r w:rsidR="000D414E">
        <w:rPr>
          <w:rFonts w:ascii="Times New Roman" w:hAnsi="Times New Roman" w:cs="Times New Roman"/>
          <w:sz w:val="28"/>
          <w:szCs w:val="28"/>
        </w:rPr>
        <w:t>е</w:t>
      </w:r>
      <w:r w:rsidR="00EE545C">
        <w:rPr>
          <w:rFonts w:ascii="Times New Roman" w:hAnsi="Times New Roman" w:cs="Times New Roman"/>
          <w:sz w:val="28"/>
          <w:szCs w:val="28"/>
        </w:rPr>
        <w:t>, обучающихся с ограниченными возможностями здоровья,</w:t>
      </w:r>
      <w:r w:rsidR="000D414E">
        <w:rPr>
          <w:rFonts w:ascii="Times New Roman" w:hAnsi="Times New Roman" w:cs="Times New Roman"/>
          <w:sz w:val="28"/>
          <w:szCs w:val="28"/>
        </w:rPr>
        <w:t xml:space="preserve"> </w:t>
      </w:r>
      <w:r w:rsidR="000D414E" w:rsidRPr="000D414E">
        <w:rPr>
          <w:rFonts w:ascii="Times New Roman" w:hAnsi="Times New Roman" w:cs="Times New Roman"/>
          <w:sz w:val="28"/>
          <w:szCs w:val="28"/>
        </w:rPr>
        <w:t>к общему количеству муниципальных образовательных организаций г. Астрахани</w:t>
      </w:r>
      <w:r w:rsidR="00EE545C">
        <w:rPr>
          <w:rFonts w:ascii="Times New Roman" w:hAnsi="Times New Roman" w:cs="Times New Roman"/>
          <w:sz w:val="28"/>
          <w:szCs w:val="28"/>
        </w:rPr>
        <w:t>.</w:t>
      </w:r>
    </w:p>
    <w:p w:rsidR="00BE0F9B" w:rsidRPr="008267AA" w:rsidRDefault="00274F04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Выполнение комплекса мероприятий, реализованных в рамках </w:t>
      </w:r>
      <w:r w:rsidR="00433431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433431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позволит</w:t>
      </w:r>
      <w:r w:rsidR="00313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2016-20</w:t>
      </w:r>
      <w:r w:rsidR="000B790F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674E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  <w:r w:rsidR="00313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411A" w:rsidRPr="00B8501D">
        <w:rPr>
          <w:rFonts w:ascii="Times New Roman" w:hAnsi="Times New Roman" w:cs="Times New Roman"/>
          <w:sz w:val="28"/>
          <w:szCs w:val="28"/>
        </w:rPr>
        <w:t>снизить  долю обучающихся муниципальных образовательных</w:t>
      </w:r>
      <w:r w:rsidR="0071411A" w:rsidRPr="00B8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71411A" w:rsidRPr="00B8501D">
        <w:rPr>
          <w:rFonts w:ascii="Times New Roman" w:hAnsi="Times New Roman" w:cs="Times New Roman"/>
          <w:sz w:val="28"/>
          <w:szCs w:val="28"/>
        </w:rPr>
        <w:t>, совершивших преступления на территории муниципального образования «Город Астрахань», а также уменьшить долю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433431" w:rsidRPr="00B8501D">
        <w:rPr>
          <w:rFonts w:ascii="Times New Roman" w:hAnsi="Times New Roman" w:cs="Times New Roman"/>
          <w:sz w:val="28"/>
          <w:szCs w:val="28"/>
        </w:rPr>
        <w:t xml:space="preserve"> до 0</w:t>
      </w:r>
      <w:r w:rsidR="002B1454" w:rsidRPr="00B8501D">
        <w:rPr>
          <w:rFonts w:ascii="Times New Roman" w:hAnsi="Times New Roman" w:cs="Times New Roman"/>
          <w:sz w:val="28"/>
          <w:szCs w:val="28"/>
        </w:rPr>
        <w:t>,09</w:t>
      </w:r>
      <w:r w:rsidR="00433431" w:rsidRPr="00B8501D">
        <w:rPr>
          <w:rFonts w:ascii="Times New Roman" w:hAnsi="Times New Roman" w:cs="Times New Roman"/>
          <w:sz w:val="28"/>
          <w:szCs w:val="28"/>
        </w:rPr>
        <w:t>%</w:t>
      </w:r>
      <w:r w:rsidR="0071411A" w:rsidRPr="00B8501D">
        <w:rPr>
          <w:rFonts w:ascii="Times New Roman" w:hAnsi="Times New Roman" w:cs="Times New Roman"/>
          <w:sz w:val="28"/>
          <w:szCs w:val="28"/>
        </w:rPr>
        <w:t xml:space="preserve">; увеличить до  </w:t>
      </w:r>
      <w:r w:rsidR="00B8501D" w:rsidRPr="00B8501D">
        <w:rPr>
          <w:rFonts w:ascii="Times New Roman" w:hAnsi="Times New Roman" w:cs="Times New Roman"/>
          <w:sz w:val="28"/>
          <w:szCs w:val="28"/>
        </w:rPr>
        <w:t>89</w:t>
      </w:r>
      <w:r w:rsidR="0071411A" w:rsidRPr="00B8501D">
        <w:rPr>
          <w:rFonts w:ascii="Times New Roman" w:hAnsi="Times New Roman" w:cs="Times New Roman"/>
          <w:sz w:val="28"/>
          <w:szCs w:val="28"/>
        </w:rPr>
        <w:t>,</w:t>
      </w:r>
      <w:r w:rsidR="00B8501D" w:rsidRPr="00B8501D">
        <w:rPr>
          <w:rFonts w:ascii="Times New Roman" w:hAnsi="Times New Roman" w:cs="Times New Roman"/>
          <w:sz w:val="28"/>
          <w:szCs w:val="28"/>
        </w:rPr>
        <w:t>1</w:t>
      </w:r>
      <w:r w:rsidR="0071411A" w:rsidRPr="00B8501D">
        <w:rPr>
          <w:rFonts w:ascii="Times New Roman" w:hAnsi="Times New Roman" w:cs="Times New Roman"/>
          <w:sz w:val="28"/>
          <w:szCs w:val="28"/>
        </w:rPr>
        <w:t>%</w:t>
      </w:r>
      <w:r w:rsidR="0087086A">
        <w:rPr>
          <w:rFonts w:ascii="Times New Roman" w:hAnsi="Times New Roman" w:cs="Times New Roman"/>
          <w:sz w:val="28"/>
          <w:szCs w:val="28"/>
        </w:rPr>
        <w:t xml:space="preserve"> </w:t>
      </w:r>
      <w:r w:rsidR="0071411A" w:rsidRPr="00B8501D">
        <w:rPr>
          <w:rFonts w:ascii="Times New Roman" w:hAnsi="Times New Roman" w:cs="Times New Roman"/>
          <w:sz w:val="28"/>
          <w:szCs w:val="28"/>
        </w:rPr>
        <w:t>количество обучающихся, вовлеченных в профилактические мероприятия</w:t>
      </w:r>
      <w:r w:rsidR="00B35142" w:rsidRPr="00B8501D">
        <w:rPr>
          <w:rFonts w:ascii="Times New Roman" w:hAnsi="Times New Roman" w:cs="Times New Roman"/>
          <w:sz w:val="28"/>
          <w:szCs w:val="28"/>
        </w:rPr>
        <w:t xml:space="preserve">, </w:t>
      </w:r>
      <w:r w:rsidR="0071411A" w:rsidRPr="00B8501D">
        <w:rPr>
          <w:rFonts w:ascii="Times New Roman" w:hAnsi="Times New Roman" w:cs="Times New Roman"/>
          <w:sz w:val="28"/>
          <w:szCs w:val="28"/>
        </w:rPr>
        <w:t>направленные на сокращение уровня правонарушений, формирование здорового образа жизни, толерантного сознания и поведения, противодействия экстремизму в среде обучающихся;</w:t>
      </w:r>
      <w:r w:rsidR="00B35142" w:rsidRPr="00B8501D">
        <w:rPr>
          <w:rFonts w:ascii="Times New Roman" w:hAnsi="Times New Roman" w:cs="Times New Roman"/>
          <w:sz w:val="28"/>
          <w:szCs w:val="28"/>
        </w:rPr>
        <w:t xml:space="preserve"> осуществлять во всех муниципальных образовательных организациях профилактическую работу по формированию толерантного сознания и противодействия экстремизму у обучающихся;  </w:t>
      </w:r>
      <w:r w:rsidR="006A0B1D" w:rsidRPr="00BA0DB7">
        <w:rPr>
          <w:rFonts w:ascii="Times New Roman" w:hAnsi="Times New Roman" w:cs="Times New Roman"/>
          <w:sz w:val="28"/>
          <w:szCs w:val="28"/>
        </w:rPr>
        <w:t xml:space="preserve">увеличить долю обучающихся </w:t>
      </w:r>
      <w:r w:rsidR="004E25AF" w:rsidRPr="00BA0DB7">
        <w:rPr>
          <w:rFonts w:ascii="Times New Roman" w:hAnsi="Times New Roman" w:cs="Times New Roman"/>
          <w:sz w:val="28"/>
          <w:szCs w:val="28"/>
        </w:rPr>
        <w:t xml:space="preserve">(до </w:t>
      </w:r>
      <w:r w:rsidR="00BE0F9B" w:rsidRPr="00BA0DB7">
        <w:rPr>
          <w:rFonts w:ascii="Times New Roman" w:hAnsi="Times New Roman" w:cs="Times New Roman"/>
          <w:sz w:val="28"/>
          <w:szCs w:val="28"/>
        </w:rPr>
        <w:t>8</w:t>
      </w:r>
      <w:r w:rsidR="00BA0DB7" w:rsidRPr="00BA0DB7">
        <w:rPr>
          <w:rFonts w:ascii="Times New Roman" w:hAnsi="Times New Roman" w:cs="Times New Roman"/>
          <w:sz w:val="28"/>
          <w:szCs w:val="28"/>
        </w:rPr>
        <w:t>2,</w:t>
      </w:r>
      <w:r w:rsidR="00BE0F9B" w:rsidRPr="00BA0DB7">
        <w:rPr>
          <w:rFonts w:ascii="Times New Roman" w:hAnsi="Times New Roman" w:cs="Times New Roman"/>
          <w:sz w:val="28"/>
          <w:szCs w:val="28"/>
        </w:rPr>
        <w:t>3</w:t>
      </w:r>
      <w:r w:rsidR="004E25AF" w:rsidRPr="00BA0DB7">
        <w:rPr>
          <w:rFonts w:ascii="Times New Roman" w:hAnsi="Times New Roman" w:cs="Times New Roman"/>
          <w:sz w:val="28"/>
          <w:szCs w:val="28"/>
        </w:rPr>
        <w:t xml:space="preserve">%) </w:t>
      </w:r>
      <w:r w:rsidR="006A0B1D" w:rsidRPr="00BA0DB7">
        <w:rPr>
          <w:rFonts w:ascii="Times New Roman" w:hAnsi="Times New Roman" w:cs="Times New Roman"/>
          <w:sz w:val="28"/>
          <w:szCs w:val="28"/>
        </w:rPr>
        <w:t>1 и 2 групп здоровья к общему количеству обучающихся муниципальных образовательных организаций города Астрахани;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 </w:t>
      </w:r>
      <w:r w:rsidR="006F2AF8" w:rsidRPr="00745A5D">
        <w:rPr>
          <w:rFonts w:ascii="Times New Roman" w:hAnsi="Times New Roman" w:cs="Times New Roman"/>
          <w:sz w:val="28"/>
          <w:szCs w:val="28"/>
        </w:rPr>
        <w:t>сохранить 100% муниципальных образовательных организаций, в которых созданы условия для обеспечения доступности горячего питания,</w:t>
      </w:r>
      <w:r w:rsidR="006F2A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охватить </w:t>
      </w:r>
      <w:r w:rsidR="002B1454" w:rsidRPr="00BA0DB7">
        <w:rPr>
          <w:rFonts w:ascii="Times New Roman" w:hAnsi="Times New Roman" w:cs="Times New Roman"/>
          <w:sz w:val="28"/>
          <w:szCs w:val="28"/>
        </w:rPr>
        <w:t>100</w:t>
      </w:r>
      <w:r w:rsidR="00BE0F9B" w:rsidRPr="00BA0DB7">
        <w:rPr>
          <w:rFonts w:ascii="Times New Roman" w:hAnsi="Times New Roman" w:cs="Times New Roman"/>
          <w:sz w:val="28"/>
          <w:szCs w:val="28"/>
        </w:rPr>
        <w:t>%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 обучающихся медицинским обслуживанием в медицинских кабинетах муниципальных образовательных организаций города Астрахани</w:t>
      </w:r>
      <w:r w:rsidR="00960AD9">
        <w:rPr>
          <w:rFonts w:ascii="Times New Roman" w:hAnsi="Times New Roman" w:cs="Times New Roman"/>
          <w:sz w:val="28"/>
          <w:szCs w:val="28"/>
        </w:rPr>
        <w:t xml:space="preserve">, </w:t>
      </w:r>
      <w:r w:rsidR="006B2DB2" w:rsidRPr="008267AA">
        <w:rPr>
          <w:rFonts w:ascii="Times New Roman" w:hAnsi="Times New Roman" w:cs="Times New Roman"/>
          <w:sz w:val="28"/>
          <w:szCs w:val="28"/>
        </w:rPr>
        <w:t xml:space="preserve">увеличить долю обучающихся </w:t>
      </w:r>
      <w:r w:rsidR="001F5AF0" w:rsidRPr="008267AA">
        <w:rPr>
          <w:rFonts w:ascii="Times New Roman" w:hAnsi="Times New Roman" w:cs="Times New Roman"/>
          <w:sz w:val="28"/>
          <w:szCs w:val="28"/>
        </w:rPr>
        <w:t>по программам начального общего образования</w:t>
      </w:r>
      <w:r w:rsidR="006B2DB2" w:rsidRPr="008267AA">
        <w:rPr>
          <w:rFonts w:ascii="Times New Roman" w:hAnsi="Times New Roman" w:cs="Times New Roman"/>
          <w:sz w:val="28"/>
          <w:szCs w:val="28"/>
        </w:rPr>
        <w:t xml:space="preserve">, получающих бесплатное горячее питание, к общему количеству обучающихся </w:t>
      </w:r>
      <w:r w:rsidR="001F5AF0" w:rsidRPr="008267AA">
        <w:rPr>
          <w:rFonts w:ascii="Times New Roman" w:hAnsi="Times New Roman" w:cs="Times New Roman"/>
          <w:sz w:val="28"/>
          <w:szCs w:val="28"/>
        </w:rPr>
        <w:t>по программам начального общего образования</w:t>
      </w:r>
      <w:r w:rsidR="006B2DB2" w:rsidRPr="008267AA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</w:t>
      </w:r>
      <w:r w:rsidR="008267AA">
        <w:rPr>
          <w:rFonts w:ascii="Times New Roman" w:hAnsi="Times New Roman" w:cs="Times New Roman"/>
          <w:sz w:val="28"/>
          <w:szCs w:val="28"/>
        </w:rPr>
        <w:t>зациях города Астрахани до 100%, увеличить д</w:t>
      </w:r>
      <w:r w:rsidR="008267AA" w:rsidRPr="008267AA">
        <w:rPr>
          <w:rFonts w:ascii="Times New Roman" w:hAnsi="Times New Roman" w:cs="Times New Roman"/>
          <w:sz w:val="28"/>
          <w:szCs w:val="28"/>
        </w:rPr>
        <w:t>ол</w:t>
      </w:r>
      <w:r w:rsidR="008267AA">
        <w:rPr>
          <w:rFonts w:ascii="Times New Roman" w:hAnsi="Times New Roman" w:cs="Times New Roman"/>
          <w:sz w:val="28"/>
          <w:szCs w:val="28"/>
        </w:rPr>
        <w:t>ю</w:t>
      </w:r>
      <w:r w:rsidR="008267AA" w:rsidRPr="008267AA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по образовательным программам начального общего, основного общего, среднего общего образования, получающих бесплатное двухразовое питание, к общему количеству обучающихся с ограниченными возможностями здоровья по образовательным программам начального общего, основного общего, среднего общего образования в муниципальных образовательных организациях г. Астрахани</w:t>
      </w:r>
      <w:r w:rsidR="008267AA">
        <w:rPr>
          <w:rFonts w:ascii="Times New Roman" w:hAnsi="Times New Roman" w:cs="Times New Roman"/>
          <w:sz w:val="28"/>
          <w:szCs w:val="28"/>
        </w:rPr>
        <w:t xml:space="preserve"> до 100%.</w:t>
      </w:r>
    </w:p>
    <w:p w:rsidR="009D7A85" w:rsidRPr="004770F1" w:rsidRDefault="009D7A8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Эффективность 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определяется</w:t>
      </w:r>
      <w:r w:rsidR="006862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сравнения плановых с фактическими показателями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840A0" w:rsidRDefault="00BE0F9B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Полный п</w:t>
      </w:r>
      <w:r w:rsidR="002840A0">
        <w:rPr>
          <w:rFonts w:ascii="Times New Roman" w:hAnsi="Times New Roman" w:cs="Times New Roman"/>
          <w:sz w:val="28"/>
          <w:szCs w:val="28"/>
        </w:rPr>
        <w:t>еречень программных мероприятий</w:t>
      </w:r>
      <w:r w:rsidR="00274F04">
        <w:rPr>
          <w:rFonts w:ascii="Times New Roman" w:hAnsi="Times New Roman" w:cs="Times New Roman"/>
          <w:sz w:val="28"/>
          <w:szCs w:val="28"/>
        </w:rPr>
        <w:t xml:space="preserve">, показателей (индикаторов) и результатов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74F04">
        <w:rPr>
          <w:rFonts w:ascii="Times New Roman" w:hAnsi="Times New Roman" w:cs="Times New Roman"/>
          <w:sz w:val="28"/>
          <w:szCs w:val="28"/>
        </w:rPr>
        <w:t>одпрограммы</w:t>
      </w:r>
      <w:r w:rsidR="006B2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284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 в </w:t>
      </w:r>
      <w:r w:rsidR="002840A0" w:rsidRPr="00BA0DB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приложении</w:t>
      </w:r>
      <w:r w:rsidR="006B2D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</w:p>
    <w:p w:rsidR="006B0031" w:rsidRPr="006B0031" w:rsidRDefault="006B0031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Pr="00271E46" w:rsidRDefault="00BE0F9B" w:rsidP="00F03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4"/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44A8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одпрограммы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</w:t>
      </w:r>
    </w:p>
    <w:bookmarkEnd w:id="1"/>
    <w:p w:rsidR="002840A0" w:rsidRDefault="002840A0" w:rsidP="00F036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577D" w:rsidRPr="001548F8" w:rsidRDefault="00F4577D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Финансирование мероприятий 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предусматривается за счет средств бюджета МО «Город Астрахань».</w:t>
      </w:r>
    </w:p>
    <w:p w:rsidR="00F4577D" w:rsidRPr="001548F8" w:rsidRDefault="00F4577D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организации финансирования мероприятий 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одпрограммы 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учитывать единый подход к принципам финансирования и строгий контроль за целевым использованием выделенных средств.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Общая сумма расходов на реализацию Подпрограммы 4 составляет </w:t>
      </w:r>
    </w:p>
    <w:p w:rsidR="00BD2A4F" w:rsidRPr="001548F8" w:rsidRDefault="00174E6A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13 879 264,93</w:t>
      </w:r>
      <w:r w:rsidR="00BD2A4F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по годам: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1 765 980,00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 – 1 934 430,00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2 114 330,00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 год – </w:t>
      </w:r>
      <w:r w:rsidR="00174E6A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101 229 681,64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 год –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6 834 843,29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средства бюджета Астраханской области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325 352 056,24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в том числе по годам: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 – 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56 651 619,21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 год –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268 700 437,03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средства бюджета муниципального образования «Город Астрахань» </w:t>
      </w:r>
    </w:p>
    <w:p w:rsidR="00BD2A4F" w:rsidRPr="001548F8" w:rsidRDefault="008D0E02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8 527 208,69</w:t>
      </w:r>
      <w:r w:rsidR="00BD2A4F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по годам: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1 765 980,00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 – 1 934 430,00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2 114 330,00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 год – </w:t>
      </w:r>
      <w:r w:rsidR="00174E6A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44 578 062,43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руб.;</w:t>
      </w:r>
      <w:r w:rsidR="00174E6A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6BBB" w:rsidRDefault="00BD2A4F" w:rsidP="00BD2A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 год –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8 134 406,26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BE0F9B" w:rsidRDefault="00BE0F9B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и объекты финансирования за счет бюджета МО «Город Астрахань» подлежат уточнению исходя из возможностей соответствующего бюджета с корректировкой программных мероприятий, результатов их реализации и оценки эффективности путем внесения соответствующих изменений в муниципальную программу. </w:t>
      </w:r>
    </w:p>
    <w:p w:rsidR="00BE0F9B" w:rsidRDefault="00BE0F9B" w:rsidP="00F036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Распределение расходов по мероприятиям и годам реализации представлено в приложении 2.</w:t>
      </w:r>
    </w:p>
    <w:sectPr w:rsidR="00BE0F9B" w:rsidSect="00621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E4" w:rsidRDefault="00765BE4" w:rsidP="00FC6642">
      <w:pPr>
        <w:spacing w:after="0" w:line="240" w:lineRule="auto"/>
      </w:pPr>
      <w:r>
        <w:separator/>
      </w:r>
    </w:p>
  </w:endnote>
  <w:endnote w:type="continuationSeparator" w:id="0">
    <w:p w:rsidR="00765BE4" w:rsidRDefault="00765BE4" w:rsidP="00FC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E4" w:rsidRDefault="00765BE4" w:rsidP="00FC6642">
      <w:pPr>
        <w:spacing w:after="0" w:line="240" w:lineRule="auto"/>
      </w:pPr>
      <w:r>
        <w:separator/>
      </w:r>
    </w:p>
  </w:footnote>
  <w:footnote w:type="continuationSeparator" w:id="0">
    <w:p w:rsidR="00765BE4" w:rsidRDefault="00765BE4" w:rsidP="00FC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877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7E6E" w:rsidRPr="00EB7E6E" w:rsidRDefault="00CF21F6">
        <w:pPr>
          <w:pStyle w:val="a4"/>
          <w:jc w:val="center"/>
          <w:rPr>
            <w:sz w:val="20"/>
            <w:szCs w:val="20"/>
          </w:rPr>
        </w:pPr>
        <w:r w:rsidRPr="00EB7E6E">
          <w:rPr>
            <w:sz w:val="20"/>
            <w:szCs w:val="20"/>
          </w:rPr>
          <w:fldChar w:fldCharType="begin"/>
        </w:r>
        <w:r w:rsidR="00EB7E6E" w:rsidRPr="00EB7E6E">
          <w:rPr>
            <w:sz w:val="20"/>
            <w:szCs w:val="20"/>
          </w:rPr>
          <w:instrText>PAGE   \* MERGEFORMAT</w:instrText>
        </w:r>
        <w:r w:rsidRPr="00EB7E6E">
          <w:rPr>
            <w:sz w:val="20"/>
            <w:szCs w:val="20"/>
          </w:rPr>
          <w:fldChar w:fldCharType="separate"/>
        </w:r>
        <w:r w:rsidR="00350E48">
          <w:rPr>
            <w:noProof/>
            <w:sz w:val="20"/>
            <w:szCs w:val="20"/>
          </w:rPr>
          <w:t>52</w:t>
        </w:r>
        <w:r w:rsidRPr="00EB7E6E">
          <w:rPr>
            <w:sz w:val="20"/>
            <w:szCs w:val="20"/>
          </w:rPr>
          <w:fldChar w:fldCharType="end"/>
        </w:r>
      </w:p>
    </w:sdtContent>
  </w:sdt>
  <w:p w:rsidR="00EB7E6E" w:rsidRDefault="00EB7E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4229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6642" w:rsidRPr="00FC6642" w:rsidRDefault="00CF21F6">
        <w:pPr>
          <w:pStyle w:val="a4"/>
          <w:jc w:val="center"/>
          <w:rPr>
            <w:sz w:val="20"/>
            <w:szCs w:val="20"/>
          </w:rPr>
        </w:pPr>
        <w:r w:rsidRPr="00FC6642">
          <w:rPr>
            <w:sz w:val="20"/>
            <w:szCs w:val="20"/>
          </w:rPr>
          <w:fldChar w:fldCharType="begin"/>
        </w:r>
        <w:r w:rsidR="00FC6642" w:rsidRPr="00FC6642">
          <w:rPr>
            <w:sz w:val="20"/>
            <w:szCs w:val="20"/>
          </w:rPr>
          <w:instrText>PAGE   \* MERGEFORMAT</w:instrText>
        </w:r>
        <w:r w:rsidRPr="00FC6642">
          <w:rPr>
            <w:sz w:val="20"/>
            <w:szCs w:val="20"/>
          </w:rPr>
          <w:fldChar w:fldCharType="separate"/>
        </w:r>
        <w:r w:rsidR="00350E48">
          <w:rPr>
            <w:noProof/>
            <w:sz w:val="20"/>
            <w:szCs w:val="20"/>
          </w:rPr>
          <w:t>53</w:t>
        </w:r>
        <w:r w:rsidRPr="00FC6642">
          <w:rPr>
            <w:sz w:val="20"/>
            <w:szCs w:val="20"/>
          </w:rPr>
          <w:fldChar w:fldCharType="end"/>
        </w:r>
      </w:p>
    </w:sdtContent>
  </w:sdt>
  <w:p w:rsidR="00FC6642" w:rsidRDefault="00FC66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0A0"/>
    <w:rsid w:val="00007FAE"/>
    <w:rsid w:val="000121AB"/>
    <w:rsid w:val="00021A6A"/>
    <w:rsid w:val="00034B6B"/>
    <w:rsid w:val="00036948"/>
    <w:rsid w:val="00041ED5"/>
    <w:rsid w:val="0004250E"/>
    <w:rsid w:val="00067231"/>
    <w:rsid w:val="00071088"/>
    <w:rsid w:val="00086AC3"/>
    <w:rsid w:val="0009364E"/>
    <w:rsid w:val="0009684C"/>
    <w:rsid w:val="000A369E"/>
    <w:rsid w:val="000B642E"/>
    <w:rsid w:val="000B790F"/>
    <w:rsid w:val="000C2477"/>
    <w:rsid w:val="000C2713"/>
    <w:rsid w:val="000D3A6B"/>
    <w:rsid w:val="000D414E"/>
    <w:rsid w:val="000E49AF"/>
    <w:rsid w:val="000E5981"/>
    <w:rsid w:val="000F008A"/>
    <w:rsid w:val="000F1CF6"/>
    <w:rsid w:val="000F32A6"/>
    <w:rsid w:val="00100808"/>
    <w:rsid w:val="00100C40"/>
    <w:rsid w:val="00117787"/>
    <w:rsid w:val="00125846"/>
    <w:rsid w:val="001304A1"/>
    <w:rsid w:val="00131550"/>
    <w:rsid w:val="00136AFE"/>
    <w:rsid w:val="00141938"/>
    <w:rsid w:val="00143589"/>
    <w:rsid w:val="00150485"/>
    <w:rsid w:val="001548F8"/>
    <w:rsid w:val="00166643"/>
    <w:rsid w:val="00173183"/>
    <w:rsid w:val="00174E6A"/>
    <w:rsid w:val="00177F6A"/>
    <w:rsid w:val="001800DE"/>
    <w:rsid w:val="001A7BF6"/>
    <w:rsid w:val="001B461C"/>
    <w:rsid w:val="001F5AF0"/>
    <w:rsid w:val="002239B1"/>
    <w:rsid w:val="002243AB"/>
    <w:rsid w:val="00260152"/>
    <w:rsid w:val="0026047E"/>
    <w:rsid w:val="00263070"/>
    <w:rsid w:val="00271E46"/>
    <w:rsid w:val="00274F04"/>
    <w:rsid w:val="002811BA"/>
    <w:rsid w:val="002840A0"/>
    <w:rsid w:val="002862EB"/>
    <w:rsid w:val="002A1A97"/>
    <w:rsid w:val="002A67E7"/>
    <w:rsid w:val="002A7129"/>
    <w:rsid w:val="002B1454"/>
    <w:rsid w:val="002B2E2F"/>
    <w:rsid w:val="002F60CE"/>
    <w:rsid w:val="003130A8"/>
    <w:rsid w:val="003413C1"/>
    <w:rsid w:val="00350E48"/>
    <w:rsid w:val="00356C70"/>
    <w:rsid w:val="00362CE6"/>
    <w:rsid w:val="003A2009"/>
    <w:rsid w:val="003A20F8"/>
    <w:rsid w:val="003B355B"/>
    <w:rsid w:val="003B7BB5"/>
    <w:rsid w:val="003C5B14"/>
    <w:rsid w:val="003D7109"/>
    <w:rsid w:val="003F4C31"/>
    <w:rsid w:val="003F61FB"/>
    <w:rsid w:val="0040381A"/>
    <w:rsid w:val="004048DC"/>
    <w:rsid w:val="004122A2"/>
    <w:rsid w:val="00425492"/>
    <w:rsid w:val="00432105"/>
    <w:rsid w:val="00433431"/>
    <w:rsid w:val="00452ABC"/>
    <w:rsid w:val="0047079C"/>
    <w:rsid w:val="004770F1"/>
    <w:rsid w:val="00482DFB"/>
    <w:rsid w:val="00486A4F"/>
    <w:rsid w:val="004A113B"/>
    <w:rsid w:val="004B6464"/>
    <w:rsid w:val="004C18F3"/>
    <w:rsid w:val="004C6A9E"/>
    <w:rsid w:val="004D22E8"/>
    <w:rsid w:val="004E02CB"/>
    <w:rsid w:val="004E25AF"/>
    <w:rsid w:val="004E36D6"/>
    <w:rsid w:val="004E7F78"/>
    <w:rsid w:val="004F23C5"/>
    <w:rsid w:val="004F49A2"/>
    <w:rsid w:val="0050386C"/>
    <w:rsid w:val="005119AE"/>
    <w:rsid w:val="00521C2A"/>
    <w:rsid w:val="00535323"/>
    <w:rsid w:val="0054026E"/>
    <w:rsid w:val="00544E46"/>
    <w:rsid w:val="005467DC"/>
    <w:rsid w:val="0056478B"/>
    <w:rsid w:val="005667D2"/>
    <w:rsid w:val="005711B3"/>
    <w:rsid w:val="005872EE"/>
    <w:rsid w:val="005B2921"/>
    <w:rsid w:val="005B77C0"/>
    <w:rsid w:val="005B7868"/>
    <w:rsid w:val="005C2AAD"/>
    <w:rsid w:val="005C4648"/>
    <w:rsid w:val="005C7095"/>
    <w:rsid w:val="005D329C"/>
    <w:rsid w:val="005E3C78"/>
    <w:rsid w:val="00610920"/>
    <w:rsid w:val="00612459"/>
    <w:rsid w:val="00612F9A"/>
    <w:rsid w:val="00613518"/>
    <w:rsid w:val="00620D75"/>
    <w:rsid w:val="00621C4C"/>
    <w:rsid w:val="00631AC9"/>
    <w:rsid w:val="00646C0F"/>
    <w:rsid w:val="00651D51"/>
    <w:rsid w:val="00652246"/>
    <w:rsid w:val="00662E68"/>
    <w:rsid w:val="00670D48"/>
    <w:rsid w:val="00677BAB"/>
    <w:rsid w:val="00684282"/>
    <w:rsid w:val="00686285"/>
    <w:rsid w:val="006943FD"/>
    <w:rsid w:val="00694ACB"/>
    <w:rsid w:val="006A0B1D"/>
    <w:rsid w:val="006A0E1B"/>
    <w:rsid w:val="006A4312"/>
    <w:rsid w:val="006B0031"/>
    <w:rsid w:val="006B0E31"/>
    <w:rsid w:val="006B2DB2"/>
    <w:rsid w:val="006B7EB1"/>
    <w:rsid w:val="006D7A22"/>
    <w:rsid w:val="006E59D6"/>
    <w:rsid w:val="006F2AF8"/>
    <w:rsid w:val="007020F1"/>
    <w:rsid w:val="00703894"/>
    <w:rsid w:val="0071411A"/>
    <w:rsid w:val="00716728"/>
    <w:rsid w:val="0073767E"/>
    <w:rsid w:val="00745A5D"/>
    <w:rsid w:val="00745D1E"/>
    <w:rsid w:val="00751F29"/>
    <w:rsid w:val="00765BE4"/>
    <w:rsid w:val="007759DD"/>
    <w:rsid w:val="00775ACC"/>
    <w:rsid w:val="007853C7"/>
    <w:rsid w:val="007A214B"/>
    <w:rsid w:val="007A5B0B"/>
    <w:rsid w:val="007A623D"/>
    <w:rsid w:val="007B3060"/>
    <w:rsid w:val="007D2B3E"/>
    <w:rsid w:val="007D6581"/>
    <w:rsid w:val="007F0442"/>
    <w:rsid w:val="007F7FC2"/>
    <w:rsid w:val="008013B5"/>
    <w:rsid w:val="008267AA"/>
    <w:rsid w:val="0083214B"/>
    <w:rsid w:val="008411CD"/>
    <w:rsid w:val="00843579"/>
    <w:rsid w:val="008450D0"/>
    <w:rsid w:val="00856BBB"/>
    <w:rsid w:val="008631B8"/>
    <w:rsid w:val="00867487"/>
    <w:rsid w:val="0087086A"/>
    <w:rsid w:val="00876BCA"/>
    <w:rsid w:val="00880EFB"/>
    <w:rsid w:val="00882EB1"/>
    <w:rsid w:val="00891E4C"/>
    <w:rsid w:val="00897C00"/>
    <w:rsid w:val="008A042A"/>
    <w:rsid w:val="008A3283"/>
    <w:rsid w:val="008A4B91"/>
    <w:rsid w:val="008B00DA"/>
    <w:rsid w:val="008D0E02"/>
    <w:rsid w:val="008F61EF"/>
    <w:rsid w:val="008F66FF"/>
    <w:rsid w:val="008F6788"/>
    <w:rsid w:val="009127EC"/>
    <w:rsid w:val="00924309"/>
    <w:rsid w:val="00936065"/>
    <w:rsid w:val="00944291"/>
    <w:rsid w:val="00960AD9"/>
    <w:rsid w:val="009729B9"/>
    <w:rsid w:val="00973B90"/>
    <w:rsid w:val="00990DF2"/>
    <w:rsid w:val="009912CA"/>
    <w:rsid w:val="00997642"/>
    <w:rsid w:val="009A0840"/>
    <w:rsid w:val="009A2CC3"/>
    <w:rsid w:val="009B78C2"/>
    <w:rsid w:val="009D7A85"/>
    <w:rsid w:val="009E57E9"/>
    <w:rsid w:val="00A1113B"/>
    <w:rsid w:val="00A159E6"/>
    <w:rsid w:val="00A376B8"/>
    <w:rsid w:val="00A654EC"/>
    <w:rsid w:val="00A666A2"/>
    <w:rsid w:val="00A736DC"/>
    <w:rsid w:val="00A76716"/>
    <w:rsid w:val="00A90372"/>
    <w:rsid w:val="00A93B83"/>
    <w:rsid w:val="00AA18FD"/>
    <w:rsid w:val="00AE67B6"/>
    <w:rsid w:val="00AF0375"/>
    <w:rsid w:val="00AF60D9"/>
    <w:rsid w:val="00B0026A"/>
    <w:rsid w:val="00B03F84"/>
    <w:rsid w:val="00B06C7E"/>
    <w:rsid w:val="00B11EEA"/>
    <w:rsid w:val="00B3502D"/>
    <w:rsid w:val="00B35142"/>
    <w:rsid w:val="00B41B7D"/>
    <w:rsid w:val="00B4735A"/>
    <w:rsid w:val="00B52197"/>
    <w:rsid w:val="00B703DC"/>
    <w:rsid w:val="00B8501D"/>
    <w:rsid w:val="00B930D1"/>
    <w:rsid w:val="00B944A8"/>
    <w:rsid w:val="00B97033"/>
    <w:rsid w:val="00BA0DB7"/>
    <w:rsid w:val="00BB0A82"/>
    <w:rsid w:val="00BB4422"/>
    <w:rsid w:val="00BD2A4F"/>
    <w:rsid w:val="00BE0F9B"/>
    <w:rsid w:val="00BE1B87"/>
    <w:rsid w:val="00BE2D59"/>
    <w:rsid w:val="00BF21EE"/>
    <w:rsid w:val="00BF5A75"/>
    <w:rsid w:val="00C47D99"/>
    <w:rsid w:val="00C54B10"/>
    <w:rsid w:val="00C66372"/>
    <w:rsid w:val="00C77296"/>
    <w:rsid w:val="00C9703B"/>
    <w:rsid w:val="00CA147A"/>
    <w:rsid w:val="00CA2051"/>
    <w:rsid w:val="00CA3498"/>
    <w:rsid w:val="00CB0FC4"/>
    <w:rsid w:val="00CB1CA6"/>
    <w:rsid w:val="00CB65DD"/>
    <w:rsid w:val="00CC41BA"/>
    <w:rsid w:val="00CD4899"/>
    <w:rsid w:val="00CE1247"/>
    <w:rsid w:val="00CE4ED3"/>
    <w:rsid w:val="00CE50C5"/>
    <w:rsid w:val="00CF21F6"/>
    <w:rsid w:val="00CF71D0"/>
    <w:rsid w:val="00D00002"/>
    <w:rsid w:val="00D03EC8"/>
    <w:rsid w:val="00D05399"/>
    <w:rsid w:val="00D10203"/>
    <w:rsid w:val="00D2531A"/>
    <w:rsid w:val="00D45F6F"/>
    <w:rsid w:val="00D56660"/>
    <w:rsid w:val="00D674EC"/>
    <w:rsid w:val="00D7181B"/>
    <w:rsid w:val="00D80B29"/>
    <w:rsid w:val="00D8411C"/>
    <w:rsid w:val="00D95BF7"/>
    <w:rsid w:val="00DB183A"/>
    <w:rsid w:val="00DD4412"/>
    <w:rsid w:val="00DE5E6E"/>
    <w:rsid w:val="00DF1462"/>
    <w:rsid w:val="00E158C5"/>
    <w:rsid w:val="00E21509"/>
    <w:rsid w:val="00E34988"/>
    <w:rsid w:val="00E47EC3"/>
    <w:rsid w:val="00E54247"/>
    <w:rsid w:val="00E546BB"/>
    <w:rsid w:val="00E55109"/>
    <w:rsid w:val="00E56F86"/>
    <w:rsid w:val="00E61181"/>
    <w:rsid w:val="00E6133D"/>
    <w:rsid w:val="00E71979"/>
    <w:rsid w:val="00E75018"/>
    <w:rsid w:val="00E76A41"/>
    <w:rsid w:val="00EA2ACF"/>
    <w:rsid w:val="00EA46A2"/>
    <w:rsid w:val="00EB179E"/>
    <w:rsid w:val="00EB6781"/>
    <w:rsid w:val="00EB7E6E"/>
    <w:rsid w:val="00EC4478"/>
    <w:rsid w:val="00ED65B3"/>
    <w:rsid w:val="00EE545C"/>
    <w:rsid w:val="00F013F3"/>
    <w:rsid w:val="00F036C3"/>
    <w:rsid w:val="00F13C55"/>
    <w:rsid w:val="00F36C15"/>
    <w:rsid w:val="00F44192"/>
    <w:rsid w:val="00F4577D"/>
    <w:rsid w:val="00F45D46"/>
    <w:rsid w:val="00F6021F"/>
    <w:rsid w:val="00F61227"/>
    <w:rsid w:val="00F71841"/>
    <w:rsid w:val="00F72EB9"/>
    <w:rsid w:val="00F75431"/>
    <w:rsid w:val="00F770D9"/>
    <w:rsid w:val="00F9052B"/>
    <w:rsid w:val="00F931F8"/>
    <w:rsid w:val="00FA0A38"/>
    <w:rsid w:val="00FA343A"/>
    <w:rsid w:val="00FA5950"/>
    <w:rsid w:val="00FA60B4"/>
    <w:rsid w:val="00FB19FF"/>
    <w:rsid w:val="00FB6B4D"/>
    <w:rsid w:val="00FB7C40"/>
    <w:rsid w:val="00FC524F"/>
    <w:rsid w:val="00FC6642"/>
    <w:rsid w:val="00FC6D0C"/>
    <w:rsid w:val="00FD4C35"/>
    <w:rsid w:val="00FE1F0F"/>
    <w:rsid w:val="00FE509D"/>
    <w:rsid w:val="00FF5B65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6BE5BF-60E8-42F3-877B-75455DE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A0"/>
  </w:style>
  <w:style w:type="paragraph" w:styleId="1">
    <w:name w:val="heading 1"/>
    <w:basedOn w:val="a"/>
    <w:next w:val="a"/>
    <w:link w:val="10"/>
    <w:uiPriority w:val="99"/>
    <w:qFormat/>
    <w:rsid w:val="002840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0A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840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84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8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0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840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40A0"/>
    <w:pPr>
      <w:ind w:left="720"/>
      <w:contextualSpacing/>
    </w:pPr>
  </w:style>
  <w:style w:type="paragraph" w:customStyle="1" w:styleId="ac">
    <w:name w:val="Знак Знак Знак Знак Знак Знак"/>
    <w:basedOn w:val="a"/>
    <w:uiPriority w:val="99"/>
    <w:rsid w:val="002840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40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28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0A0"/>
  </w:style>
  <w:style w:type="character" w:customStyle="1" w:styleId="ae">
    <w:name w:val="Гипертекстовая ссылка"/>
    <w:uiPriority w:val="99"/>
    <w:rsid w:val="002840A0"/>
    <w:rPr>
      <w:b/>
      <w:bCs/>
      <w:color w:val="106BBE"/>
    </w:rPr>
  </w:style>
  <w:style w:type="table" w:styleId="af">
    <w:name w:val="Table Grid"/>
    <w:basedOn w:val="a1"/>
    <w:uiPriority w:val="59"/>
    <w:rsid w:val="0028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2840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840A0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FC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EF778-EFD9-4729-9C03-5D9ED58C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11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 психолог</dc:creator>
  <cp:keywords/>
  <cp:lastModifiedBy>NKulikova</cp:lastModifiedBy>
  <cp:revision>140</cp:revision>
  <cp:lastPrinted>2021-08-26T10:33:00Z</cp:lastPrinted>
  <dcterms:created xsi:type="dcterms:W3CDTF">2016-08-15T07:43:00Z</dcterms:created>
  <dcterms:modified xsi:type="dcterms:W3CDTF">2021-08-26T10:59:00Z</dcterms:modified>
</cp:coreProperties>
</file>