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87E8C">
        <w:rPr>
          <w:rFonts w:ascii="Times New Roman" w:hAnsi="Times New Roman"/>
          <w:sz w:val="27"/>
          <w:szCs w:val="27"/>
        </w:rPr>
        <w:t>азования «Город Астрахань» от 14.12.2018  № 664</w:t>
      </w:r>
      <w:r w:rsidRPr="0028238E">
        <w:rPr>
          <w:rFonts w:ascii="Times New Roman" w:hAnsi="Times New Roman"/>
          <w:sz w:val="27"/>
          <w:szCs w:val="27"/>
        </w:rPr>
        <w:t xml:space="preserve"> «Об утверждении административного Регламента администрации муниципального образования «Город Астрахань» предоставления муниципальной услуги «</w:t>
      </w:r>
      <w:r w:rsidR="00987E8C">
        <w:rPr>
          <w:rFonts w:ascii="Times New Roman" w:hAnsi="Times New Roman"/>
          <w:sz w:val="27"/>
          <w:szCs w:val="27"/>
        </w:rPr>
        <w:t>Утверждение схемы расположения земельного участка или земельных участков на кадастровом плане территории</w:t>
      </w:r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987E8C">
        <w:rPr>
          <w:rFonts w:ascii="Times New Roman" w:hAnsi="Times New Roman" w:cs="Times New Roman"/>
          <w:sz w:val="28"/>
          <w:szCs w:val="28"/>
        </w:rPr>
        <w:t>22.06</w:t>
      </w:r>
      <w:bookmarkStart w:id="0" w:name="_GoBack"/>
      <w:bookmarkEnd w:id="0"/>
      <w:r w:rsidR="0028238E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3</cp:revision>
  <cp:lastPrinted>2017-12-11T13:10:00Z</cp:lastPrinted>
  <dcterms:created xsi:type="dcterms:W3CDTF">2019-05-15T08:23:00Z</dcterms:created>
  <dcterms:modified xsi:type="dcterms:W3CDTF">2019-05-15T09:55:00Z</dcterms:modified>
</cp:coreProperties>
</file>