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FBB" w:rsidRDefault="00E30FBB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E30FBB" w:rsidRDefault="00E30FBB">
      <w:pPr>
        <w:pStyle w:val="ConsPlusNormal"/>
        <w:jc w:val="both"/>
        <w:outlineLvl w:val="0"/>
      </w:pPr>
    </w:p>
    <w:p w:rsidR="00E30FBB" w:rsidRDefault="00E30FBB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E30FBB" w:rsidRDefault="00E30FBB">
      <w:pPr>
        <w:pStyle w:val="ConsPlusTitle"/>
        <w:jc w:val="center"/>
      </w:pPr>
    </w:p>
    <w:p w:rsidR="00E30FBB" w:rsidRDefault="00E30FBB">
      <w:pPr>
        <w:pStyle w:val="ConsPlusTitle"/>
        <w:jc w:val="center"/>
      </w:pPr>
      <w:r>
        <w:t>ПОСТАНОВЛЕНИЕ</w:t>
      </w:r>
    </w:p>
    <w:p w:rsidR="00E30FBB" w:rsidRDefault="00E30FBB">
      <w:pPr>
        <w:pStyle w:val="ConsPlusTitle"/>
        <w:jc w:val="center"/>
      </w:pPr>
      <w:r>
        <w:t>от 23 октября 2015 г. N 7295</w:t>
      </w:r>
    </w:p>
    <w:p w:rsidR="00E30FBB" w:rsidRDefault="00E30FBB">
      <w:pPr>
        <w:pStyle w:val="ConsPlusTitle"/>
        <w:jc w:val="center"/>
      </w:pPr>
    </w:p>
    <w:p w:rsidR="00E30FBB" w:rsidRDefault="00E30FBB">
      <w:pPr>
        <w:pStyle w:val="ConsPlusTitle"/>
        <w:jc w:val="center"/>
      </w:pPr>
      <w:r>
        <w:t>ОБ УТВЕРЖДЕНИИ ПОЛОЖЕНИЯ О МЕЖВЕДОМСТВЕННОЙ КОМИССИИ</w:t>
      </w:r>
    </w:p>
    <w:p w:rsidR="00E30FBB" w:rsidRDefault="00E30FBB">
      <w:pPr>
        <w:pStyle w:val="ConsPlusTitle"/>
        <w:jc w:val="center"/>
      </w:pPr>
      <w:r>
        <w:t>ДЛЯ ОЦЕНКИ ЖИЛЫХ ПОМЕЩЕНИЙ ЖИЛИЩНОГО ФОНДА РОССИЙСКОЙ</w:t>
      </w:r>
    </w:p>
    <w:p w:rsidR="00E30FBB" w:rsidRDefault="00E30FBB">
      <w:pPr>
        <w:pStyle w:val="ConsPlusTitle"/>
        <w:jc w:val="center"/>
      </w:pPr>
      <w:r>
        <w:t xml:space="preserve">ФЕДЕРАЦИИ, МНОГОКВАРТИРНЫХ ДОМОВ, НАХОДЯЩИХСЯ </w:t>
      </w:r>
      <w:proofErr w:type="gramStart"/>
      <w:r>
        <w:t>В</w:t>
      </w:r>
      <w:proofErr w:type="gramEnd"/>
    </w:p>
    <w:p w:rsidR="00E30FBB" w:rsidRDefault="00E30FBB">
      <w:pPr>
        <w:pStyle w:val="ConsPlusTitle"/>
        <w:jc w:val="center"/>
      </w:pPr>
      <w:r>
        <w:t xml:space="preserve">ФЕДЕРАЛЬНОЙ СОБСТВЕННОСТИ, И </w:t>
      </w:r>
      <w:proofErr w:type="gramStart"/>
      <w:r>
        <w:t>МУНИЦИПАЛЬНОГО</w:t>
      </w:r>
      <w:proofErr w:type="gramEnd"/>
      <w:r>
        <w:t xml:space="preserve"> ЖИЛИЩНОГО</w:t>
      </w:r>
    </w:p>
    <w:p w:rsidR="00E30FBB" w:rsidRDefault="00E30FBB">
      <w:pPr>
        <w:pStyle w:val="ConsPlusTitle"/>
        <w:jc w:val="center"/>
      </w:pPr>
      <w:r>
        <w:t xml:space="preserve">ФОНДА, </w:t>
      </w:r>
      <w:proofErr w:type="gramStart"/>
      <w:r>
        <w:t>РАСПОЛОЖЕННЫХ</w:t>
      </w:r>
      <w:proofErr w:type="gramEnd"/>
      <w:r>
        <w:t xml:space="preserve"> НА ТЕРРИТОРИИ МУНИЦИПАЛЬНОГО</w:t>
      </w:r>
    </w:p>
    <w:p w:rsidR="00E30FBB" w:rsidRDefault="00E30FBB">
      <w:pPr>
        <w:pStyle w:val="ConsPlusTitle"/>
        <w:jc w:val="center"/>
      </w:pPr>
      <w:r>
        <w:t>ОБРАЗОВАНИЯ "ГОРОДСКОЙ ОКРУГ ГОРОД АСТРАХАНЬ"</w:t>
      </w:r>
    </w:p>
    <w:p w:rsidR="00E30FBB" w:rsidRDefault="00E30FB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E30FBB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30FBB" w:rsidRDefault="00E30FB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30FBB" w:rsidRDefault="00E30FB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30FBB" w:rsidRDefault="00E30FBB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25.02.2016 </w:t>
            </w:r>
            <w:hyperlink r:id="rId6">
              <w:r>
                <w:rPr>
                  <w:color w:val="0000FF"/>
                </w:rPr>
                <w:t>N 1074</w:t>
              </w:r>
            </w:hyperlink>
            <w:r>
              <w:rPr>
                <w:color w:val="392C69"/>
              </w:rPr>
              <w:t xml:space="preserve">, от 08.09.2016 </w:t>
            </w:r>
            <w:hyperlink r:id="rId7">
              <w:r>
                <w:rPr>
                  <w:color w:val="0000FF"/>
                </w:rPr>
                <w:t>N 6060</w:t>
              </w:r>
            </w:hyperlink>
            <w:r>
              <w:rPr>
                <w:color w:val="392C69"/>
              </w:rPr>
              <w:t>,</w:t>
            </w:r>
          </w:p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10.11.2016 </w:t>
            </w:r>
            <w:hyperlink r:id="rId8">
              <w:r>
                <w:rPr>
                  <w:color w:val="0000FF"/>
                </w:rPr>
                <w:t>N 7757</w:t>
              </w:r>
            </w:hyperlink>
            <w:r>
              <w:rPr>
                <w:color w:val="392C69"/>
              </w:rPr>
              <w:t xml:space="preserve">, от 04.04.2017 </w:t>
            </w:r>
            <w:hyperlink r:id="rId9">
              <w:r>
                <w:rPr>
                  <w:color w:val="0000FF"/>
                </w:rPr>
                <w:t>N 1970</w:t>
              </w:r>
            </w:hyperlink>
            <w:r>
              <w:rPr>
                <w:color w:val="392C69"/>
              </w:rPr>
              <w:t xml:space="preserve">, от 06.03.2018 </w:t>
            </w:r>
            <w:hyperlink r:id="rId10">
              <w:r>
                <w:rPr>
                  <w:color w:val="0000FF"/>
                </w:rPr>
                <w:t>N 163</w:t>
              </w:r>
            </w:hyperlink>
            <w:r>
              <w:rPr>
                <w:color w:val="392C69"/>
              </w:rPr>
              <w:t>,</w:t>
            </w:r>
          </w:p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04.06.2018 </w:t>
            </w:r>
            <w:hyperlink r:id="rId11">
              <w:r>
                <w:rPr>
                  <w:color w:val="0000FF"/>
                </w:rPr>
                <w:t>N 335</w:t>
              </w:r>
            </w:hyperlink>
            <w:r>
              <w:rPr>
                <w:color w:val="392C69"/>
              </w:rPr>
              <w:t xml:space="preserve">, от 02.08.2018 </w:t>
            </w:r>
            <w:hyperlink r:id="rId12">
              <w:r>
                <w:rPr>
                  <w:color w:val="0000FF"/>
                </w:rPr>
                <w:t>N 473</w:t>
              </w:r>
            </w:hyperlink>
            <w:r>
              <w:rPr>
                <w:color w:val="392C69"/>
              </w:rPr>
              <w:t xml:space="preserve">, от 29.01.2019 </w:t>
            </w:r>
            <w:hyperlink r:id="rId13">
              <w:r>
                <w:rPr>
                  <w:color w:val="0000FF"/>
                </w:rPr>
                <w:t>N 28</w:t>
              </w:r>
            </w:hyperlink>
            <w:r>
              <w:rPr>
                <w:color w:val="392C69"/>
              </w:rPr>
              <w:t>,</w:t>
            </w:r>
          </w:p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16.04.2019 </w:t>
            </w:r>
            <w:hyperlink r:id="rId14">
              <w:r>
                <w:rPr>
                  <w:color w:val="0000FF"/>
                </w:rPr>
                <w:t>N 172</w:t>
              </w:r>
            </w:hyperlink>
            <w:r>
              <w:rPr>
                <w:color w:val="392C69"/>
              </w:rPr>
              <w:t xml:space="preserve">, от 27.05.2019 </w:t>
            </w:r>
            <w:hyperlink r:id="rId15">
              <w:r>
                <w:rPr>
                  <w:color w:val="0000FF"/>
                </w:rPr>
                <w:t>N 235</w:t>
              </w:r>
            </w:hyperlink>
            <w:r>
              <w:rPr>
                <w:color w:val="392C69"/>
              </w:rPr>
              <w:t xml:space="preserve">, от 25.12.2019 </w:t>
            </w:r>
            <w:hyperlink r:id="rId16">
              <w:r>
                <w:rPr>
                  <w:color w:val="0000FF"/>
                </w:rPr>
                <w:t>N 470</w:t>
              </w:r>
            </w:hyperlink>
            <w:r>
              <w:rPr>
                <w:color w:val="392C69"/>
              </w:rPr>
              <w:t>,</w:t>
            </w:r>
          </w:p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06.04.2020 </w:t>
            </w:r>
            <w:hyperlink r:id="rId17">
              <w:r>
                <w:rPr>
                  <w:color w:val="0000FF"/>
                </w:rPr>
                <w:t>N 81</w:t>
              </w:r>
            </w:hyperlink>
            <w:r>
              <w:rPr>
                <w:color w:val="392C69"/>
              </w:rPr>
              <w:t xml:space="preserve">, от 04.06.2020 </w:t>
            </w:r>
            <w:hyperlink r:id="rId18">
              <w:r>
                <w:rPr>
                  <w:color w:val="0000FF"/>
                </w:rPr>
                <w:t>N 165</w:t>
              </w:r>
            </w:hyperlink>
            <w:r>
              <w:rPr>
                <w:color w:val="392C69"/>
              </w:rPr>
              <w:t xml:space="preserve">, от 13.08.2020 </w:t>
            </w:r>
            <w:hyperlink r:id="rId19">
              <w:r>
                <w:rPr>
                  <w:color w:val="0000FF"/>
                </w:rPr>
                <w:t>N 224</w:t>
              </w:r>
            </w:hyperlink>
            <w:r>
              <w:rPr>
                <w:color w:val="392C69"/>
              </w:rPr>
              <w:t>,</w:t>
            </w:r>
          </w:p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19.08.2020 </w:t>
            </w:r>
            <w:hyperlink r:id="rId20">
              <w:r>
                <w:rPr>
                  <w:color w:val="0000FF"/>
                </w:rPr>
                <w:t>N 233</w:t>
              </w:r>
            </w:hyperlink>
            <w:r>
              <w:rPr>
                <w:color w:val="392C69"/>
              </w:rPr>
              <w:t xml:space="preserve">, от 15.09.2020 </w:t>
            </w:r>
            <w:hyperlink r:id="rId21">
              <w:r>
                <w:rPr>
                  <w:color w:val="0000FF"/>
                </w:rPr>
                <w:t>N 255</w:t>
              </w:r>
            </w:hyperlink>
            <w:r>
              <w:rPr>
                <w:color w:val="392C69"/>
              </w:rPr>
              <w:t xml:space="preserve">, от 15.10.2020 </w:t>
            </w:r>
            <w:hyperlink r:id="rId22">
              <w:r>
                <w:rPr>
                  <w:color w:val="0000FF"/>
                </w:rPr>
                <w:t>N 275</w:t>
              </w:r>
            </w:hyperlink>
            <w:r>
              <w:rPr>
                <w:color w:val="392C69"/>
              </w:rPr>
              <w:t>,</w:t>
            </w:r>
          </w:p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04.08.2021 </w:t>
            </w:r>
            <w:hyperlink r:id="rId23">
              <w:r>
                <w:rPr>
                  <w:color w:val="0000FF"/>
                </w:rPr>
                <w:t>N 242</w:t>
              </w:r>
            </w:hyperlink>
            <w:r>
              <w:rPr>
                <w:color w:val="392C69"/>
              </w:rPr>
              <w:t xml:space="preserve">, от 20.10.2021 </w:t>
            </w:r>
            <w:hyperlink r:id="rId24">
              <w:r>
                <w:rPr>
                  <w:color w:val="0000FF"/>
                </w:rPr>
                <w:t>N 319</w:t>
              </w:r>
            </w:hyperlink>
            <w:r>
              <w:rPr>
                <w:color w:val="392C69"/>
              </w:rPr>
              <w:t xml:space="preserve">, от 19.01.2022 </w:t>
            </w:r>
            <w:hyperlink r:id="rId25">
              <w:r>
                <w:rPr>
                  <w:color w:val="0000FF"/>
                </w:rPr>
                <w:t>N 02</w:t>
              </w:r>
            </w:hyperlink>
            <w:r>
              <w:rPr>
                <w:color w:val="392C69"/>
              </w:rPr>
              <w:t>,</w:t>
            </w:r>
          </w:p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17.02.2022 </w:t>
            </w:r>
            <w:hyperlink r:id="rId26">
              <w:r>
                <w:rPr>
                  <w:color w:val="0000FF"/>
                </w:rPr>
                <w:t>N 22</w:t>
              </w:r>
            </w:hyperlink>
            <w:r>
              <w:rPr>
                <w:color w:val="392C69"/>
              </w:rPr>
              <w:t xml:space="preserve">, от 06.07.2022 </w:t>
            </w:r>
            <w:hyperlink r:id="rId27">
              <w:r>
                <w:rPr>
                  <w:color w:val="0000FF"/>
                </w:rPr>
                <w:t>N 155</w:t>
              </w:r>
            </w:hyperlink>
            <w:r>
              <w:rPr>
                <w:color w:val="392C69"/>
              </w:rPr>
              <w:t xml:space="preserve">, от 07.02.2023 </w:t>
            </w:r>
            <w:hyperlink r:id="rId28">
              <w:r>
                <w:rPr>
                  <w:color w:val="0000FF"/>
                </w:rPr>
                <w:t>N 19</w:t>
              </w:r>
            </w:hyperlink>
            <w:r>
              <w:rPr>
                <w:color w:val="392C69"/>
              </w:rPr>
              <w:t>,</w:t>
            </w:r>
          </w:p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13.07.2023 </w:t>
            </w:r>
            <w:hyperlink r:id="rId29">
              <w:r>
                <w:rPr>
                  <w:color w:val="0000FF"/>
                </w:rPr>
                <w:t>N 144</w:t>
              </w:r>
            </w:hyperlink>
            <w:r>
              <w:rPr>
                <w:color w:val="392C69"/>
              </w:rPr>
              <w:t xml:space="preserve">, от 20.08.2024 </w:t>
            </w:r>
            <w:hyperlink r:id="rId30">
              <w:r>
                <w:rPr>
                  <w:color w:val="0000FF"/>
                </w:rPr>
                <w:t>N 135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30FBB" w:rsidRDefault="00E30FBB">
            <w:pPr>
              <w:pStyle w:val="ConsPlusNormal"/>
            </w:pPr>
          </w:p>
        </w:tc>
      </w:tr>
    </w:tbl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ind w:firstLine="540"/>
        <w:jc w:val="both"/>
      </w:pPr>
      <w:proofErr w:type="gramStart"/>
      <w:r>
        <w:t xml:space="preserve">В связи с внесением изменений в </w:t>
      </w:r>
      <w:hyperlink r:id="rId3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28.01.2006 N 47 "Об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домом" и в соответствии со </w:t>
      </w:r>
      <w:hyperlink r:id="rId32">
        <w:r>
          <w:rPr>
            <w:color w:val="0000FF"/>
          </w:rPr>
          <w:t>статьей 14</w:t>
        </w:r>
      </w:hyperlink>
      <w:r>
        <w:t xml:space="preserve"> Жилищного кодекса РФ постановляю:</w:t>
      </w:r>
      <w:proofErr w:type="gramEnd"/>
    </w:p>
    <w:p w:rsidR="00E30FBB" w:rsidRDefault="00E30FBB">
      <w:pPr>
        <w:pStyle w:val="ConsPlusNormal"/>
        <w:jc w:val="both"/>
      </w:pPr>
      <w:r>
        <w:t xml:space="preserve">(в ред. </w:t>
      </w:r>
      <w:hyperlink r:id="rId33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16.04.2019 N 172)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1. Образовать межведомственную комиссию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"Городской округ город Астрахань".</w:t>
      </w:r>
    </w:p>
    <w:p w:rsidR="00E30FBB" w:rsidRDefault="00E30FBB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34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13.07.2023 N 144)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2. </w:t>
      </w:r>
      <w:proofErr w:type="gramStart"/>
      <w:r>
        <w:t xml:space="preserve">Делегировать комиссии полномочия по оценке соответствия частных жилых помещений, находящихся на территории муниципального образования "Городской округ город Астрахань", требованиям, установленным в </w:t>
      </w:r>
      <w:hyperlink r:id="rId35">
        <w:r>
          <w:rPr>
            <w:color w:val="0000FF"/>
          </w:rPr>
          <w:t>Положении</w:t>
        </w:r>
      </w:hyperlink>
      <w:r>
        <w:t xml:space="preserve">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реконструкции, утвержденном Постановлением Правительства Российской Федерации от 28.01.2006 N 47.</w:t>
      </w:r>
      <w:proofErr w:type="gramEnd"/>
    </w:p>
    <w:p w:rsidR="00E30FBB" w:rsidRDefault="00E30FBB">
      <w:pPr>
        <w:pStyle w:val="ConsPlusNormal"/>
        <w:jc w:val="both"/>
      </w:pPr>
      <w:r>
        <w:t xml:space="preserve">(в ред. </w:t>
      </w:r>
      <w:hyperlink r:id="rId36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13.07.2023 N 144)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3. Установить, что решение о признании помещения жилым помещением, жилого помещения пригодным (непригодным) для проживания граждан, а также многоквартирного дома аварийным и подлежащим сносу или реконструкции принимается администрацией </w:t>
      </w:r>
      <w:r>
        <w:lastRenderedPageBreak/>
        <w:t>муниципального образования "Городской округ город Астрахань" (за исключением жилых помещений жилищного фонда Российской Федерации и многоквартирных домов, находящихся в федеральной собственности).</w:t>
      </w:r>
    </w:p>
    <w:p w:rsidR="00E30FBB" w:rsidRDefault="00E30FBB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3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13.07.2023 N 144)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4. Установить местонахождение комиссии: г. Астрахань, ул. Чехова, д. 10.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5. Утвердить прилагаемые: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5.1. </w:t>
      </w:r>
      <w:hyperlink w:anchor="P63">
        <w:r>
          <w:rPr>
            <w:color w:val="0000FF"/>
          </w:rPr>
          <w:t>Положение</w:t>
        </w:r>
      </w:hyperlink>
      <w:r>
        <w:t xml:space="preserve">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"Городской округ город Астрахань".</w:t>
      </w:r>
    </w:p>
    <w:p w:rsidR="00E30FBB" w:rsidRDefault="00E30FBB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38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13.07.2023 N 144)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5.2. </w:t>
      </w:r>
      <w:hyperlink w:anchor="P180">
        <w:r>
          <w:rPr>
            <w:color w:val="0000FF"/>
          </w:rPr>
          <w:t>Состав</w:t>
        </w:r>
      </w:hyperlink>
      <w:r>
        <w:t xml:space="preserve">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"Городской округ город Астрахань".</w:t>
      </w:r>
    </w:p>
    <w:p w:rsidR="00E30FBB" w:rsidRDefault="00E30FBB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39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13.07.2023 N 144)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6. Управлению информационного обеспечения деятельности администрации муниципального образования "Город Астрахань":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6.1.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6.2.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"Город Астрахань" на официальном сайте органов местного самоуправления г. Астрахани.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7. </w:t>
      </w:r>
      <w:proofErr w:type="gramStart"/>
      <w:r>
        <w:t xml:space="preserve">Признать утратившими силу Постановления администрации города Астрахани от 23.12.2013 </w:t>
      </w:r>
      <w:hyperlink r:id="rId40">
        <w:r>
          <w:rPr>
            <w:color w:val="0000FF"/>
          </w:rPr>
          <w:t>N 11391</w:t>
        </w:r>
      </w:hyperlink>
      <w:r>
        <w:t xml:space="preserve"> "Об образовании межведомственной комиссии по оценке жилых помещений (домов) муниципального жилого фонда города Астрахани", от 09.06.2014 </w:t>
      </w:r>
      <w:hyperlink r:id="rId41">
        <w:r>
          <w:rPr>
            <w:color w:val="0000FF"/>
          </w:rPr>
          <w:t>N 3683</w:t>
        </w:r>
      </w:hyperlink>
      <w:r>
        <w:t xml:space="preserve"> "О внесении изменения в постановление администрации города Астрахани от 23.12.2013 N 11391", от 25.07.2014 </w:t>
      </w:r>
      <w:hyperlink r:id="rId42">
        <w:r>
          <w:rPr>
            <w:color w:val="0000FF"/>
          </w:rPr>
          <w:t>N 4595</w:t>
        </w:r>
      </w:hyperlink>
      <w:r>
        <w:t xml:space="preserve"> "О внесении изменений в постановление администрации города Астрахани от 23.12.2013 N 11391", от 30.10.2014 </w:t>
      </w:r>
      <w:hyperlink r:id="rId43">
        <w:r>
          <w:rPr>
            <w:color w:val="0000FF"/>
          </w:rPr>
          <w:t>N</w:t>
        </w:r>
        <w:proofErr w:type="gramEnd"/>
        <w:r>
          <w:rPr>
            <w:color w:val="0000FF"/>
          </w:rPr>
          <w:t xml:space="preserve"> </w:t>
        </w:r>
        <w:proofErr w:type="gramStart"/>
        <w:r>
          <w:rPr>
            <w:color w:val="0000FF"/>
          </w:rPr>
          <w:t>6920</w:t>
        </w:r>
      </w:hyperlink>
      <w:r>
        <w:t xml:space="preserve"> "О внесении изменений в постановление администрации города Астрахани от 23.12.2013 N 11391", от 30.10.2014 </w:t>
      </w:r>
      <w:hyperlink r:id="rId44">
        <w:r>
          <w:rPr>
            <w:color w:val="0000FF"/>
          </w:rPr>
          <w:t>N 6922</w:t>
        </w:r>
      </w:hyperlink>
      <w:r>
        <w:t xml:space="preserve"> "О внесении изменений в постановление администрации города Астрахани от 23.12.2013 N 11391", от 02.03.2015 </w:t>
      </w:r>
      <w:hyperlink r:id="rId45">
        <w:r>
          <w:rPr>
            <w:color w:val="0000FF"/>
          </w:rPr>
          <w:t>N 1300</w:t>
        </w:r>
      </w:hyperlink>
      <w:r>
        <w:t xml:space="preserve"> "О внесении изменений в постановление администрации города Астрахани от 23.12.2013 N 11391", от 30.04.2015 </w:t>
      </w:r>
      <w:hyperlink r:id="rId46">
        <w:r>
          <w:rPr>
            <w:color w:val="0000FF"/>
          </w:rPr>
          <w:t>N 2671</w:t>
        </w:r>
      </w:hyperlink>
      <w:r>
        <w:t xml:space="preserve"> "О внесении изменений в постановление администрации города Астрахани от 23.12.2013 N</w:t>
      </w:r>
      <w:proofErr w:type="gramEnd"/>
      <w:r>
        <w:t xml:space="preserve"> 11391".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8. Управлению контроля и документооборота администрации муниципального образования "Город Астрахань":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8.1.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8.2.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lastRenderedPageBreak/>
        <w:t>8.3.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9. Контроль за исполнением настоящего Постановления администрации муниципального образования "Городской округ город Астрахань" возложить на заместителя главы муниципального образования "Городской округ город Астрахань",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E30FBB" w:rsidRDefault="00E30FBB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9 в ред. </w:t>
      </w:r>
      <w:hyperlink r:id="rId4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13.07.2023 N 144)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10. Настоящее Постановление администрации муниципального образования "Город Астрахань" вступает в силу со дня его официального опубликования.</w:t>
      </w: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jc w:val="right"/>
      </w:pPr>
      <w:r>
        <w:t>Глава администрации</w:t>
      </w:r>
    </w:p>
    <w:p w:rsidR="00E30FBB" w:rsidRDefault="00E30FBB">
      <w:pPr>
        <w:pStyle w:val="ConsPlusNormal"/>
        <w:jc w:val="right"/>
      </w:pPr>
      <w:r>
        <w:t>О.А.ПОЛУМОРДВИНОВ</w:t>
      </w: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jc w:val="right"/>
        <w:outlineLvl w:val="0"/>
      </w:pPr>
      <w:r>
        <w:t>Утверждено</w:t>
      </w:r>
    </w:p>
    <w:p w:rsidR="00E30FBB" w:rsidRDefault="00E30FBB">
      <w:pPr>
        <w:pStyle w:val="ConsPlusNormal"/>
        <w:jc w:val="right"/>
      </w:pPr>
      <w:r>
        <w:t>Постановлением администрации</w:t>
      </w:r>
    </w:p>
    <w:p w:rsidR="00E30FBB" w:rsidRDefault="00E30FBB">
      <w:pPr>
        <w:pStyle w:val="ConsPlusNormal"/>
        <w:jc w:val="right"/>
      </w:pPr>
      <w:r>
        <w:t>муниципального образования</w:t>
      </w:r>
    </w:p>
    <w:p w:rsidR="00E30FBB" w:rsidRDefault="00E30FBB">
      <w:pPr>
        <w:pStyle w:val="ConsPlusNormal"/>
        <w:jc w:val="right"/>
      </w:pPr>
      <w:r>
        <w:t>"Город Астрахань"</w:t>
      </w:r>
    </w:p>
    <w:p w:rsidR="00E30FBB" w:rsidRDefault="00E30FBB">
      <w:pPr>
        <w:pStyle w:val="ConsPlusNormal"/>
        <w:jc w:val="right"/>
      </w:pPr>
      <w:r>
        <w:t>от 23 октября 2015 г. N 7295</w:t>
      </w: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Title"/>
        <w:jc w:val="center"/>
      </w:pPr>
      <w:bookmarkStart w:id="0" w:name="P63"/>
      <w:bookmarkEnd w:id="0"/>
      <w:r>
        <w:t>ПОЛОЖЕНИЕ</w:t>
      </w:r>
    </w:p>
    <w:p w:rsidR="00E30FBB" w:rsidRDefault="00E30FBB">
      <w:pPr>
        <w:pStyle w:val="ConsPlusTitle"/>
        <w:jc w:val="center"/>
      </w:pPr>
      <w:r>
        <w:t>О МЕЖВЕДОМСТВЕННОЙ КОМИССИИ ДЛЯ ОЦЕНКИ ЖИЛЫХ ПОМЕЩЕНИЙ</w:t>
      </w:r>
    </w:p>
    <w:p w:rsidR="00E30FBB" w:rsidRDefault="00E30FBB">
      <w:pPr>
        <w:pStyle w:val="ConsPlusTitle"/>
        <w:jc w:val="center"/>
      </w:pPr>
      <w:r>
        <w:t xml:space="preserve">ЖИЛИЩНОГО ФОНДА РОССИЙСКОЙ ФЕДЕРАЦИИ, </w:t>
      </w:r>
      <w:proofErr w:type="gramStart"/>
      <w:r>
        <w:t>МНОГОКВАРТИРНЫХ</w:t>
      </w:r>
      <w:proofErr w:type="gramEnd"/>
    </w:p>
    <w:p w:rsidR="00E30FBB" w:rsidRDefault="00E30FBB">
      <w:pPr>
        <w:pStyle w:val="ConsPlusTitle"/>
        <w:jc w:val="center"/>
      </w:pPr>
      <w:r>
        <w:t>ДОМОВ, НАХОДЯЩИХСЯ В ФЕДЕРАЛЬНОЙ СОБСТВЕННОСТИ,</w:t>
      </w:r>
    </w:p>
    <w:p w:rsidR="00E30FBB" w:rsidRDefault="00E30FBB">
      <w:pPr>
        <w:pStyle w:val="ConsPlusTitle"/>
        <w:jc w:val="center"/>
      </w:pPr>
      <w:r>
        <w:t xml:space="preserve">И МУНИЦИПАЛЬНОГО ЖИЛИЩНОГО ФОНДА, </w:t>
      </w:r>
      <w:proofErr w:type="gramStart"/>
      <w:r>
        <w:t>РАСПОЛОЖЕННЫХ</w:t>
      </w:r>
      <w:proofErr w:type="gramEnd"/>
    </w:p>
    <w:p w:rsidR="00E30FBB" w:rsidRDefault="00E30FBB">
      <w:pPr>
        <w:pStyle w:val="ConsPlusTitle"/>
        <w:jc w:val="center"/>
      </w:pPr>
      <w:r>
        <w:t>НА ТЕРРИТОРИИ МУНИЦИПАЛЬНОГО ОБРАЗОВАНИЯ</w:t>
      </w:r>
    </w:p>
    <w:p w:rsidR="00E30FBB" w:rsidRDefault="00E30FBB">
      <w:pPr>
        <w:pStyle w:val="ConsPlusTitle"/>
        <w:jc w:val="center"/>
      </w:pPr>
      <w:r>
        <w:t>"ГОРОДСКОЙ ОКРУГ ГОРОД АСТРАХАНЬ"</w:t>
      </w:r>
    </w:p>
    <w:p w:rsidR="00E30FBB" w:rsidRDefault="00E30FB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E30FBB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30FBB" w:rsidRDefault="00E30FB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30FBB" w:rsidRDefault="00E30FB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30FBB" w:rsidRDefault="00E30FBB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06.03.2018 </w:t>
            </w:r>
            <w:hyperlink r:id="rId48">
              <w:r>
                <w:rPr>
                  <w:color w:val="0000FF"/>
                </w:rPr>
                <w:t>N 163</w:t>
              </w:r>
            </w:hyperlink>
            <w:r>
              <w:rPr>
                <w:color w:val="392C69"/>
              </w:rPr>
              <w:t xml:space="preserve">, от 16.04.2019 </w:t>
            </w:r>
            <w:hyperlink r:id="rId49">
              <w:r>
                <w:rPr>
                  <w:color w:val="0000FF"/>
                </w:rPr>
                <w:t>N 172</w:t>
              </w:r>
            </w:hyperlink>
            <w:r>
              <w:rPr>
                <w:color w:val="392C69"/>
              </w:rPr>
              <w:t>,</w:t>
            </w:r>
          </w:p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06.04.2020 </w:t>
            </w:r>
            <w:hyperlink r:id="rId50">
              <w:r>
                <w:rPr>
                  <w:color w:val="0000FF"/>
                </w:rPr>
                <w:t>N 81</w:t>
              </w:r>
            </w:hyperlink>
            <w:r>
              <w:rPr>
                <w:color w:val="392C69"/>
              </w:rPr>
              <w:t xml:space="preserve">, от 20.10.2021 </w:t>
            </w:r>
            <w:hyperlink r:id="rId51">
              <w:r>
                <w:rPr>
                  <w:color w:val="0000FF"/>
                </w:rPr>
                <w:t>N 319</w:t>
              </w:r>
            </w:hyperlink>
            <w:r>
              <w:rPr>
                <w:color w:val="392C69"/>
              </w:rPr>
              <w:t xml:space="preserve">, от 19.01.2022 </w:t>
            </w:r>
            <w:hyperlink r:id="rId52">
              <w:r>
                <w:rPr>
                  <w:color w:val="0000FF"/>
                </w:rPr>
                <w:t>N 02</w:t>
              </w:r>
            </w:hyperlink>
            <w:r>
              <w:rPr>
                <w:color w:val="392C69"/>
              </w:rPr>
              <w:t>,</w:t>
            </w:r>
          </w:p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07.02.2023 </w:t>
            </w:r>
            <w:hyperlink r:id="rId53">
              <w:r>
                <w:rPr>
                  <w:color w:val="0000FF"/>
                </w:rPr>
                <w:t>N 19</w:t>
              </w:r>
            </w:hyperlink>
            <w:r>
              <w:rPr>
                <w:color w:val="392C69"/>
              </w:rPr>
              <w:t xml:space="preserve">, от 13.07.2023 </w:t>
            </w:r>
            <w:hyperlink r:id="rId54">
              <w:r>
                <w:rPr>
                  <w:color w:val="0000FF"/>
                </w:rPr>
                <w:t>N 144</w:t>
              </w:r>
            </w:hyperlink>
            <w:r>
              <w:rPr>
                <w:color w:val="392C69"/>
              </w:rPr>
              <w:t xml:space="preserve">, от 20.08.2024 </w:t>
            </w:r>
            <w:hyperlink r:id="rId55">
              <w:r>
                <w:rPr>
                  <w:color w:val="0000FF"/>
                </w:rPr>
                <w:t>N 135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30FBB" w:rsidRDefault="00E30FBB">
            <w:pPr>
              <w:pStyle w:val="ConsPlusNormal"/>
            </w:pPr>
          </w:p>
        </w:tc>
      </w:tr>
    </w:tbl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ind w:firstLine="540"/>
        <w:jc w:val="both"/>
      </w:pPr>
      <w:r>
        <w:t xml:space="preserve">1. </w:t>
      </w:r>
      <w:proofErr w:type="gramStart"/>
      <w:r>
        <w:t xml:space="preserve">Межведомственная комиссия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"Городской округ город Астрахань" (далее - Комиссия), создается администрацией муниципального образования "Городской округ город Астрахань" в соответствии с </w:t>
      </w:r>
      <w:hyperlink r:id="rId56">
        <w:r>
          <w:rPr>
            <w:color w:val="0000FF"/>
          </w:rPr>
          <w:t>Постановлением</w:t>
        </w:r>
      </w:hyperlink>
      <w:r>
        <w:t xml:space="preserve"> Правительства РФ от 28.01.2006 N 47 с целью проведения оценки жилых помещений жилищного фонда Российской Федерации, многоквартирных</w:t>
      </w:r>
      <w:proofErr w:type="gramEnd"/>
      <w:r>
        <w:t xml:space="preserve"> домов, находящихся в федеральной собственности, муниципального жилищного фонда и частных жилых помещений, расположенных на территории муниципального образования "Городской округ город Астрахань".</w:t>
      </w:r>
    </w:p>
    <w:p w:rsidR="00E30FBB" w:rsidRDefault="00E30FBB">
      <w:pPr>
        <w:pStyle w:val="ConsPlusNormal"/>
        <w:jc w:val="both"/>
      </w:pPr>
      <w:r>
        <w:t xml:space="preserve">(в ред. </w:t>
      </w:r>
      <w:hyperlink r:id="rId5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13.07.2023 N 144)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lastRenderedPageBreak/>
        <w:t xml:space="preserve">2. </w:t>
      </w:r>
      <w:proofErr w:type="gramStart"/>
      <w:r>
        <w:t xml:space="preserve">В своей деятельности Комиссия руководствуется Жилищным </w:t>
      </w:r>
      <w:hyperlink r:id="rId58">
        <w:r>
          <w:rPr>
            <w:color w:val="0000FF"/>
          </w:rPr>
          <w:t>кодексом</w:t>
        </w:r>
      </w:hyperlink>
      <w:r>
        <w:t xml:space="preserve"> Российской Федерации, </w:t>
      </w:r>
      <w:hyperlink r:id="rId59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28.01.2006 N 47 "Об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домом" (далее - Положение) и настоящим Положением.</w:t>
      </w:r>
      <w:proofErr w:type="gramEnd"/>
    </w:p>
    <w:p w:rsidR="00E30FBB" w:rsidRDefault="00E30FBB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60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16.04.2019 N 172)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3. </w:t>
      </w:r>
      <w:proofErr w:type="gramStart"/>
      <w:r>
        <w:t>В состав Комиссии входят должностные лица органов местного самоуправления, представители органов, уполномоченных на проведение регионального жилищного надзора (муниципального жилищного контроля), государственного контроля и надзора в сферах санитарно-эпидемиологической, экологической и иной безопасности, защиты прав потребителей и благополучия человека (далее - органы государственного надзора (контроля)), в необходимых случаях, в том числе в случае проведения обследования помещений на основании сводного перечня объектов (жилых помещений</w:t>
      </w:r>
      <w:proofErr w:type="gramEnd"/>
      <w:r>
        <w:t>), находящихся в границах зоны чрезвычайной ситуации, предусмотренного пунктом 42 Положения, - органов архитектуры, градостроительства и соответствующих организаций.</w:t>
      </w:r>
    </w:p>
    <w:p w:rsidR="00E30FBB" w:rsidRDefault="00E30FBB">
      <w:pPr>
        <w:pStyle w:val="ConsPlusNormal"/>
        <w:jc w:val="both"/>
      </w:pPr>
      <w:r>
        <w:t xml:space="preserve">(в ред. Постановлений администрации муниципального образования "Город Астрахань" от 20.10.2021 </w:t>
      </w:r>
      <w:hyperlink r:id="rId61">
        <w:r>
          <w:rPr>
            <w:color w:val="0000FF"/>
          </w:rPr>
          <w:t>N 319</w:t>
        </w:r>
      </w:hyperlink>
      <w:r>
        <w:t xml:space="preserve">, от 19.01.2022 </w:t>
      </w:r>
      <w:hyperlink r:id="rId62">
        <w:r>
          <w:rPr>
            <w:color w:val="0000FF"/>
          </w:rPr>
          <w:t>N 02</w:t>
        </w:r>
      </w:hyperlink>
      <w:r>
        <w:t xml:space="preserve">, от 07.02.2023 </w:t>
      </w:r>
      <w:hyperlink r:id="rId63">
        <w:r>
          <w:rPr>
            <w:color w:val="0000FF"/>
          </w:rPr>
          <w:t>N 19</w:t>
        </w:r>
      </w:hyperlink>
      <w:r>
        <w:t>)</w:t>
      </w:r>
    </w:p>
    <w:p w:rsidR="00E30FBB" w:rsidRDefault="00E30FBB">
      <w:pPr>
        <w:pStyle w:val="ConsPlusNormal"/>
        <w:spacing w:before="220"/>
        <w:ind w:firstLine="540"/>
        <w:jc w:val="both"/>
      </w:pPr>
      <w:proofErr w:type="gramStart"/>
      <w:r>
        <w:t>К работе в Комиссии привлекается с правом решающего голоса представитель федерального органа исполнительной власти, осуществляющего полномочия собственника в отношении оцениваемого имущества, в случае если Комиссией проводится оценка жилых помещений жилищного фонда Российской Федерации или многоквартирного дома, находящегося в федеральной собственности, также привлекается с правом решающего голоса представитель государственного органа Российской Федерации или подведомственного ему предприятия (учреждения), если указанному органу либо</w:t>
      </w:r>
      <w:proofErr w:type="gramEnd"/>
      <w:r>
        <w:t xml:space="preserve"> его подведомственному предприятию (учреждению) оцениваемое имущество принадлежит на соответствующем вещном праве.</w:t>
      </w:r>
    </w:p>
    <w:p w:rsidR="00E30FBB" w:rsidRDefault="00E30FBB">
      <w:pPr>
        <w:pStyle w:val="ConsPlusNormal"/>
        <w:spacing w:before="220"/>
        <w:ind w:firstLine="540"/>
        <w:jc w:val="both"/>
      </w:pPr>
      <w:proofErr w:type="gramStart"/>
      <w:r>
        <w:t>Привлекается к работе Комиссии с правом совещательного голоса собственник жилого помещения (уполномоченное им лицо) либо собственник жилого помещения, получившего повреждения в результате чрезвычайной ситуации (уполномоченное им лицо), подлежащий уведомлению о дате, времени и месте заседания комиссии, а при необходимости - эксперты, в установленном порядке аттестованные на право подготовки заключений экспертизы проектной документации и (или) результатов инженерных изысканий.</w:t>
      </w:r>
      <w:proofErr w:type="gramEnd"/>
    </w:p>
    <w:p w:rsidR="00E30FBB" w:rsidRDefault="00E30FBB">
      <w:pPr>
        <w:pStyle w:val="ConsPlusNormal"/>
        <w:jc w:val="both"/>
      </w:pPr>
      <w:r>
        <w:t xml:space="preserve">(в ред. Постановлений администрации муниципального образования "Город Астрахань" от 06.03.2018 </w:t>
      </w:r>
      <w:hyperlink r:id="rId64">
        <w:r>
          <w:rPr>
            <w:color w:val="0000FF"/>
          </w:rPr>
          <w:t>N 163</w:t>
        </w:r>
      </w:hyperlink>
      <w:r>
        <w:t xml:space="preserve">, от 20.10.2021 </w:t>
      </w:r>
      <w:hyperlink r:id="rId65">
        <w:r>
          <w:rPr>
            <w:color w:val="0000FF"/>
          </w:rPr>
          <w:t>N 319</w:t>
        </w:r>
      </w:hyperlink>
      <w:r>
        <w:t>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Уведомление собственника жилого помещения, собственника жилого помещения, получившего повреждения в результате чрезвычайной ситуации (уполномоченное им лицо) о дате, времени и месте заседания комиссии указывается в расписке о получении документов, а также может осуществляться посредством направления на его почтовый адрес письменного извещения, содержащего сведения о дате, месте и времени проведения соответствующего заседания комиссии, в срок не </w:t>
      </w:r>
      <w:proofErr w:type="gramStart"/>
      <w:r>
        <w:t>позднее</w:t>
      </w:r>
      <w:proofErr w:type="gramEnd"/>
      <w:r>
        <w:t xml:space="preserve"> чем за 15 календарных дней до дня проведения такого заседания.</w:t>
      </w:r>
    </w:p>
    <w:p w:rsidR="00E30FBB" w:rsidRDefault="00E30FBB">
      <w:pPr>
        <w:pStyle w:val="ConsPlusNormal"/>
        <w:jc w:val="both"/>
      </w:pPr>
      <w:r>
        <w:t xml:space="preserve">(абзац введен </w:t>
      </w:r>
      <w:hyperlink r:id="rId66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06.03.2018 N 163; в ред. </w:t>
      </w:r>
      <w:hyperlink r:id="rId6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20.10.2021 N 319)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Ответственным за подготовку и направление в установленный срок указанного извещения является секретарь Комиссии.</w:t>
      </w:r>
    </w:p>
    <w:p w:rsidR="00E30FBB" w:rsidRDefault="00E30FBB">
      <w:pPr>
        <w:pStyle w:val="ConsPlusNormal"/>
        <w:jc w:val="both"/>
      </w:pPr>
      <w:r>
        <w:t xml:space="preserve">(абзац введен </w:t>
      </w:r>
      <w:hyperlink r:id="rId68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06.03.2018 N 163)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lastRenderedPageBreak/>
        <w:t>От лица собственника муниципального жилищного фонда с правом совещательного голоса участвуют главы территориальных органов управления администрации муниципального образования "Городской округ город Астрахань".</w:t>
      </w:r>
    </w:p>
    <w:p w:rsidR="00E30FBB" w:rsidRDefault="00E30FBB">
      <w:pPr>
        <w:pStyle w:val="ConsPlusNormal"/>
        <w:jc w:val="both"/>
      </w:pPr>
      <w:r>
        <w:t xml:space="preserve">(в ред. Постановлений администрации муниципального образования "Город Астрахань" от 16.04.2019 </w:t>
      </w:r>
      <w:hyperlink r:id="rId69">
        <w:r>
          <w:rPr>
            <w:color w:val="0000FF"/>
          </w:rPr>
          <w:t>N 172</w:t>
        </w:r>
      </w:hyperlink>
      <w:r>
        <w:t xml:space="preserve">, от 13.07.2023 </w:t>
      </w:r>
      <w:hyperlink r:id="rId70">
        <w:r>
          <w:rPr>
            <w:color w:val="0000FF"/>
          </w:rPr>
          <w:t>N 144</w:t>
        </w:r>
      </w:hyperlink>
      <w:r>
        <w:t>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4. Председателем Комиссии является должностное лицо администрации муниципального образования "Городской округ город Астрахань". В отсутствие председателя Комиссии его обязанности осуществляет заместитель председателя.</w:t>
      </w:r>
    </w:p>
    <w:p w:rsidR="00E30FBB" w:rsidRDefault="00E30FBB">
      <w:pPr>
        <w:pStyle w:val="ConsPlusNormal"/>
        <w:jc w:val="both"/>
      </w:pPr>
      <w:r>
        <w:t xml:space="preserve">(в ред. </w:t>
      </w:r>
      <w:hyperlink r:id="rId7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13.07.2023 N 144)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4.1. Председатель Комиссии: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вносит предложения главе муниципального образования "Городской округ город Астрахань" по изменению состава Комиссии;</w:t>
      </w:r>
    </w:p>
    <w:p w:rsidR="00E30FBB" w:rsidRDefault="00E30FBB">
      <w:pPr>
        <w:pStyle w:val="ConsPlusNormal"/>
        <w:jc w:val="both"/>
      </w:pPr>
      <w:r>
        <w:t xml:space="preserve">(в ред. </w:t>
      </w:r>
      <w:hyperlink r:id="rId72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13.07.2023 N 144)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руководит деятельностью Комиссии;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председательствует на заседаниях Комиссии, координирует ее действия;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формирует повестку дня заседаний Комиссии исходя из предложений членов Комиссии;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подписывает протоколы заседаний Комиссии, соответствующие акты и заключения;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подписывает доверенность на представление интересов Комиссии в организациях и учреждениях, в органах прокуратуры, службе судебных приставов, в судах общей юрисдикции и арбитражных судах.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4.2. Заместитель председателя Комиссии: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выполняет организационно-методическую работу;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исполняет обязанности председателя Комиссии во время его отсутствия;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присутствует на заседаниях Комиссии, участвует в обсуждении рассматриваемых вопросов и принятии решений;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при невозможности присутствия на заседании заблаговременно извещает об этом председателя Комиссии;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в случае необходимости направляет председателю Комиссии свое мнение по вопросам повестки дня в письменном виде;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подписывает протоколы заседаний Комиссии, акты и заключения Комиссии.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4.3. Секретарь Комиссии: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ведет прием документов и их регистрацию;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оповещает о дате проведения очередного заседания членов Комиссии;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проводит работу, связанную с организацией заседаний Комиссии;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- подготавливает на заседание Комиссии пакет документов, в том числе направляет запросы </w:t>
      </w:r>
      <w:r>
        <w:lastRenderedPageBreak/>
        <w:t>о представлении необходимых документов;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ведет и подписывает протоколы заседаний Комиссии;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составляет, подписывает и направляет заявителям уведомления об отсутствии документов;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представляет интересы Комиссии в организациях и учреждениях, в органах прокуратуры, службе судебных приставов, в судах общей юрисдикции и арбитражных судах на основании доверенности.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В отсутствие секретаря Комиссии его обязанности осуществляет уполномоченное лицо.</w:t>
      </w:r>
    </w:p>
    <w:p w:rsidR="00E30FBB" w:rsidRDefault="00E30FBB">
      <w:pPr>
        <w:pStyle w:val="ConsPlusNormal"/>
        <w:jc w:val="both"/>
      </w:pPr>
      <w:r>
        <w:t xml:space="preserve">(абзац введен </w:t>
      </w:r>
      <w:hyperlink r:id="rId73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20.08.2024 N 135)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4.4. Члены Комиссии обязаны: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при невозможности присутствия на заседании члена Комиссии руководители отраслевых (функциональных), территориальных органов администрации муниципального образования "Городской округ город Астрахань" (далее - структурные подразделения) направляют уполномоченных от имени структурных подразделений для участия в заседании Комиссии;</w:t>
      </w:r>
    </w:p>
    <w:p w:rsidR="00E30FBB" w:rsidRDefault="00E30FBB">
      <w:pPr>
        <w:pStyle w:val="ConsPlusNormal"/>
        <w:jc w:val="both"/>
      </w:pPr>
      <w:r>
        <w:t xml:space="preserve">(в ред. </w:t>
      </w:r>
      <w:hyperlink r:id="rId74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20.08.2024 N 135)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при невозможности присутствия на заседании заблаговременно извещать об этом председателя Комиссии посредством замены уполномоченным приказом руководителя соответствующего органа должностным лицом;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в случае необходимости направлять председателю Комиссии свое мнение по вопросам повестки дня в письменном виде;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- подписывать протоколы заседаний Комиссии, акты и заключения Комиссии.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5. Персональный состав Комиссии утверждается и изменяется постановлением администрации муниципального образования "Городской округ город Астрахань".</w:t>
      </w:r>
    </w:p>
    <w:p w:rsidR="00E30FBB" w:rsidRDefault="00E30FBB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75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13.07.2023 N 144)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6. Комиссия правомочна принимать решение (имеет кворум), если в заседании комиссии принимают участие не менее половины общего числа ее членов, в том числе все представители органов государственного надзора (контроля), органов архитектуры, градостроительства и соответствующих организаций, эксперты, включенные в состав комиссии.</w:t>
      </w:r>
    </w:p>
    <w:p w:rsidR="00E30FBB" w:rsidRDefault="00E30FBB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6 в ред. </w:t>
      </w:r>
      <w:hyperlink r:id="rId76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20.10.2021 N 319)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7. Заявление, заключение и документы, необходимые для рассмотрения вопроса о пригодности (непригодности) жилого помещения для проживания и признания многоквартирного дома аварийным, предусмотренные </w:t>
      </w:r>
      <w:hyperlink r:id="rId77">
        <w:r>
          <w:rPr>
            <w:color w:val="0000FF"/>
          </w:rPr>
          <w:t>пунктами 45</w:t>
        </w:r>
      </w:hyperlink>
      <w:r>
        <w:t xml:space="preserve">, </w:t>
      </w:r>
      <w:hyperlink r:id="rId78">
        <w:r>
          <w:rPr>
            <w:color w:val="0000FF"/>
          </w:rPr>
          <w:t>45(1)</w:t>
        </w:r>
      </w:hyperlink>
      <w:r>
        <w:t xml:space="preserve"> Положения, представляются заявителем в Комиссию. Заявитель вправе представить в Комиссию также указанные в </w:t>
      </w:r>
      <w:hyperlink r:id="rId79">
        <w:r>
          <w:rPr>
            <w:color w:val="0000FF"/>
          </w:rPr>
          <w:t>пункте 45(2)</w:t>
        </w:r>
      </w:hyperlink>
      <w:r>
        <w:t xml:space="preserve"> Положения документы и информацию по своей инициативе.</w:t>
      </w:r>
    </w:p>
    <w:p w:rsidR="00E30FBB" w:rsidRDefault="00E30FBB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80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07.02.2023 N 19)</w:t>
      </w:r>
    </w:p>
    <w:p w:rsidR="00E30FBB" w:rsidRDefault="00E30FBB">
      <w:pPr>
        <w:pStyle w:val="ConsPlusNormal"/>
        <w:spacing w:before="220"/>
        <w:ind w:firstLine="540"/>
        <w:jc w:val="both"/>
      </w:pPr>
      <w:proofErr w:type="gramStart"/>
      <w:r>
        <w:t xml:space="preserve">Комиссия определяет перечень дополнительных документов (заключения (акты) соответствующих органов государственного надзора (контроля), заключение юридического лица, являющегося членом саморегулируемой организации, основанной на членстве лиц, выполняющих инженерные изыскания и имеющих право на осуществление работ по </w:t>
      </w:r>
      <w:r>
        <w:lastRenderedPageBreak/>
        <w:t>обследованию состояния грунтов оснований зданий и сооружений, их строительных конструкций, по результатам обследования элементов ограждающих и несущих конструкций жилого помещения), необходимых для принятия решения о признании жилого</w:t>
      </w:r>
      <w:proofErr w:type="gramEnd"/>
      <w:r>
        <w:t xml:space="preserve"> помещения соответствующим (не соответствующим) требованиям, установленным Положением.</w:t>
      </w:r>
    </w:p>
    <w:p w:rsidR="00E30FBB" w:rsidRDefault="00E30FBB">
      <w:pPr>
        <w:pStyle w:val="ConsPlusNormal"/>
        <w:jc w:val="both"/>
      </w:pPr>
      <w:r>
        <w:t xml:space="preserve">(в ред. </w:t>
      </w:r>
      <w:hyperlink r:id="rId8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06.04.2020 N 81)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Комиссия определяет состав привлекаемых экспертов, в установленном порядке аттестованных на право подготовки заключений экспертизы проектной документации и (или) результатов инженерных изысканий, исходя из причин, по которым жилое помещение может быть признано нежилым, либо для оценки возможности признания пригодным для проживания реконструированного ранее нежилого помещения.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Комиссия имеет право запрашивать и получать в установленном порядке от органов исполнительной власти и организаций (независимо от организационно-правовой формы) необходимые для принятия решений документы и информацию.</w:t>
      </w:r>
    </w:p>
    <w:p w:rsidR="00E30FBB" w:rsidRDefault="00E30FBB">
      <w:pPr>
        <w:pStyle w:val="ConsPlusNormal"/>
        <w:spacing w:before="220"/>
        <w:ind w:firstLine="540"/>
        <w:jc w:val="both"/>
      </w:pPr>
      <w:proofErr w:type="gramStart"/>
      <w:r>
        <w:t>В случае если комиссия проводит оценку на основании сформированного и утвержденного субъектом Российской Федерации на основании сведений из Единого государственного реестра недвижимости, полученных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сводного перечня объектов (жилых помещений), находящихся в границах зоны чрезвычайной ситуации, представление документов, предусмотренных пунктом 45 Положения, не требуется.</w:t>
      </w:r>
      <w:proofErr w:type="gramEnd"/>
    </w:p>
    <w:p w:rsidR="00E30FBB" w:rsidRDefault="00E30FBB">
      <w:pPr>
        <w:pStyle w:val="ConsPlusNormal"/>
        <w:jc w:val="both"/>
      </w:pPr>
      <w:r>
        <w:t xml:space="preserve">(абзац введен </w:t>
      </w:r>
      <w:hyperlink r:id="rId82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20.10.2021 N 319)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8. </w:t>
      </w:r>
      <w:proofErr w:type="gramStart"/>
      <w:r>
        <w:t>Комиссия рассматривает поступившее заявление или заключение органа государственного надзора (контроля) или заключение экспертизы жилого помещения, предусмотренные абзацем первым пункта 42 Положения, в течение 30 календарных дней с даты регистрации, а сводный перечень объектов (жилых помещений) или поступившее заявление собственника, правообладателя или нанимателя жилого помещения, которое получило повреждения в результате чрезвычайной ситуации и при этом не включено в сводный перечень объектов</w:t>
      </w:r>
      <w:proofErr w:type="gramEnd"/>
      <w:r>
        <w:t xml:space="preserve"> (жилых помещений), предусмотренные пунктом 42 Положения, - в течение 20 календарных дней </w:t>
      </w:r>
      <w:proofErr w:type="gramStart"/>
      <w:r>
        <w:t>с даты регистрации</w:t>
      </w:r>
      <w:proofErr w:type="gramEnd"/>
      <w:r>
        <w:t xml:space="preserve"> и принимает решение (в виде заключения), указанное в пункте 47 Положения, либо решение о проведении дополнительного обследования оцениваемого помещения.</w:t>
      </w:r>
    </w:p>
    <w:p w:rsidR="00E30FBB" w:rsidRDefault="00E30FBB">
      <w:pPr>
        <w:pStyle w:val="ConsPlusNormal"/>
        <w:jc w:val="both"/>
      </w:pPr>
      <w:r>
        <w:t xml:space="preserve">(в ред. </w:t>
      </w:r>
      <w:hyperlink r:id="rId83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20.10.2021 N 319)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Результаты дополнительного обследования приобщаются к документам, ранее представленным на рассмотрение Комиссии.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Собственник, правообладатель или наниматель жилого помещения, которое получило повреждения в результате чрезвычайной ситуации и при этом не включено в сводный перечень объектов (жилых помещений), вправе подать в комиссию заявление, предусмотренное абзацем первым настоящего пункта.</w:t>
      </w:r>
    </w:p>
    <w:p w:rsidR="00E30FBB" w:rsidRDefault="00E30FBB">
      <w:pPr>
        <w:pStyle w:val="ConsPlusNormal"/>
        <w:jc w:val="both"/>
      </w:pPr>
      <w:r>
        <w:t xml:space="preserve">(абзац введен </w:t>
      </w:r>
      <w:hyperlink r:id="rId84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20.10.2021 N 319)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9. В случае принятия Комиссией решения о необходимости проведения обследования помещения (многоквартирного дома) секретарь Комиссии организует выездное заседание Комиссии и извещает членов Комиссии о дате и времени обследования.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О месте, дате и времени проведения обследования жилых (нежилых) помещений </w:t>
      </w:r>
      <w:r>
        <w:lastRenderedPageBreak/>
        <w:t xml:space="preserve">(многоквартирных домов), а также о месте, дате и времени заседания Комиссии ее члены уведомляются секретарем Комиссии телефонограммой не </w:t>
      </w:r>
      <w:proofErr w:type="gramStart"/>
      <w:r>
        <w:t>позднее</w:t>
      </w:r>
      <w:proofErr w:type="gramEnd"/>
      <w:r>
        <w:t xml:space="preserve"> чем за три дня до назначенной даты.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Заседания Комиссии по результатам обследования жилых (нежилых) помещений (многоквартирных домов) проводятся не позднее следующего рабочего дня после проведения обследования жилых (нежилых) помещений (многоквартирных домов).</w:t>
      </w:r>
    </w:p>
    <w:p w:rsidR="00E30FBB" w:rsidRDefault="00E30FBB">
      <w:pPr>
        <w:pStyle w:val="ConsPlusNormal"/>
        <w:jc w:val="both"/>
      </w:pPr>
      <w:r>
        <w:t xml:space="preserve">(п. 9 в ред. </w:t>
      </w:r>
      <w:hyperlink r:id="rId85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06.04.2020 N 81)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10. В случае обследования помещения Комиссия составляет акт обследования помещения (многоквартирного дома) в 3 экземплярах и на основании выводов и рекомендаций, указанных в акте, составляет заключение об оценке соответствия помещения (многоквартирного дома) требованиям, установленным в </w:t>
      </w:r>
      <w:hyperlink r:id="rId86">
        <w:r>
          <w:rPr>
            <w:color w:val="0000FF"/>
          </w:rPr>
          <w:t>Положении</w:t>
        </w:r>
      </w:hyperlink>
      <w:r>
        <w:t>.</w:t>
      </w:r>
    </w:p>
    <w:p w:rsidR="00E30FBB" w:rsidRDefault="00E30FBB">
      <w:pPr>
        <w:pStyle w:val="ConsPlusNormal"/>
        <w:jc w:val="both"/>
      </w:pPr>
      <w:r>
        <w:t xml:space="preserve">(в ред. </w:t>
      </w:r>
      <w:hyperlink r:id="rId8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06.04.2020 N 81)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Участие в обследовании помещения лиц, указанных в абзаце первом пункта 3 настоящего Положения, в случае их включения в состав комиссии является обязательным.</w:t>
      </w:r>
    </w:p>
    <w:p w:rsidR="00E30FBB" w:rsidRDefault="00E30FBB">
      <w:pPr>
        <w:pStyle w:val="ConsPlusNormal"/>
        <w:jc w:val="both"/>
      </w:pPr>
      <w:r>
        <w:t xml:space="preserve">(абзац введен </w:t>
      </w:r>
      <w:hyperlink r:id="rId88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20.10.2021 N 319)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Решение принимается большинством голосов членов Комиссии. Если число голосов "за" и "против" при принятии решения равно, решающим является голос председателя Комиссии. Члены Комиссии, имеющие особое мнение (в случае несогласия с принятым решением), вправе выразить его в письменной форме и приложить к заключению.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Решение комиссии в части выявления оснований для признания многоквартирного дома аварийным и подлежащим сносу или реконструкции может основываться только на результатах, изложенных в заключени</w:t>
      </w:r>
      <w:proofErr w:type="gramStart"/>
      <w:r>
        <w:t>и</w:t>
      </w:r>
      <w:proofErr w:type="gramEnd"/>
      <w:r>
        <w:t xml:space="preserve"> специализированной организации, проводящей обследование.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11. </w:t>
      </w:r>
      <w:proofErr w:type="gramStart"/>
      <w:r>
        <w:t>Два экземпляра заключения в трехдневный срок сопроводительным письмом направляются в адрес администрации муниципального образования "Городской округ город Астрахань" либо в федеральный орган исполнительной власти, осуществляющий полномочия собственника оцениваемого имущества, для последующего принятия решения и направления заявителю и (или) в орган государственного жилищного надзора (муниципального жилищного контроля) по месту нахождения соответствующего помещения или многоквартирного дома.</w:t>
      </w:r>
      <w:proofErr w:type="gramEnd"/>
    </w:p>
    <w:p w:rsidR="00E30FBB" w:rsidRDefault="00E30FBB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Постановлений администрации муниципального образования "Город Астрахань" от 06.04.2020 </w:t>
      </w:r>
      <w:hyperlink r:id="rId89">
        <w:r>
          <w:rPr>
            <w:color w:val="0000FF"/>
          </w:rPr>
          <w:t>N 81</w:t>
        </w:r>
      </w:hyperlink>
      <w:r>
        <w:t xml:space="preserve">, от 13.07.2023 </w:t>
      </w:r>
      <w:hyperlink r:id="rId90">
        <w:r>
          <w:rPr>
            <w:color w:val="0000FF"/>
          </w:rPr>
          <w:t>N 144</w:t>
        </w:r>
      </w:hyperlink>
      <w:r>
        <w:t>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12. </w:t>
      </w:r>
      <w:proofErr w:type="gramStart"/>
      <w:r>
        <w:t xml:space="preserve">В случае если комиссией проводится оценка жилых помещений жилищного фонда Российской Федерации или многоквартирного дома, находящегося в федеральной собственности, либо в случае проведения оценки жилых помещений, получивших повреждения в результате чрезвычайной ситуации, администрация муниципального образования "Городской округ город Астрахань" уведомляет соответствующий федеральный орган исполнительной власти Российской Федерации и правообладателя такого имущества в порядке, предусмотренном </w:t>
      </w:r>
      <w:hyperlink r:id="rId91">
        <w:r>
          <w:rPr>
            <w:color w:val="0000FF"/>
          </w:rPr>
          <w:t>пунктом 45(3)</w:t>
        </w:r>
      </w:hyperlink>
      <w:r>
        <w:t xml:space="preserve"> Положения, утвержденного Постановлением</w:t>
      </w:r>
      <w:proofErr w:type="gramEnd"/>
      <w:r>
        <w:t xml:space="preserve"> Правительства от 28.01.2006 N 47.</w:t>
      </w:r>
    </w:p>
    <w:p w:rsidR="00E30FBB" w:rsidRDefault="00E30FBB">
      <w:pPr>
        <w:pStyle w:val="ConsPlusNormal"/>
        <w:jc w:val="both"/>
      </w:pPr>
      <w:r>
        <w:t xml:space="preserve">(в ред. Постановлений администрации муниципального образования "Город Астрахань" от 20.10.2021 </w:t>
      </w:r>
      <w:hyperlink r:id="rId92">
        <w:r>
          <w:rPr>
            <w:color w:val="0000FF"/>
          </w:rPr>
          <w:t>N 319</w:t>
        </w:r>
      </w:hyperlink>
      <w:r>
        <w:t xml:space="preserve">, от 13.07.2023 </w:t>
      </w:r>
      <w:hyperlink r:id="rId93">
        <w:r>
          <w:rPr>
            <w:color w:val="0000FF"/>
          </w:rPr>
          <w:t>N 144</w:t>
        </w:r>
      </w:hyperlink>
      <w:r>
        <w:t>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Информация о принятии к рассмотрению заявления о признании жилых помещений жилищного фонда Российской Федерации или многоквартирного дома, находящегося в федеральной собственности, направляется Комиссией в адрес администрации муниципального образования в трехдневный срок с момента поступления заявления.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lastRenderedPageBreak/>
        <w:t xml:space="preserve">13. </w:t>
      </w:r>
      <w:proofErr w:type="gramStart"/>
      <w:r>
        <w:t>На основании полученного заключения администрация муниципального образования "Городской округ город Астрахань" в течение 30 календарных дней со дня получения заключения, а в случае обследования жилых помещений, получивших повреждения в результате чрезвычайной ситуации, - в течение 10 календарных дней со дня получения заключения, принимает решение о признании помещения жилым помещением, жилого помещения пригодным (непригодным) для проживания граждан, а также многоквартирного дома аварийным</w:t>
      </w:r>
      <w:proofErr w:type="gramEnd"/>
      <w:r>
        <w:t xml:space="preserve"> </w:t>
      </w:r>
      <w:proofErr w:type="gramStart"/>
      <w:r>
        <w:t>и подлежащим сносу или реконструкции (за исключением жилых помещений жилищного фонда Российской Федерации и многоквартирных домов, находящихся в федеральной собственности) и издает распоряжение с указанием о дальнейшем использовании помещения, сроках отселения физических и юридических лиц в случае признания дома аварийным и подлежащим сносу или реконструкции или о признании необходимости проведения ремонтно-восстановительных работ.</w:t>
      </w:r>
      <w:proofErr w:type="gramEnd"/>
    </w:p>
    <w:p w:rsidR="00E30FBB" w:rsidRDefault="00E30FBB">
      <w:pPr>
        <w:pStyle w:val="ConsPlusNormal"/>
        <w:jc w:val="both"/>
      </w:pPr>
      <w:r>
        <w:t xml:space="preserve">(в ред. Постановлений администрации муниципального образования "Город Астрахань" от 20.10.2021 </w:t>
      </w:r>
      <w:hyperlink r:id="rId94">
        <w:r>
          <w:rPr>
            <w:color w:val="0000FF"/>
          </w:rPr>
          <w:t>N 319</w:t>
        </w:r>
      </w:hyperlink>
      <w:r>
        <w:t xml:space="preserve">, от 13.07.2023 </w:t>
      </w:r>
      <w:hyperlink r:id="rId95">
        <w:r>
          <w:rPr>
            <w:color w:val="0000FF"/>
          </w:rPr>
          <w:t>N 144</w:t>
        </w:r>
      </w:hyperlink>
      <w:r>
        <w:t>)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14. </w:t>
      </w:r>
      <w:proofErr w:type="gramStart"/>
      <w:r>
        <w:t>Администрация муниципального образования "Городской округ город Астрахань" в 5-дневный срок со дня принятия решения, предусмотренного пунктом 49 Положения, направляет в письменной или электронной форме с использованием информационно-телекоммуникационных сетей общего пользования, в том числе информационно-телекоммуникационной сети "Интернет", включая единый портал или региональный портал государственных и муниципальных услуг, по 1 экземпляру распоряжения и заключения комиссии заявителю, а также в случае признания жилого</w:t>
      </w:r>
      <w:proofErr w:type="gramEnd"/>
      <w:r>
        <w:t xml:space="preserve"> помещения непригодным для проживания и многоквартирного дома аварийным и подлежащим сносу или реконструкции - в орган государственного жилищного надзора (муниципального жилищного контроля) по месту нахождения такого помещения или дома.</w:t>
      </w:r>
    </w:p>
    <w:p w:rsidR="00E30FBB" w:rsidRDefault="00E30FBB">
      <w:pPr>
        <w:pStyle w:val="ConsPlusNormal"/>
        <w:jc w:val="both"/>
      </w:pPr>
      <w:r>
        <w:t xml:space="preserve">(п. 14 введен </w:t>
      </w:r>
      <w:hyperlink r:id="rId96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20.10.2021 N 319; в ред. </w:t>
      </w:r>
      <w:hyperlink r:id="rId9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13.07.2023 N 144)</w:t>
      </w:r>
    </w:p>
    <w:p w:rsidR="00E30FBB" w:rsidRDefault="00E30FBB">
      <w:pPr>
        <w:pStyle w:val="ConsPlusNormal"/>
        <w:spacing w:before="220"/>
        <w:ind w:firstLine="540"/>
        <w:jc w:val="both"/>
      </w:pPr>
      <w:hyperlink r:id="rId98">
        <w:r>
          <w:rPr>
            <w:color w:val="0000FF"/>
          </w:rPr>
          <w:t>15</w:t>
        </w:r>
      </w:hyperlink>
      <w:r>
        <w:t>. Экземпляр принятого решения и распоряжения администрации муниципального образования "Городской округ город Астрахань" в течение дня направляет в Комиссию.</w:t>
      </w:r>
    </w:p>
    <w:p w:rsidR="00E30FBB" w:rsidRDefault="00E30FBB">
      <w:pPr>
        <w:pStyle w:val="ConsPlusNormal"/>
        <w:jc w:val="both"/>
      </w:pPr>
      <w:r>
        <w:t xml:space="preserve">(в ред. </w:t>
      </w:r>
      <w:hyperlink r:id="rId99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13.07.2023 N 144)</w:t>
      </w:r>
    </w:p>
    <w:p w:rsidR="00E30FBB" w:rsidRDefault="00E30FBB">
      <w:pPr>
        <w:pStyle w:val="ConsPlusNormal"/>
        <w:spacing w:before="220"/>
        <w:ind w:firstLine="540"/>
        <w:jc w:val="both"/>
      </w:pPr>
      <w:hyperlink r:id="rId100">
        <w:r>
          <w:rPr>
            <w:color w:val="0000FF"/>
          </w:rPr>
          <w:t>16</w:t>
        </w:r>
      </w:hyperlink>
      <w:r>
        <w:t xml:space="preserve">. Утратил силу. - </w:t>
      </w:r>
      <w:hyperlink r:id="rId10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06.04.2020 N 81.</w:t>
      </w:r>
    </w:p>
    <w:p w:rsidR="00E30FBB" w:rsidRDefault="00E30FBB">
      <w:pPr>
        <w:pStyle w:val="ConsPlusNormal"/>
        <w:spacing w:before="220"/>
        <w:ind w:firstLine="540"/>
        <w:jc w:val="both"/>
      </w:pPr>
      <w:hyperlink r:id="rId102">
        <w:proofErr w:type="gramStart"/>
        <w:r>
          <w:rPr>
            <w:color w:val="0000FF"/>
          </w:rPr>
          <w:t>17</w:t>
        </w:r>
      </w:hyperlink>
      <w:r>
        <w:t xml:space="preserve">. В случае выявления оснований для признания жилого помещения непригодным для проживания вследствие наличия вредного воздействия факторов среды обитания, представляющих особую опасность для жизни и здоровья человека, либо представляющих угрозу разрушения здания по причине его аварийного состояния или по основаниям, предусмотренным </w:t>
      </w:r>
      <w:hyperlink r:id="rId103">
        <w:r>
          <w:rPr>
            <w:color w:val="0000FF"/>
          </w:rPr>
          <w:t>пунктом 36</w:t>
        </w:r>
      </w:hyperlink>
      <w:r>
        <w:t xml:space="preserve"> Положения, заключение Комиссии, предусмотренное </w:t>
      </w:r>
      <w:hyperlink r:id="rId104">
        <w:r>
          <w:rPr>
            <w:color w:val="0000FF"/>
          </w:rPr>
          <w:t>пунктом 47</w:t>
        </w:r>
      </w:hyperlink>
      <w:r>
        <w:t xml:space="preserve"> Положения, направляется в орган местного самоуправления, собственнику жилья и заявителю не</w:t>
      </w:r>
      <w:proofErr w:type="gramEnd"/>
      <w:r>
        <w:t xml:space="preserve"> позднее рабочего дня, следующего за днем оформления решения.</w:t>
      </w:r>
    </w:p>
    <w:p w:rsidR="00E30FBB" w:rsidRDefault="00E30FBB">
      <w:pPr>
        <w:pStyle w:val="ConsPlusNormal"/>
        <w:spacing w:before="220"/>
        <w:ind w:firstLine="540"/>
        <w:jc w:val="both"/>
      </w:pPr>
      <w:hyperlink r:id="rId105">
        <w:proofErr w:type="gramStart"/>
        <w:r>
          <w:rPr>
            <w:color w:val="0000FF"/>
          </w:rPr>
          <w:t>18</w:t>
        </w:r>
      </w:hyperlink>
      <w:r>
        <w:t xml:space="preserve">. В случае проведения капитального ремонта, реконструкции или перепланировки жилого помещения в соответствии с решением, принятым на основании указанного в </w:t>
      </w:r>
      <w:hyperlink r:id="rId106">
        <w:r>
          <w:rPr>
            <w:color w:val="0000FF"/>
          </w:rPr>
          <w:t>пункте 47</w:t>
        </w:r>
      </w:hyperlink>
      <w:r>
        <w:t xml:space="preserve"> Положения заключения, Комиссия в месячный срок после уведомления собственником жилого помещения или уполномоченным им лицом об их завершении проводит осмотр жилого помещения, составляет акт обследования и принимает соответствующее решение, которое доводит до заинтересованных лиц.</w:t>
      </w:r>
      <w:proofErr w:type="gramEnd"/>
    </w:p>
    <w:p w:rsidR="00E30FBB" w:rsidRDefault="00E30FBB">
      <w:pPr>
        <w:pStyle w:val="ConsPlusNormal"/>
        <w:spacing w:before="220"/>
        <w:ind w:firstLine="540"/>
        <w:jc w:val="both"/>
      </w:pPr>
      <w:hyperlink r:id="rId107">
        <w:proofErr w:type="gramStart"/>
        <w:r>
          <w:rPr>
            <w:color w:val="0000FF"/>
          </w:rPr>
          <w:t>19</w:t>
        </w:r>
      </w:hyperlink>
      <w:r>
        <w:t xml:space="preserve">. Отдельные занимаемые инвалидами жилые помещения (комната, квартира) могут быть признаны Комиссией непригодными для проживания граждан и членов их семей на основании заключения об отсутствии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инвалида, вынесенного в соответствии с </w:t>
      </w:r>
      <w:hyperlink r:id="rId108">
        <w:r>
          <w:rPr>
            <w:color w:val="0000FF"/>
          </w:rPr>
          <w:t>пунктом 20</w:t>
        </w:r>
      </w:hyperlink>
      <w:r>
        <w:t xml:space="preserve"> Правил обеспечения условий</w:t>
      </w:r>
      <w:proofErr w:type="gramEnd"/>
      <w:r>
        <w:t xml:space="preserve"> доступности для инвалидов жилых помещений и общего имущества в многоквартирном доме, утвержденных Постановлением Правительства Российской Федерации от 9 июля 2016 г. N 649 "О мерах по приспособлению жилых помещений и общего имущества в многоквартирном доме с учетом потребностей инвалидов". </w:t>
      </w:r>
      <w:proofErr w:type="gramStart"/>
      <w:r>
        <w:t>Комиссия оформляет в 3 экземплярах заключение о признании жилого помещения непригодным для проживания указанных граждан и в трехдневный срок направляет 2 экземпляра в администрацию муниципального образования "Городской округ город Астрахань" или в федеральный орган исполнительной власти, осуществляющий полномочия собственника оцениваемого имущества, для последующего принятия решения и направления заявителю (третий экземпляр остается в деле, сформированном Комиссией).</w:t>
      </w:r>
      <w:proofErr w:type="gramEnd"/>
    </w:p>
    <w:p w:rsidR="00E30FBB" w:rsidRDefault="00E30FBB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ункт в ред. Постановлений администрации муниципального образования "Город Астрахань" от 06.04.2020 </w:t>
      </w:r>
      <w:hyperlink r:id="rId109">
        <w:r>
          <w:rPr>
            <w:color w:val="0000FF"/>
          </w:rPr>
          <w:t>N 81</w:t>
        </w:r>
      </w:hyperlink>
      <w:r>
        <w:t xml:space="preserve">, от 13.07.2023 </w:t>
      </w:r>
      <w:hyperlink r:id="rId110">
        <w:r>
          <w:rPr>
            <w:color w:val="0000FF"/>
          </w:rPr>
          <w:t>N 144</w:t>
        </w:r>
      </w:hyperlink>
      <w:r>
        <w:t>)</w:t>
      </w:r>
    </w:p>
    <w:p w:rsidR="00E30FBB" w:rsidRDefault="00E30FBB">
      <w:pPr>
        <w:pStyle w:val="ConsPlusNormal"/>
        <w:spacing w:before="220"/>
        <w:ind w:firstLine="540"/>
        <w:jc w:val="both"/>
      </w:pPr>
      <w:hyperlink r:id="rId111">
        <w:r>
          <w:rPr>
            <w:color w:val="0000FF"/>
          </w:rPr>
          <w:t>20</w:t>
        </w:r>
      </w:hyperlink>
      <w:r>
        <w:t>. Материально-техническое обеспечение деятельности Комиссии является расходным обязательством администрации муниципального образования "Городской округ город Астрахань".</w:t>
      </w:r>
    </w:p>
    <w:p w:rsidR="00E30FBB" w:rsidRDefault="00E30FBB">
      <w:pPr>
        <w:pStyle w:val="ConsPlusNormal"/>
        <w:jc w:val="both"/>
      </w:pPr>
      <w:r>
        <w:t xml:space="preserve">(пункт в ред. Постановлений администрации муниципального образования "Город Астрахань" от 06.03.2018 </w:t>
      </w:r>
      <w:hyperlink r:id="rId112">
        <w:r>
          <w:rPr>
            <w:color w:val="0000FF"/>
          </w:rPr>
          <w:t>N 163</w:t>
        </w:r>
      </w:hyperlink>
      <w:r>
        <w:t xml:space="preserve">, от 13.07.2023 </w:t>
      </w:r>
      <w:hyperlink r:id="rId113">
        <w:r>
          <w:rPr>
            <w:color w:val="0000FF"/>
          </w:rPr>
          <w:t>N 144</w:t>
        </w:r>
      </w:hyperlink>
      <w:r>
        <w:t>)</w:t>
      </w: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jc w:val="right"/>
        <w:outlineLvl w:val="0"/>
      </w:pPr>
      <w:r>
        <w:t>Утвержден</w:t>
      </w:r>
    </w:p>
    <w:p w:rsidR="00E30FBB" w:rsidRDefault="00E30FBB">
      <w:pPr>
        <w:pStyle w:val="ConsPlusNormal"/>
        <w:jc w:val="right"/>
      </w:pPr>
      <w:r>
        <w:t>Постановлением администрации</w:t>
      </w:r>
    </w:p>
    <w:p w:rsidR="00E30FBB" w:rsidRDefault="00E30FBB">
      <w:pPr>
        <w:pStyle w:val="ConsPlusNormal"/>
        <w:jc w:val="right"/>
      </w:pPr>
      <w:r>
        <w:t>муниципального образования</w:t>
      </w:r>
    </w:p>
    <w:p w:rsidR="00E30FBB" w:rsidRDefault="00E30FBB">
      <w:pPr>
        <w:pStyle w:val="ConsPlusNormal"/>
        <w:jc w:val="right"/>
      </w:pPr>
      <w:r>
        <w:t>"Город Астрахань"</w:t>
      </w:r>
    </w:p>
    <w:p w:rsidR="00E30FBB" w:rsidRDefault="00E30FBB">
      <w:pPr>
        <w:pStyle w:val="ConsPlusNormal"/>
        <w:jc w:val="right"/>
      </w:pPr>
      <w:r>
        <w:t>от 23 октября 2015 г. N 7295</w:t>
      </w: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Title"/>
        <w:jc w:val="center"/>
      </w:pPr>
      <w:bookmarkStart w:id="1" w:name="P180"/>
      <w:bookmarkEnd w:id="1"/>
      <w:r>
        <w:t>СОСТАВ</w:t>
      </w:r>
    </w:p>
    <w:p w:rsidR="00E30FBB" w:rsidRDefault="00E30FBB">
      <w:pPr>
        <w:pStyle w:val="ConsPlusTitle"/>
        <w:jc w:val="center"/>
      </w:pPr>
      <w:r>
        <w:t>МЕЖВЕДОМСТВЕННОЙ КОМИССИИ ДЛЯ ОЦЕНКИ ЖИЛЫХ ПОМЕЩЕНИЙ</w:t>
      </w:r>
    </w:p>
    <w:p w:rsidR="00E30FBB" w:rsidRDefault="00E30FBB">
      <w:pPr>
        <w:pStyle w:val="ConsPlusTitle"/>
        <w:jc w:val="center"/>
      </w:pPr>
      <w:r>
        <w:t>ЖИЛИЩНОГО ФОНДА РОССИЙСКОЙ ФЕДЕРАЦИИ, МНОГОКВАРТИРНЫХ ДОМОВ,</w:t>
      </w:r>
    </w:p>
    <w:p w:rsidR="00E30FBB" w:rsidRDefault="00E30FBB">
      <w:pPr>
        <w:pStyle w:val="ConsPlusTitle"/>
        <w:jc w:val="center"/>
      </w:pPr>
      <w:proofErr w:type="gramStart"/>
      <w:r>
        <w:t>НАХОДЯЩИХСЯ</w:t>
      </w:r>
      <w:proofErr w:type="gramEnd"/>
      <w:r>
        <w:t xml:space="preserve"> В ФЕДЕРАЛЬНОЙ СОБСТВЕННОСТИ, И МУНИЦИПАЛЬНОГО</w:t>
      </w:r>
    </w:p>
    <w:p w:rsidR="00E30FBB" w:rsidRDefault="00E30FBB">
      <w:pPr>
        <w:pStyle w:val="ConsPlusTitle"/>
        <w:jc w:val="center"/>
      </w:pPr>
      <w:r>
        <w:t xml:space="preserve">ЖИЛИЩНОГО ФОНДА, </w:t>
      </w:r>
      <w:proofErr w:type="gramStart"/>
      <w:r>
        <w:t>РАСПОЛОЖЕННЫХ</w:t>
      </w:r>
      <w:proofErr w:type="gramEnd"/>
      <w:r>
        <w:t xml:space="preserve"> НА ТЕРРИТОРИИ МУНИЦИПАЛЬНОГО</w:t>
      </w:r>
    </w:p>
    <w:p w:rsidR="00E30FBB" w:rsidRDefault="00E30FBB">
      <w:pPr>
        <w:pStyle w:val="ConsPlusTitle"/>
        <w:jc w:val="center"/>
      </w:pPr>
      <w:r>
        <w:t>ОБРАЗОВАНИЯ "ГОРОДСКОЙ ОКРУГ ГОРОД АСТРАХАНЬ"</w:t>
      </w:r>
    </w:p>
    <w:p w:rsidR="00E30FBB" w:rsidRDefault="00E30FB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E30FBB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30FBB" w:rsidRDefault="00E30FB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30FBB" w:rsidRDefault="00E30FB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30FBB" w:rsidRDefault="00E30FB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30FBB" w:rsidRDefault="00E30FBB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114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  <w:proofErr w:type="gramEnd"/>
          </w:p>
          <w:p w:rsidR="00E30FBB" w:rsidRDefault="00E30FBB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"Город Астрахань" от 20.08.2024 N 135)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30FBB" w:rsidRDefault="00E30FBB">
            <w:pPr>
              <w:pStyle w:val="ConsPlusNormal"/>
            </w:pPr>
          </w:p>
        </w:tc>
      </w:tr>
    </w:tbl>
    <w:p w:rsidR="00E30FBB" w:rsidRDefault="00E30FBB">
      <w:pPr>
        <w:pStyle w:val="ConsPlusNormal"/>
        <w:jc w:val="center"/>
      </w:pPr>
    </w:p>
    <w:p w:rsidR="00E30FBB" w:rsidRDefault="00E30FBB">
      <w:pPr>
        <w:pStyle w:val="ConsPlusNormal"/>
        <w:ind w:firstLine="540"/>
        <w:jc w:val="both"/>
      </w:pPr>
      <w:r>
        <w:t>Наумов В.В. - заместитель главы муниципального образования "Городской округ город Астрахань", председатель комиссии;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Кангина К.А. - руководитель отдела по организации и проведению оценки технического состояния зданий, строений и сооружений и деятельности комиссий администрации муниципального образования "Городской округ город Астрахань", заместитель председателя комиссии;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Павловская Н.А. - секретарь комиссии без права голоса (по согласованию).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Члены комиссии:</w:t>
      </w:r>
    </w:p>
    <w:p w:rsidR="00E30FBB" w:rsidRDefault="00E30FBB">
      <w:pPr>
        <w:pStyle w:val="ConsPlusNormal"/>
        <w:spacing w:before="220"/>
        <w:ind w:firstLine="540"/>
        <w:jc w:val="both"/>
      </w:pPr>
      <w:proofErr w:type="spellStart"/>
      <w:r>
        <w:t>Биляев</w:t>
      </w:r>
      <w:proofErr w:type="spellEnd"/>
      <w:r>
        <w:t xml:space="preserve"> И.И. - заместитель начальника отдела санитарного надзора Управления </w:t>
      </w:r>
      <w:proofErr w:type="spellStart"/>
      <w:r>
        <w:t>Роспотребнадзора</w:t>
      </w:r>
      <w:proofErr w:type="spellEnd"/>
      <w:r>
        <w:t xml:space="preserve"> по Астраханской области (по согласованию);</w:t>
      </w:r>
    </w:p>
    <w:p w:rsidR="00E30FBB" w:rsidRDefault="00E30FBB">
      <w:pPr>
        <w:pStyle w:val="ConsPlusNormal"/>
        <w:spacing w:before="220"/>
        <w:ind w:firstLine="540"/>
        <w:jc w:val="both"/>
      </w:pPr>
      <w:proofErr w:type="spellStart"/>
      <w:r>
        <w:lastRenderedPageBreak/>
        <w:t>Бурякова</w:t>
      </w:r>
      <w:proofErr w:type="spellEnd"/>
      <w:r>
        <w:t xml:space="preserve"> О.Б. - начальник отдела ведения ЕГРН, повышения качества данных ЕГРН Управления Федеральной службы государственной регистрации, кадастра и картографии по Астраханской области (по согласованию);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Винник Н.А. - заведующая геологической испытательной лабораторией ООО "</w:t>
      </w:r>
      <w:proofErr w:type="spellStart"/>
      <w:r>
        <w:t>Инжгеопроект</w:t>
      </w:r>
      <w:proofErr w:type="spellEnd"/>
      <w:r>
        <w:t>" (по согласованию);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Кениг В.С. - заведующая сектором по надзору за перепланировкой и переустройством помещений в многоквартирном доме отдела надзора за соблюдением требований по обеспечению надлежащего содержания и использования внутридомового и внутриквартирного газового оборудования в многоквартирном доме службы жилищного надзора Астраханской области (по согласованию);</w:t>
      </w:r>
    </w:p>
    <w:p w:rsidR="00E30FBB" w:rsidRDefault="00E30FBB">
      <w:pPr>
        <w:pStyle w:val="ConsPlusNormal"/>
        <w:spacing w:before="220"/>
        <w:ind w:firstLine="540"/>
        <w:jc w:val="both"/>
      </w:pPr>
      <w:proofErr w:type="spellStart"/>
      <w:r>
        <w:t>Колымажнова</w:t>
      </w:r>
      <w:proofErr w:type="spellEnd"/>
      <w:r>
        <w:t xml:space="preserve"> И.В. - начальник отдела документального сопровождения проектов управления по капитальному строительству администрации муниципального образования "Городской округ город Астрахань";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Краснова Н.Н. - заместитель начальника управления по имущественным вопросам управления муниципального имущества администрации муниципального образования "Городской округ город Астрахань";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Москаленко О.А. - главный специалист отдела учета, контроля и надзора за состоянием </w:t>
      </w:r>
      <w:proofErr w:type="gramStart"/>
      <w:r>
        <w:t>объектов культурного наследия службы государственной охраны объектов культурного наследия Астраханской</w:t>
      </w:r>
      <w:proofErr w:type="gramEnd"/>
      <w:r>
        <w:t xml:space="preserve"> области (по согласованию);</w:t>
      </w:r>
    </w:p>
    <w:p w:rsidR="00E30FBB" w:rsidRDefault="00E30FBB">
      <w:pPr>
        <w:pStyle w:val="ConsPlusNormal"/>
        <w:spacing w:before="220"/>
        <w:ind w:firstLine="540"/>
        <w:jc w:val="both"/>
      </w:pPr>
      <w:proofErr w:type="spellStart"/>
      <w:r>
        <w:t>Пичужкин</w:t>
      </w:r>
      <w:proofErr w:type="spellEnd"/>
      <w:r>
        <w:t xml:space="preserve"> О.В. - первый заместитель директора некоммерческой организации "Фонд капитального ремонта многоквартирных домов Астраханской области" (по согласованию);</w:t>
      </w:r>
    </w:p>
    <w:p w:rsidR="00E30FBB" w:rsidRDefault="00E30FBB">
      <w:pPr>
        <w:pStyle w:val="ConsPlusNormal"/>
        <w:spacing w:before="220"/>
        <w:ind w:firstLine="540"/>
        <w:jc w:val="both"/>
      </w:pPr>
      <w:proofErr w:type="spellStart"/>
      <w:r>
        <w:t>Поняков</w:t>
      </w:r>
      <w:proofErr w:type="spellEnd"/>
      <w:r>
        <w:t xml:space="preserve"> А.В. - заместитель начальника отдела по работе с гражданами и организациями по вопросам пользования муниципальными жилыми помещениями жилищного управления администрации муниципального образования "Городской округ город Астрахань";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Примак Е.Г. - ведущий инженер отдела выдачи разрешительной документации управления по строительству, архитектуре и градостроительству администрации муниципального образования "Город Астрахань";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 xml:space="preserve">Щербакова С.И. - начальник </w:t>
      </w:r>
      <w:proofErr w:type="gramStart"/>
      <w:r>
        <w:t>отдела муниципального жилищного контроля управления муниципального контроля администрации муниципального</w:t>
      </w:r>
      <w:proofErr w:type="gramEnd"/>
      <w:r>
        <w:t xml:space="preserve"> образования "Городской округ город Астрахань".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С правом совещательного голоса участвуют:</w:t>
      </w:r>
    </w:p>
    <w:p w:rsidR="00E30FBB" w:rsidRDefault="00E30FBB">
      <w:pPr>
        <w:pStyle w:val="ConsPlusNormal"/>
        <w:spacing w:before="220"/>
        <w:ind w:firstLine="540"/>
        <w:jc w:val="both"/>
      </w:pPr>
      <w:proofErr w:type="spellStart"/>
      <w:r>
        <w:t>Досаева</w:t>
      </w:r>
      <w:proofErr w:type="spellEnd"/>
      <w:r>
        <w:t xml:space="preserve"> Л.Н. - глава администрации Советского района города Астрахани;</w:t>
      </w:r>
    </w:p>
    <w:p w:rsidR="00E30FBB" w:rsidRDefault="00E30FBB">
      <w:pPr>
        <w:pStyle w:val="ConsPlusNormal"/>
        <w:spacing w:before="220"/>
        <w:ind w:firstLine="540"/>
        <w:jc w:val="both"/>
      </w:pPr>
      <w:r>
        <w:t>Круглов Е.Ю. - глава администрации Ленинского района города Астрахани;</w:t>
      </w:r>
    </w:p>
    <w:p w:rsidR="00E30FBB" w:rsidRDefault="00E30FBB">
      <w:pPr>
        <w:pStyle w:val="ConsPlusNormal"/>
        <w:spacing w:before="220"/>
        <w:ind w:firstLine="540"/>
        <w:jc w:val="both"/>
      </w:pPr>
      <w:proofErr w:type="spellStart"/>
      <w:r>
        <w:t>Ревин</w:t>
      </w:r>
      <w:proofErr w:type="spellEnd"/>
      <w:r>
        <w:t xml:space="preserve"> И.П. - глава администрации Трусовского района города Астрахани;</w:t>
      </w:r>
    </w:p>
    <w:p w:rsidR="00E30FBB" w:rsidRDefault="00E30FBB">
      <w:pPr>
        <w:pStyle w:val="ConsPlusNormal"/>
        <w:spacing w:before="220"/>
        <w:ind w:firstLine="540"/>
        <w:jc w:val="both"/>
      </w:pPr>
      <w:proofErr w:type="spellStart"/>
      <w:r>
        <w:t>Шметков</w:t>
      </w:r>
      <w:proofErr w:type="spellEnd"/>
      <w:r>
        <w:t xml:space="preserve"> К.В. - глава администрации Кировского района города Астрахани.</w:t>
      </w: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jc w:val="both"/>
      </w:pPr>
    </w:p>
    <w:p w:rsidR="00E30FBB" w:rsidRDefault="00E30FBB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80B79" w:rsidRDefault="00E30FBB">
      <w:bookmarkStart w:id="2" w:name="_GoBack"/>
      <w:bookmarkEnd w:id="2"/>
    </w:p>
    <w:sectPr w:rsidR="00980B79" w:rsidSect="000C1F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FBB"/>
    <w:rsid w:val="007102C7"/>
    <w:rsid w:val="007C5BAD"/>
    <w:rsid w:val="008A5FB9"/>
    <w:rsid w:val="00E30FBB"/>
    <w:rsid w:val="00F65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30FB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30FB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30FBB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30FB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30FB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30FBB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RLAW322&amp;n=103304&amp;dst=100005" TargetMode="External"/><Relationship Id="rId21" Type="http://schemas.openxmlformats.org/officeDocument/2006/relationships/hyperlink" Target="https://login.consultant.ru/link/?req=doc&amp;base=RLAW322&amp;n=92398&amp;dst=100005" TargetMode="External"/><Relationship Id="rId42" Type="http://schemas.openxmlformats.org/officeDocument/2006/relationships/hyperlink" Target="https://login.consultant.ru/link/?req=doc&amp;base=RLAW322&amp;n=59027" TargetMode="External"/><Relationship Id="rId47" Type="http://schemas.openxmlformats.org/officeDocument/2006/relationships/hyperlink" Target="https://login.consultant.ru/link/?req=doc&amp;base=RLAW322&amp;n=113340&amp;dst=100007" TargetMode="External"/><Relationship Id="rId63" Type="http://schemas.openxmlformats.org/officeDocument/2006/relationships/hyperlink" Target="https://login.consultant.ru/link/?req=doc&amp;base=RLAW322&amp;n=110865&amp;dst=100007" TargetMode="External"/><Relationship Id="rId68" Type="http://schemas.openxmlformats.org/officeDocument/2006/relationships/hyperlink" Target="https://login.consultant.ru/link/?req=doc&amp;base=RLAW322&amp;n=76399&amp;dst=100009" TargetMode="External"/><Relationship Id="rId84" Type="http://schemas.openxmlformats.org/officeDocument/2006/relationships/hyperlink" Target="https://login.consultant.ru/link/?req=doc&amp;base=RLAW322&amp;n=100924&amp;dst=100030" TargetMode="External"/><Relationship Id="rId89" Type="http://schemas.openxmlformats.org/officeDocument/2006/relationships/hyperlink" Target="https://login.consultant.ru/link/?req=doc&amp;base=RLAW322&amp;n=89839&amp;dst=100013" TargetMode="External"/><Relationship Id="rId112" Type="http://schemas.openxmlformats.org/officeDocument/2006/relationships/hyperlink" Target="https://login.consultant.ru/link/?req=doc&amp;base=RLAW322&amp;n=76399&amp;dst=100014" TargetMode="External"/><Relationship Id="rId16" Type="http://schemas.openxmlformats.org/officeDocument/2006/relationships/hyperlink" Target="https://login.consultant.ru/link/?req=doc&amp;base=RLAW322&amp;n=87383&amp;dst=100005" TargetMode="External"/><Relationship Id="rId107" Type="http://schemas.openxmlformats.org/officeDocument/2006/relationships/hyperlink" Target="https://login.consultant.ru/link/?req=doc&amp;base=RLAW322&amp;n=100924&amp;dst=100038" TargetMode="External"/><Relationship Id="rId11" Type="http://schemas.openxmlformats.org/officeDocument/2006/relationships/hyperlink" Target="https://login.consultant.ru/link/?req=doc&amp;base=RLAW322&amp;n=77522&amp;dst=100005" TargetMode="External"/><Relationship Id="rId24" Type="http://schemas.openxmlformats.org/officeDocument/2006/relationships/hyperlink" Target="https://login.consultant.ru/link/?req=doc&amp;base=RLAW322&amp;n=100924&amp;dst=100005" TargetMode="External"/><Relationship Id="rId32" Type="http://schemas.openxmlformats.org/officeDocument/2006/relationships/hyperlink" Target="https://login.consultant.ru/link/?req=doc&amp;base=LAW&amp;n=493210&amp;dst=100123" TargetMode="External"/><Relationship Id="rId37" Type="http://schemas.openxmlformats.org/officeDocument/2006/relationships/hyperlink" Target="https://login.consultant.ru/link/?req=doc&amp;base=RLAW322&amp;n=113340&amp;dst=100006" TargetMode="External"/><Relationship Id="rId40" Type="http://schemas.openxmlformats.org/officeDocument/2006/relationships/hyperlink" Target="https://login.consultant.ru/link/?req=doc&amp;base=RLAW322&amp;n=59357" TargetMode="External"/><Relationship Id="rId45" Type="http://schemas.openxmlformats.org/officeDocument/2006/relationships/hyperlink" Target="https://login.consultant.ru/link/?req=doc&amp;base=RLAW322&amp;n=57605" TargetMode="External"/><Relationship Id="rId53" Type="http://schemas.openxmlformats.org/officeDocument/2006/relationships/hyperlink" Target="https://login.consultant.ru/link/?req=doc&amp;base=RLAW322&amp;n=110865&amp;dst=100006" TargetMode="External"/><Relationship Id="rId58" Type="http://schemas.openxmlformats.org/officeDocument/2006/relationships/hyperlink" Target="https://login.consultant.ru/link/?req=doc&amp;base=LAW&amp;n=493210" TargetMode="External"/><Relationship Id="rId66" Type="http://schemas.openxmlformats.org/officeDocument/2006/relationships/hyperlink" Target="https://login.consultant.ru/link/?req=doc&amp;base=RLAW322&amp;n=76399&amp;dst=100008" TargetMode="External"/><Relationship Id="rId74" Type="http://schemas.openxmlformats.org/officeDocument/2006/relationships/hyperlink" Target="https://login.consultant.ru/link/?req=doc&amp;base=RLAW322&amp;n=119396&amp;dst=100010" TargetMode="External"/><Relationship Id="rId79" Type="http://schemas.openxmlformats.org/officeDocument/2006/relationships/hyperlink" Target="https://login.consultant.ru/link/?req=doc&amp;base=LAW&amp;n=489041&amp;dst=15" TargetMode="External"/><Relationship Id="rId87" Type="http://schemas.openxmlformats.org/officeDocument/2006/relationships/hyperlink" Target="https://login.consultant.ru/link/?req=doc&amp;base=RLAW322&amp;n=89839&amp;dst=100012" TargetMode="External"/><Relationship Id="rId102" Type="http://schemas.openxmlformats.org/officeDocument/2006/relationships/hyperlink" Target="https://login.consultant.ru/link/?req=doc&amp;base=RLAW322&amp;n=100924&amp;dst=100038" TargetMode="External"/><Relationship Id="rId110" Type="http://schemas.openxmlformats.org/officeDocument/2006/relationships/hyperlink" Target="https://login.consultant.ru/link/?req=doc&amp;base=RLAW322&amp;n=113340&amp;dst=100010" TargetMode="External"/><Relationship Id="rId115" Type="http://schemas.openxmlformats.org/officeDocument/2006/relationships/fontTable" Target="fontTable.xml"/><Relationship Id="rId5" Type="http://schemas.openxmlformats.org/officeDocument/2006/relationships/hyperlink" Target="https://www.consultant.ru" TargetMode="External"/><Relationship Id="rId61" Type="http://schemas.openxmlformats.org/officeDocument/2006/relationships/hyperlink" Target="https://login.consultant.ru/link/?req=doc&amp;base=RLAW322&amp;n=100924&amp;dst=100020" TargetMode="External"/><Relationship Id="rId82" Type="http://schemas.openxmlformats.org/officeDocument/2006/relationships/hyperlink" Target="https://login.consultant.ru/link/?req=doc&amp;base=RLAW322&amp;n=100924&amp;dst=100025" TargetMode="External"/><Relationship Id="rId90" Type="http://schemas.openxmlformats.org/officeDocument/2006/relationships/hyperlink" Target="https://login.consultant.ru/link/?req=doc&amp;base=RLAW322&amp;n=113340&amp;dst=100010" TargetMode="External"/><Relationship Id="rId95" Type="http://schemas.openxmlformats.org/officeDocument/2006/relationships/hyperlink" Target="https://login.consultant.ru/link/?req=doc&amp;base=RLAW322&amp;n=113340&amp;dst=100010" TargetMode="External"/><Relationship Id="rId19" Type="http://schemas.openxmlformats.org/officeDocument/2006/relationships/hyperlink" Target="https://login.consultant.ru/link/?req=doc&amp;base=RLAW322&amp;n=92187&amp;dst=100005" TargetMode="External"/><Relationship Id="rId14" Type="http://schemas.openxmlformats.org/officeDocument/2006/relationships/hyperlink" Target="https://login.consultant.ru/link/?req=doc&amp;base=RLAW322&amp;n=83716&amp;dst=100005" TargetMode="External"/><Relationship Id="rId22" Type="http://schemas.openxmlformats.org/officeDocument/2006/relationships/hyperlink" Target="https://login.consultant.ru/link/?req=doc&amp;base=RLAW322&amp;n=93171&amp;dst=100005" TargetMode="External"/><Relationship Id="rId27" Type="http://schemas.openxmlformats.org/officeDocument/2006/relationships/hyperlink" Target="https://login.consultant.ru/link/?req=doc&amp;base=RLAW322&amp;n=106223&amp;dst=100005" TargetMode="External"/><Relationship Id="rId30" Type="http://schemas.openxmlformats.org/officeDocument/2006/relationships/hyperlink" Target="https://login.consultant.ru/link/?req=doc&amp;base=RLAW322&amp;n=119396&amp;dst=100005" TargetMode="External"/><Relationship Id="rId35" Type="http://schemas.openxmlformats.org/officeDocument/2006/relationships/hyperlink" Target="https://login.consultant.ru/link/?req=doc&amp;base=LAW&amp;n=489041&amp;dst=100132" TargetMode="External"/><Relationship Id="rId43" Type="http://schemas.openxmlformats.org/officeDocument/2006/relationships/hyperlink" Target="https://login.consultant.ru/link/?req=doc&amp;base=RLAW322&amp;n=56209" TargetMode="External"/><Relationship Id="rId48" Type="http://schemas.openxmlformats.org/officeDocument/2006/relationships/hyperlink" Target="https://login.consultant.ru/link/?req=doc&amp;base=RLAW322&amp;n=76399&amp;dst=100005" TargetMode="External"/><Relationship Id="rId56" Type="http://schemas.openxmlformats.org/officeDocument/2006/relationships/hyperlink" Target="https://login.consultant.ru/link/?req=doc&amp;base=LAW&amp;n=489041&amp;dst=100147" TargetMode="External"/><Relationship Id="rId64" Type="http://schemas.openxmlformats.org/officeDocument/2006/relationships/hyperlink" Target="https://login.consultant.ru/link/?req=doc&amp;base=RLAW322&amp;n=76399&amp;dst=100006" TargetMode="External"/><Relationship Id="rId69" Type="http://schemas.openxmlformats.org/officeDocument/2006/relationships/hyperlink" Target="https://login.consultant.ru/link/?req=doc&amp;base=RLAW322&amp;n=83716&amp;dst=100007" TargetMode="External"/><Relationship Id="rId77" Type="http://schemas.openxmlformats.org/officeDocument/2006/relationships/hyperlink" Target="https://login.consultant.ru/link/?req=doc&amp;base=LAW&amp;n=489041&amp;dst=4" TargetMode="External"/><Relationship Id="rId100" Type="http://schemas.openxmlformats.org/officeDocument/2006/relationships/hyperlink" Target="https://login.consultant.ru/link/?req=doc&amp;base=RLAW322&amp;n=100924&amp;dst=100038" TargetMode="External"/><Relationship Id="rId105" Type="http://schemas.openxmlformats.org/officeDocument/2006/relationships/hyperlink" Target="https://login.consultant.ru/link/?req=doc&amp;base=RLAW322&amp;n=100924&amp;dst=100038" TargetMode="External"/><Relationship Id="rId113" Type="http://schemas.openxmlformats.org/officeDocument/2006/relationships/hyperlink" Target="https://login.consultant.ru/link/?req=doc&amp;base=RLAW322&amp;n=113340&amp;dst=100010" TargetMode="External"/><Relationship Id="rId8" Type="http://schemas.openxmlformats.org/officeDocument/2006/relationships/hyperlink" Target="https://login.consultant.ru/link/?req=doc&amp;base=RLAW322&amp;n=71770&amp;dst=100005" TargetMode="External"/><Relationship Id="rId51" Type="http://schemas.openxmlformats.org/officeDocument/2006/relationships/hyperlink" Target="https://login.consultant.ru/link/?req=doc&amp;base=RLAW322&amp;n=100924&amp;dst=100005" TargetMode="External"/><Relationship Id="rId72" Type="http://schemas.openxmlformats.org/officeDocument/2006/relationships/hyperlink" Target="https://login.consultant.ru/link/?req=doc&amp;base=RLAW322&amp;n=113340&amp;dst=100011" TargetMode="External"/><Relationship Id="rId80" Type="http://schemas.openxmlformats.org/officeDocument/2006/relationships/hyperlink" Target="https://login.consultant.ru/link/?req=doc&amp;base=RLAW322&amp;n=110865&amp;dst=100008" TargetMode="External"/><Relationship Id="rId85" Type="http://schemas.openxmlformats.org/officeDocument/2006/relationships/hyperlink" Target="https://login.consultant.ru/link/?req=doc&amp;base=RLAW322&amp;n=89839&amp;dst=100008" TargetMode="External"/><Relationship Id="rId93" Type="http://schemas.openxmlformats.org/officeDocument/2006/relationships/hyperlink" Target="https://login.consultant.ru/link/?req=doc&amp;base=RLAW322&amp;n=113340&amp;dst=100010" TargetMode="External"/><Relationship Id="rId98" Type="http://schemas.openxmlformats.org/officeDocument/2006/relationships/hyperlink" Target="https://login.consultant.ru/link/?req=doc&amp;base=RLAW322&amp;n=100924&amp;dst=10003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login.consultant.ru/link/?req=doc&amp;base=RLAW322&amp;n=78198&amp;dst=100005" TargetMode="External"/><Relationship Id="rId17" Type="http://schemas.openxmlformats.org/officeDocument/2006/relationships/hyperlink" Target="https://login.consultant.ru/link/?req=doc&amp;base=RLAW322&amp;n=89839&amp;dst=100005" TargetMode="External"/><Relationship Id="rId25" Type="http://schemas.openxmlformats.org/officeDocument/2006/relationships/hyperlink" Target="https://login.consultant.ru/link/?req=doc&amp;base=RLAW322&amp;n=102882&amp;dst=100005" TargetMode="External"/><Relationship Id="rId33" Type="http://schemas.openxmlformats.org/officeDocument/2006/relationships/hyperlink" Target="https://login.consultant.ru/link/?req=doc&amp;base=RLAW322&amp;n=83716&amp;dst=100006" TargetMode="External"/><Relationship Id="rId38" Type="http://schemas.openxmlformats.org/officeDocument/2006/relationships/hyperlink" Target="https://login.consultant.ru/link/?req=doc&amp;base=RLAW322&amp;n=113340&amp;dst=100006" TargetMode="External"/><Relationship Id="rId46" Type="http://schemas.openxmlformats.org/officeDocument/2006/relationships/hyperlink" Target="https://login.consultant.ru/link/?req=doc&amp;base=RLAW322&amp;n=59049" TargetMode="External"/><Relationship Id="rId59" Type="http://schemas.openxmlformats.org/officeDocument/2006/relationships/hyperlink" Target="https://login.consultant.ru/link/?req=doc&amp;base=LAW&amp;n=489041" TargetMode="External"/><Relationship Id="rId67" Type="http://schemas.openxmlformats.org/officeDocument/2006/relationships/hyperlink" Target="https://login.consultant.ru/link/?req=doc&amp;base=RLAW322&amp;n=100924&amp;dst=100022" TargetMode="External"/><Relationship Id="rId103" Type="http://schemas.openxmlformats.org/officeDocument/2006/relationships/hyperlink" Target="https://login.consultant.ru/link/?req=doc&amp;base=LAW&amp;n=489041&amp;dst=100137" TargetMode="External"/><Relationship Id="rId108" Type="http://schemas.openxmlformats.org/officeDocument/2006/relationships/hyperlink" Target="https://login.consultant.ru/link/?req=doc&amp;base=LAW&amp;n=345421&amp;dst=100075" TargetMode="External"/><Relationship Id="rId116" Type="http://schemas.openxmlformats.org/officeDocument/2006/relationships/theme" Target="theme/theme1.xml"/><Relationship Id="rId20" Type="http://schemas.openxmlformats.org/officeDocument/2006/relationships/hyperlink" Target="https://login.consultant.ru/link/?req=doc&amp;base=RLAW322&amp;n=92339&amp;dst=100005" TargetMode="External"/><Relationship Id="rId41" Type="http://schemas.openxmlformats.org/officeDocument/2006/relationships/hyperlink" Target="https://login.consultant.ru/link/?req=doc&amp;base=RLAW322&amp;n=59026" TargetMode="External"/><Relationship Id="rId54" Type="http://schemas.openxmlformats.org/officeDocument/2006/relationships/hyperlink" Target="https://login.consultant.ru/link/?req=doc&amp;base=RLAW322&amp;n=113340&amp;dst=100009" TargetMode="External"/><Relationship Id="rId62" Type="http://schemas.openxmlformats.org/officeDocument/2006/relationships/hyperlink" Target="https://login.consultant.ru/link/?req=doc&amp;base=RLAW322&amp;n=102882&amp;dst=100007" TargetMode="External"/><Relationship Id="rId70" Type="http://schemas.openxmlformats.org/officeDocument/2006/relationships/hyperlink" Target="https://login.consultant.ru/link/?req=doc&amp;base=RLAW322&amp;n=113340&amp;dst=100010" TargetMode="External"/><Relationship Id="rId75" Type="http://schemas.openxmlformats.org/officeDocument/2006/relationships/hyperlink" Target="https://login.consultant.ru/link/?req=doc&amp;base=RLAW322&amp;n=113340&amp;dst=100010" TargetMode="External"/><Relationship Id="rId83" Type="http://schemas.openxmlformats.org/officeDocument/2006/relationships/hyperlink" Target="https://login.consultant.ru/link/?req=doc&amp;base=RLAW322&amp;n=100924&amp;dst=100028" TargetMode="External"/><Relationship Id="rId88" Type="http://schemas.openxmlformats.org/officeDocument/2006/relationships/hyperlink" Target="https://login.consultant.ru/link/?req=doc&amp;base=RLAW322&amp;n=100924&amp;dst=100032" TargetMode="External"/><Relationship Id="rId91" Type="http://schemas.openxmlformats.org/officeDocument/2006/relationships/hyperlink" Target="https://login.consultant.ru/link/?req=doc&amp;base=LAW&amp;n=489041&amp;dst=100157" TargetMode="External"/><Relationship Id="rId96" Type="http://schemas.openxmlformats.org/officeDocument/2006/relationships/hyperlink" Target="https://login.consultant.ru/link/?req=doc&amp;base=RLAW322&amp;n=100924&amp;dst=100036" TargetMode="External"/><Relationship Id="rId111" Type="http://schemas.openxmlformats.org/officeDocument/2006/relationships/hyperlink" Target="https://login.consultant.ru/link/?req=doc&amp;base=RLAW322&amp;n=100924&amp;dst=100038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65084&amp;dst=100005" TargetMode="External"/><Relationship Id="rId15" Type="http://schemas.openxmlformats.org/officeDocument/2006/relationships/hyperlink" Target="https://login.consultant.ru/link/?req=doc&amp;base=RLAW322&amp;n=84032&amp;dst=100005" TargetMode="External"/><Relationship Id="rId23" Type="http://schemas.openxmlformats.org/officeDocument/2006/relationships/hyperlink" Target="https://login.consultant.ru/link/?req=doc&amp;base=RLAW322&amp;n=99526&amp;dst=100005" TargetMode="External"/><Relationship Id="rId28" Type="http://schemas.openxmlformats.org/officeDocument/2006/relationships/hyperlink" Target="https://login.consultant.ru/link/?req=doc&amp;base=RLAW322&amp;n=110865&amp;dst=100005" TargetMode="External"/><Relationship Id="rId36" Type="http://schemas.openxmlformats.org/officeDocument/2006/relationships/hyperlink" Target="https://login.consultant.ru/link/?req=doc&amp;base=RLAW322&amp;n=113340&amp;dst=100006" TargetMode="External"/><Relationship Id="rId49" Type="http://schemas.openxmlformats.org/officeDocument/2006/relationships/hyperlink" Target="https://login.consultant.ru/link/?req=doc&amp;base=RLAW322&amp;n=83716&amp;dst=100005" TargetMode="External"/><Relationship Id="rId57" Type="http://schemas.openxmlformats.org/officeDocument/2006/relationships/hyperlink" Target="https://login.consultant.ru/link/?req=doc&amp;base=RLAW322&amp;n=113340&amp;dst=100010" TargetMode="External"/><Relationship Id="rId106" Type="http://schemas.openxmlformats.org/officeDocument/2006/relationships/hyperlink" Target="https://login.consultant.ru/link/?req=doc&amp;base=LAW&amp;n=489041&amp;dst=100160" TargetMode="External"/><Relationship Id="rId114" Type="http://schemas.openxmlformats.org/officeDocument/2006/relationships/hyperlink" Target="https://login.consultant.ru/link/?req=doc&amp;base=RLAW322&amp;n=119396&amp;dst=100012" TargetMode="External"/><Relationship Id="rId10" Type="http://schemas.openxmlformats.org/officeDocument/2006/relationships/hyperlink" Target="https://login.consultant.ru/link/?req=doc&amp;base=RLAW322&amp;n=76399&amp;dst=100005" TargetMode="External"/><Relationship Id="rId31" Type="http://schemas.openxmlformats.org/officeDocument/2006/relationships/hyperlink" Target="https://login.consultant.ru/link/?req=doc&amp;base=LAW&amp;n=489041" TargetMode="External"/><Relationship Id="rId44" Type="http://schemas.openxmlformats.org/officeDocument/2006/relationships/hyperlink" Target="https://login.consultant.ru/link/?req=doc&amp;base=RLAW322&amp;n=55937" TargetMode="External"/><Relationship Id="rId52" Type="http://schemas.openxmlformats.org/officeDocument/2006/relationships/hyperlink" Target="https://login.consultant.ru/link/?req=doc&amp;base=RLAW322&amp;n=102882&amp;dst=100006" TargetMode="External"/><Relationship Id="rId60" Type="http://schemas.openxmlformats.org/officeDocument/2006/relationships/hyperlink" Target="https://login.consultant.ru/link/?req=doc&amp;base=RLAW322&amp;n=83716&amp;dst=100006" TargetMode="External"/><Relationship Id="rId65" Type="http://schemas.openxmlformats.org/officeDocument/2006/relationships/hyperlink" Target="https://login.consultant.ru/link/?req=doc&amp;base=RLAW322&amp;n=100924&amp;dst=100021" TargetMode="External"/><Relationship Id="rId73" Type="http://schemas.openxmlformats.org/officeDocument/2006/relationships/hyperlink" Target="https://login.consultant.ru/link/?req=doc&amp;base=RLAW322&amp;n=119396&amp;dst=100008" TargetMode="External"/><Relationship Id="rId78" Type="http://schemas.openxmlformats.org/officeDocument/2006/relationships/hyperlink" Target="https://login.consultant.ru/link/?req=doc&amp;base=LAW&amp;n=489041&amp;dst=14" TargetMode="External"/><Relationship Id="rId81" Type="http://schemas.openxmlformats.org/officeDocument/2006/relationships/hyperlink" Target="https://login.consultant.ru/link/?req=doc&amp;base=RLAW322&amp;n=89839&amp;dst=100006" TargetMode="External"/><Relationship Id="rId86" Type="http://schemas.openxmlformats.org/officeDocument/2006/relationships/hyperlink" Target="https://login.consultant.ru/link/?req=doc&amp;base=LAW&amp;n=489041&amp;dst=100132" TargetMode="External"/><Relationship Id="rId94" Type="http://schemas.openxmlformats.org/officeDocument/2006/relationships/hyperlink" Target="https://login.consultant.ru/link/?req=doc&amp;base=RLAW322&amp;n=100924&amp;dst=100035" TargetMode="External"/><Relationship Id="rId99" Type="http://schemas.openxmlformats.org/officeDocument/2006/relationships/hyperlink" Target="https://login.consultant.ru/link/?req=doc&amp;base=RLAW322&amp;n=113340&amp;dst=100010" TargetMode="External"/><Relationship Id="rId101" Type="http://schemas.openxmlformats.org/officeDocument/2006/relationships/hyperlink" Target="https://login.consultant.ru/link/?req=doc&amp;base=RLAW322&amp;n=89839&amp;dst=10001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322&amp;n=73177&amp;dst=100005" TargetMode="External"/><Relationship Id="rId13" Type="http://schemas.openxmlformats.org/officeDocument/2006/relationships/hyperlink" Target="https://login.consultant.ru/link/?req=doc&amp;base=RLAW322&amp;n=81841&amp;dst=100005" TargetMode="External"/><Relationship Id="rId18" Type="http://schemas.openxmlformats.org/officeDocument/2006/relationships/hyperlink" Target="https://login.consultant.ru/link/?req=doc&amp;base=RLAW322&amp;n=90626&amp;dst=100005" TargetMode="External"/><Relationship Id="rId39" Type="http://schemas.openxmlformats.org/officeDocument/2006/relationships/hyperlink" Target="https://login.consultant.ru/link/?req=doc&amp;base=RLAW322&amp;n=113340&amp;dst=100006" TargetMode="External"/><Relationship Id="rId109" Type="http://schemas.openxmlformats.org/officeDocument/2006/relationships/hyperlink" Target="https://login.consultant.ru/link/?req=doc&amp;base=RLAW322&amp;n=89839&amp;dst=100016" TargetMode="External"/><Relationship Id="rId34" Type="http://schemas.openxmlformats.org/officeDocument/2006/relationships/hyperlink" Target="https://login.consultant.ru/link/?req=doc&amp;base=RLAW322&amp;n=113340&amp;dst=100006" TargetMode="External"/><Relationship Id="rId50" Type="http://schemas.openxmlformats.org/officeDocument/2006/relationships/hyperlink" Target="https://login.consultant.ru/link/?req=doc&amp;base=RLAW322&amp;n=89839&amp;dst=100006" TargetMode="External"/><Relationship Id="rId55" Type="http://schemas.openxmlformats.org/officeDocument/2006/relationships/hyperlink" Target="https://login.consultant.ru/link/?req=doc&amp;base=RLAW322&amp;n=119396&amp;dst=100006" TargetMode="External"/><Relationship Id="rId76" Type="http://schemas.openxmlformats.org/officeDocument/2006/relationships/hyperlink" Target="https://login.consultant.ru/link/?req=doc&amp;base=RLAW322&amp;n=100924&amp;dst=100023" TargetMode="External"/><Relationship Id="rId97" Type="http://schemas.openxmlformats.org/officeDocument/2006/relationships/hyperlink" Target="https://login.consultant.ru/link/?req=doc&amp;base=RLAW322&amp;n=113340&amp;dst=100010" TargetMode="External"/><Relationship Id="rId104" Type="http://schemas.openxmlformats.org/officeDocument/2006/relationships/hyperlink" Target="https://login.consultant.ru/link/?req=doc&amp;base=LAW&amp;n=489041&amp;dst=100160" TargetMode="External"/><Relationship Id="rId7" Type="http://schemas.openxmlformats.org/officeDocument/2006/relationships/hyperlink" Target="https://login.consultant.ru/link/?req=doc&amp;base=RLAW322&amp;n=71643&amp;dst=100005" TargetMode="External"/><Relationship Id="rId71" Type="http://schemas.openxmlformats.org/officeDocument/2006/relationships/hyperlink" Target="https://login.consultant.ru/link/?req=doc&amp;base=RLAW322&amp;n=113340&amp;dst=100010" TargetMode="External"/><Relationship Id="rId92" Type="http://schemas.openxmlformats.org/officeDocument/2006/relationships/hyperlink" Target="https://login.consultant.ru/link/?req=doc&amp;base=RLAW322&amp;n=100924&amp;dst=10003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login.consultant.ru/link/?req=doc&amp;base=RLAW322&amp;n=113340&amp;dst=10000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6332</Words>
  <Characters>36099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Боброва Ксения Александровна</dc:creator>
  <cp:lastModifiedBy>Боброва Ксения Александровна</cp:lastModifiedBy>
  <cp:revision>1</cp:revision>
  <dcterms:created xsi:type="dcterms:W3CDTF">2025-04-21T12:25:00Z</dcterms:created>
  <dcterms:modified xsi:type="dcterms:W3CDTF">2025-04-21T12:25:00Z</dcterms:modified>
</cp:coreProperties>
</file>