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465" w:rsidRPr="00DC7D3E" w:rsidRDefault="00DC7D3E" w:rsidP="00DC7D3E">
      <w:pPr>
        <w:jc w:val="center"/>
        <w:rPr>
          <w:rFonts w:ascii="Cambria" w:hAnsi="Cambria"/>
          <w:b/>
          <w:sz w:val="20"/>
          <w:szCs w:val="20"/>
        </w:rPr>
      </w:pPr>
      <w:r w:rsidRPr="00DC7D3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D1465" w:rsidRPr="00DC7D3E" w:rsidRDefault="00880DFF" w:rsidP="00DC7D3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C7D3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D1465" w:rsidRPr="00DC7D3E" w:rsidRDefault="00880DFF" w:rsidP="00DC7D3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DC7D3E">
        <w:rPr>
          <w:rFonts w:ascii="Cambria" w:hAnsi="Cambria"/>
          <w:b/>
          <w:sz w:val="20"/>
          <w:szCs w:val="20"/>
        </w:rPr>
        <w:t>20 мая 2022 года</w:t>
      </w:r>
      <w:bookmarkEnd w:id="3"/>
      <w:bookmarkEnd w:id="4"/>
      <w:r w:rsidR="00DC7D3E" w:rsidRPr="00DC7D3E">
        <w:rPr>
          <w:rFonts w:ascii="Cambria" w:hAnsi="Cambria"/>
          <w:b/>
          <w:sz w:val="20"/>
          <w:szCs w:val="20"/>
        </w:rPr>
        <w:t xml:space="preserve"> № </w:t>
      </w:r>
      <w:r w:rsidRPr="00DC7D3E">
        <w:rPr>
          <w:rFonts w:ascii="Cambria" w:hAnsi="Cambria"/>
          <w:b/>
          <w:sz w:val="20"/>
          <w:szCs w:val="20"/>
        </w:rPr>
        <w:t>776-р</w:t>
      </w:r>
    </w:p>
    <w:p w:rsidR="00DC7D3E" w:rsidRDefault="00DC7D3E" w:rsidP="00DC7D3E">
      <w:pPr>
        <w:jc w:val="center"/>
        <w:rPr>
          <w:rFonts w:ascii="Cambria" w:hAnsi="Cambria"/>
          <w:b/>
          <w:sz w:val="20"/>
          <w:szCs w:val="20"/>
        </w:rPr>
      </w:pPr>
      <w:r w:rsidRPr="00DC7D3E">
        <w:rPr>
          <w:rFonts w:ascii="Cambria" w:hAnsi="Cambria"/>
          <w:b/>
          <w:sz w:val="20"/>
          <w:szCs w:val="20"/>
        </w:rPr>
        <w:t>«О</w:t>
      </w:r>
      <w:r w:rsidR="00880DFF" w:rsidRPr="00DC7D3E">
        <w:rPr>
          <w:rFonts w:ascii="Cambria" w:hAnsi="Cambria"/>
          <w:b/>
          <w:sz w:val="20"/>
          <w:szCs w:val="20"/>
        </w:rPr>
        <w:t xml:space="preserve">б отклонении предложения </w:t>
      </w:r>
      <w:r w:rsidRPr="00DC7D3E">
        <w:rPr>
          <w:rFonts w:ascii="Cambria" w:hAnsi="Cambria"/>
          <w:b/>
          <w:sz w:val="20"/>
          <w:szCs w:val="20"/>
        </w:rPr>
        <w:t>о</w:t>
      </w:r>
      <w:r w:rsidR="00880DFF" w:rsidRPr="00DC7D3E">
        <w:rPr>
          <w:rFonts w:ascii="Cambria" w:hAnsi="Cambria"/>
          <w:b/>
          <w:sz w:val="20"/>
          <w:szCs w:val="20"/>
        </w:rPr>
        <w:t xml:space="preserve"> </w:t>
      </w:r>
      <w:r w:rsidR="00880DFF" w:rsidRPr="00DC7D3E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4D1465" w:rsidRPr="00DC7D3E" w:rsidRDefault="00880DFF" w:rsidP="00DC7D3E">
      <w:pPr>
        <w:jc w:val="center"/>
      </w:pPr>
      <w:r w:rsidRPr="00DC7D3E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4D1465" w:rsidRPr="00DC7D3E" w:rsidRDefault="00880DFF" w:rsidP="00DC7D3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7D3E">
        <w:rPr>
          <w:rFonts w:ascii="Arial" w:hAnsi="Arial" w:cs="Arial"/>
          <w:sz w:val="18"/>
          <w:szCs w:val="18"/>
        </w:rPr>
        <w:t xml:space="preserve">В связи с обращением ТУ </w:t>
      </w:r>
      <w:proofErr w:type="spellStart"/>
      <w:r w:rsidRPr="00DC7D3E">
        <w:rPr>
          <w:rFonts w:ascii="Arial" w:hAnsi="Arial" w:cs="Arial"/>
          <w:sz w:val="18"/>
          <w:szCs w:val="18"/>
        </w:rPr>
        <w:t>Росимущества</w:t>
      </w:r>
      <w:proofErr w:type="spellEnd"/>
      <w:r w:rsidRPr="00DC7D3E">
        <w:rPr>
          <w:rFonts w:ascii="Arial" w:hAnsi="Arial" w:cs="Arial"/>
          <w:sz w:val="18"/>
          <w:szCs w:val="18"/>
        </w:rPr>
        <w:t xml:space="preserve"> в Астраханской области от 04.04.2022 № 33-01-8757,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</w:t>
      </w:r>
      <w:r w:rsidRPr="00DC7D3E">
        <w:rPr>
          <w:rFonts w:ascii="Arial" w:hAnsi="Arial" w:cs="Arial"/>
          <w:sz w:val="18"/>
          <w:szCs w:val="18"/>
        </w:rPr>
        <w:t>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</w:t>
      </w:r>
      <w:proofErr w:type="gramEnd"/>
      <w:r w:rsidRPr="00DC7D3E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DC7D3E">
        <w:rPr>
          <w:rFonts w:ascii="Arial" w:hAnsi="Arial" w:cs="Arial"/>
          <w:sz w:val="18"/>
          <w:szCs w:val="18"/>
        </w:rPr>
        <w:t>от 16.04.2015 № 35, от 26.10.2017 № 153, от 07.06.2018 № 63,</w:t>
      </w:r>
      <w:r w:rsidRPr="00DC7D3E">
        <w:rPr>
          <w:rFonts w:ascii="Arial" w:hAnsi="Arial" w:cs="Arial"/>
          <w:sz w:val="18"/>
          <w:szCs w:val="18"/>
        </w:rPr>
        <w:t xml:space="preserve"> от 26.03.2020 №</w:t>
      </w:r>
      <w:r w:rsidRPr="00DC7D3E">
        <w:rPr>
          <w:rFonts w:ascii="Arial" w:hAnsi="Arial" w:cs="Arial"/>
          <w:sz w:val="18"/>
          <w:szCs w:val="18"/>
        </w:rPr>
        <w:tab/>
        <w:t>29, Правилами землепользования и застройки муниципального</w:t>
      </w:r>
      <w:r w:rsidR="00DC7D3E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DC7D3E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«Город Астрахань» от 16.07.2020 № 69, с изменениями, внесенными решением Городской Ду</w:t>
      </w:r>
      <w:r w:rsidRPr="00DC7D3E">
        <w:rPr>
          <w:rFonts w:ascii="Arial" w:hAnsi="Arial" w:cs="Arial"/>
          <w:sz w:val="18"/>
          <w:szCs w:val="18"/>
        </w:rPr>
        <w:t>мы муниципального образования «Город Астрахань» от 21.04.2022 № 25, с учетом заключения (протокола) заседания комиссии по землепользованию и застройке муниципального образования «Город Астрахань» от 28.04.2022</w:t>
      </w:r>
      <w:proofErr w:type="gramEnd"/>
      <w:r w:rsidRPr="00DC7D3E">
        <w:rPr>
          <w:rFonts w:ascii="Arial" w:hAnsi="Arial" w:cs="Arial"/>
          <w:sz w:val="18"/>
          <w:szCs w:val="18"/>
        </w:rPr>
        <w:t>, ввиду несоответствия ограничениям использован</w:t>
      </w:r>
      <w:r w:rsidRPr="00DC7D3E">
        <w:rPr>
          <w:rFonts w:ascii="Arial" w:hAnsi="Arial" w:cs="Arial"/>
          <w:sz w:val="18"/>
          <w:szCs w:val="18"/>
        </w:rPr>
        <w:t>ия объектов недвижимости, установленным в пределах санитарно-защитной зоны от АО «Центр судоремонта «Звездочка» с реестровым номером 30:12-6.681:</w:t>
      </w:r>
    </w:p>
    <w:p w:rsidR="004D1465" w:rsidRPr="00DC7D3E" w:rsidRDefault="00DC7D3E" w:rsidP="00DC7D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D3E">
        <w:rPr>
          <w:rFonts w:ascii="Arial" w:hAnsi="Arial" w:cs="Arial"/>
          <w:sz w:val="18"/>
          <w:szCs w:val="18"/>
        </w:rPr>
        <w:t xml:space="preserve">1. </w:t>
      </w:r>
      <w:r w:rsidR="00880DFF" w:rsidRPr="00DC7D3E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</w:t>
      </w:r>
      <w:r w:rsidR="00880DFF" w:rsidRPr="00DC7D3E">
        <w:rPr>
          <w:rFonts w:ascii="Arial" w:hAnsi="Arial" w:cs="Arial"/>
          <w:sz w:val="18"/>
          <w:szCs w:val="18"/>
        </w:rPr>
        <w:t>Город Астрахань» в части изменения территориальной зоны ТР-1 (Зона железнодорожного транспорта), в которой расположен земельный участок с кадастровым номером 30:12:020010:580 в Ленинском районе г. Астрахани, на зону, в которой предусмотрено размещение жилы</w:t>
      </w:r>
      <w:r w:rsidR="00880DFF" w:rsidRPr="00DC7D3E">
        <w:rPr>
          <w:rFonts w:ascii="Arial" w:hAnsi="Arial" w:cs="Arial"/>
          <w:sz w:val="18"/>
          <w:szCs w:val="18"/>
        </w:rPr>
        <w:t>х домов.</w:t>
      </w:r>
    </w:p>
    <w:p w:rsidR="004D1465" w:rsidRPr="00DC7D3E" w:rsidRDefault="00DC7D3E" w:rsidP="00DC7D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D3E">
        <w:rPr>
          <w:rFonts w:ascii="Arial" w:hAnsi="Arial" w:cs="Arial"/>
          <w:sz w:val="18"/>
          <w:szCs w:val="18"/>
        </w:rPr>
        <w:t xml:space="preserve">2. </w:t>
      </w:r>
      <w:r w:rsidR="00880DFF" w:rsidRPr="00DC7D3E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D1465" w:rsidRPr="00DC7D3E" w:rsidRDefault="00DC7D3E" w:rsidP="00DC7D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D3E">
        <w:rPr>
          <w:rFonts w:ascii="Arial" w:hAnsi="Arial" w:cs="Arial"/>
          <w:sz w:val="18"/>
          <w:szCs w:val="18"/>
        </w:rPr>
        <w:t xml:space="preserve">3. </w:t>
      </w:r>
      <w:r w:rsidR="00880DFF" w:rsidRPr="00DC7D3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80DFF" w:rsidRPr="00DC7D3E">
        <w:rPr>
          <w:rFonts w:ascii="Arial" w:hAnsi="Arial" w:cs="Arial"/>
          <w:sz w:val="18"/>
          <w:szCs w:val="18"/>
        </w:rPr>
        <w:t>разместить</w:t>
      </w:r>
      <w:proofErr w:type="gramEnd"/>
      <w:r w:rsidR="00880DFF" w:rsidRPr="00DC7D3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880DFF" w:rsidRPr="00DC7D3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4D1465" w:rsidRPr="00DC7D3E" w:rsidRDefault="00DC7D3E" w:rsidP="00DC7D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D3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80DFF" w:rsidRPr="00DC7D3E">
        <w:rPr>
          <w:rFonts w:ascii="Arial" w:hAnsi="Arial" w:cs="Arial"/>
          <w:sz w:val="18"/>
          <w:szCs w:val="18"/>
        </w:rPr>
        <w:t>Контроль за</w:t>
      </w:r>
      <w:proofErr w:type="gramEnd"/>
      <w:r w:rsidR="00880DFF" w:rsidRPr="00DC7D3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</w:t>
      </w:r>
      <w:r w:rsidR="00880DFF" w:rsidRPr="00DC7D3E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DC7D3E" w:rsidRPr="00DC7D3E" w:rsidRDefault="00880DFF" w:rsidP="00DC7D3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C7D3E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DC7D3E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DC7D3E">
        <w:rPr>
          <w:rFonts w:ascii="Arial" w:hAnsi="Arial" w:cs="Arial"/>
          <w:b/>
          <w:sz w:val="18"/>
          <w:szCs w:val="18"/>
        </w:rPr>
        <w:t xml:space="preserve"> полномочия главы муниципальное</w:t>
      </w:r>
      <w:r w:rsidR="00DC7D3E" w:rsidRPr="00DC7D3E">
        <w:rPr>
          <w:rFonts w:ascii="Arial" w:hAnsi="Arial" w:cs="Arial"/>
          <w:b/>
          <w:sz w:val="18"/>
          <w:szCs w:val="18"/>
        </w:rPr>
        <w:t xml:space="preserve"> </w:t>
      </w:r>
      <w:r w:rsidRPr="00DC7D3E">
        <w:rPr>
          <w:rFonts w:ascii="Arial" w:hAnsi="Arial" w:cs="Arial"/>
          <w:b/>
          <w:sz w:val="18"/>
          <w:szCs w:val="18"/>
        </w:rPr>
        <w:t xml:space="preserve">образования </w:t>
      </w:r>
    </w:p>
    <w:p w:rsidR="004D1465" w:rsidRPr="00DC7D3E" w:rsidRDefault="00880DFF" w:rsidP="00DC7D3E">
      <w:pPr>
        <w:ind w:firstLine="709"/>
        <w:jc w:val="right"/>
      </w:pPr>
      <w:r w:rsidRPr="00DC7D3E">
        <w:rPr>
          <w:rFonts w:ascii="Arial" w:hAnsi="Arial" w:cs="Arial"/>
          <w:b/>
          <w:sz w:val="18"/>
          <w:szCs w:val="18"/>
        </w:rPr>
        <w:t>«Город Астрахань»</w:t>
      </w:r>
      <w:r w:rsidR="00DC7D3E" w:rsidRPr="00DC7D3E">
        <w:rPr>
          <w:rFonts w:ascii="Arial" w:hAnsi="Arial" w:cs="Arial"/>
          <w:b/>
          <w:sz w:val="18"/>
          <w:szCs w:val="18"/>
        </w:rPr>
        <w:t xml:space="preserve"> </w:t>
      </w:r>
      <w:r w:rsidRPr="00DC7D3E">
        <w:rPr>
          <w:rFonts w:ascii="Arial" w:hAnsi="Arial" w:cs="Arial"/>
          <w:b/>
          <w:sz w:val="18"/>
          <w:szCs w:val="18"/>
        </w:rPr>
        <w:t>О.А. Полумордвинов</w:t>
      </w:r>
    </w:p>
    <w:p w:rsidR="004D1465" w:rsidRPr="00DC7D3E" w:rsidRDefault="004D1465" w:rsidP="00DC7D3E"/>
    <w:sectPr w:rsidR="004D1465" w:rsidRPr="00DC7D3E" w:rsidSect="00DC7D3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DFF" w:rsidRDefault="00880DFF">
      <w:r>
        <w:separator/>
      </w:r>
    </w:p>
  </w:endnote>
  <w:endnote w:type="continuationSeparator" w:id="0">
    <w:p w:rsidR="00880DFF" w:rsidRDefault="00880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DFF" w:rsidRDefault="00880DFF"/>
  </w:footnote>
  <w:footnote w:type="continuationSeparator" w:id="0">
    <w:p w:rsidR="00880DFF" w:rsidRDefault="00880D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11A6F"/>
    <w:multiLevelType w:val="multilevel"/>
    <w:tmpl w:val="96362E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D47BF6"/>
    <w:multiLevelType w:val="multilevel"/>
    <w:tmpl w:val="D91A373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1465"/>
    <w:rsid w:val="004D1465"/>
    <w:rsid w:val="00880DFF"/>
    <w:rsid w:val="00DC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7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after="9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9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7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after="9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9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41C4F4-C1D0-438C-AA5F-E3CAB56C1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2022-05-20T12:09:00Z</dcterms:created>
  <dcterms:modified xsi:type="dcterms:W3CDTF">2022-05-20T12:12:00Z</dcterms:modified>
</cp:coreProperties>
</file>