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926" w:rsidRDefault="00285926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285926" w:rsidRDefault="00285926">
      <w:pPr>
        <w:pStyle w:val="ConsPlusNormal"/>
        <w:outlineLvl w:val="0"/>
      </w:pPr>
    </w:p>
    <w:p w:rsidR="00285926" w:rsidRDefault="00285926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285926" w:rsidRDefault="00285926">
      <w:pPr>
        <w:pStyle w:val="ConsPlusTitle"/>
        <w:jc w:val="center"/>
      </w:pPr>
    </w:p>
    <w:p w:rsidR="00285926" w:rsidRDefault="00285926">
      <w:pPr>
        <w:pStyle w:val="ConsPlusTitle"/>
        <w:jc w:val="center"/>
      </w:pPr>
      <w:r>
        <w:t>ПОСТАНОВЛЕНИЕ</w:t>
      </w:r>
    </w:p>
    <w:p w:rsidR="00285926" w:rsidRDefault="00285926">
      <w:pPr>
        <w:pStyle w:val="ConsPlusTitle"/>
        <w:jc w:val="center"/>
      </w:pPr>
      <w:r>
        <w:t>от 8 декабря 2016 г. N 8362</w:t>
      </w:r>
    </w:p>
    <w:p w:rsidR="00285926" w:rsidRDefault="00285926">
      <w:pPr>
        <w:pStyle w:val="ConsPlusTitle"/>
        <w:jc w:val="center"/>
      </w:pPr>
    </w:p>
    <w:p w:rsidR="00285926" w:rsidRDefault="00285926">
      <w:pPr>
        <w:pStyle w:val="ConsPlusTitle"/>
        <w:jc w:val="center"/>
      </w:pPr>
      <w:r>
        <w:t>О ПРОВЕДЕНИИ НОВОГОДНЕГО КОНКУРСА "УКРАСИМ ГОРОД ВМЕСТЕ"</w:t>
      </w:r>
    </w:p>
    <w:p w:rsidR="00285926" w:rsidRDefault="0028592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285926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85926" w:rsidRDefault="0028592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5926" w:rsidRDefault="0028592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85926" w:rsidRDefault="00285926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85926" w:rsidRDefault="00285926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285926" w:rsidRDefault="00285926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08.11.2017 </w:t>
            </w:r>
            <w:hyperlink r:id="rId6">
              <w:r>
                <w:rPr>
                  <w:color w:val="0000FF"/>
                </w:rPr>
                <w:t>N 5825</w:t>
              </w:r>
            </w:hyperlink>
            <w:r>
              <w:rPr>
                <w:color w:val="392C69"/>
              </w:rPr>
              <w:t xml:space="preserve">, от 14.12.2018 </w:t>
            </w:r>
            <w:hyperlink r:id="rId7">
              <w:r>
                <w:rPr>
                  <w:color w:val="0000FF"/>
                </w:rPr>
                <w:t>N 668</w:t>
              </w:r>
            </w:hyperlink>
            <w:r>
              <w:rPr>
                <w:color w:val="392C69"/>
              </w:rPr>
              <w:t>,</w:t>
            </w:r>
          </w:p>
          <w:p w:rsidR="00285926" w:rsidRDefault="00285926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27.01.2020 </w:t>
            </w:r>
            <w:hyperlink r:id="rId8">
              <w:r>
                <w:rPr>
                  <w:color w:val="0000FF"/>
                </w:rPr>
                <w:t>N 13</w:t>
              </w:r>
            </w:hyperlink>
            <w:r>
              <w:rPr>
                <w:color w:val="392C69"/>
              </w:rPr>
              <w:t xml:space="preserve">, от 05.03.2020 </w:t>
            </w:r>
            <w:hyperlink r:id="rId9">
              <w:r>
                <w:rPr>
                  <w:color w:val="0000FF"/>
                </w:rPr>
                <w:t>N 53</w:t>
              </w:r>
            </w:hyperlink>
            <w:r>
              <w:rPr>
                <w:color w:val="392C69"/>
              </w:rPr>
              <w:t xml:space="preserve">, от 14.03.2022 </w:t>
            </w:r>
            <w:hyperlink r:id="rId10">
              <w:r>
                <w:rPr>
                  <w:color w:val="0000FF"/>
                </w:rPr>
                <w:t>N 45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5926" w:rsidRDefault="00285926">
            <w:pPr>
              <w:pStyle w:val="ConsPlusNormal"/>
            </w:pPr>
          </w:p>
        </w:tc>
      </w:tr>
    </w:tbl>
    <w:p w:rsidR="00285926" w:rsidRDefault="00285926">
      <w:pPr>
        <w:pStyle w:val="ConsPlusNormal"/>
        <w:jc w:val="center"/>
      </w:pPr>
    </w:p>
    <w:p w:rsidR="00285926" w:rsidRDefault="00285926">
      <w:pPr>
        <w:pStyle w:val="ConsPlusNormal"/>
        <w:ind w:firstLine="540"/>
        <w:jc w:val="both"/>
      </w:pPr>
      <w:proofErr w:type="gramStart"/>
      <w:r>
        <w:t xml:space="preserve">В целях реализации муниципальной </w:t>
      </w:r>
      <w:hyperlink r:id="rId11">
        <w:r>
          <w:rPr>
            <w:color w:val="0000FF"/>
          </w:rPr>
          <w:t>программы</w:t>
        </w:r>
      </w:hyperlink>
      <w:r>
        <w:t xml:space="preserve"> муниципального образования "Город Астрахань" "Развитие субъектов малого и среднего предпринимательства и повышение инвестиционной привлекательности города Астрахани", утвержденной Постановлением администрации муниципального образования "Город Астрахань" от 13.04.2020 </w:t>
      </w:r>
      <w:hyperlink r:id="rId12">
        <w:r>
          <w:rPr>
            <w:color w:val="0000FF"/>
          </w:rPr>
          <w:t>N 88</w:t>
        </w:r>
      </w:hyperlink>
      <w:r>
        <w:t xml:space="preserve"> с изменениями и дополнениями, внесенными Постановлениями администрации муниципального образования "Город Астрахань" от 10.09.2020 </w:t>
      </w:r>
      <w:hyperlink r:id="rId13">
        <w:r>
          <w:rPr>
            <w:color w:val="0000FF"/>
          </w:rPr>
          <w:t>N 254</w:t>
        </w:r>
      </w:hyperlink>
      <w:r>
        <w:t xml:space="preserve">, от 29.12.2021 </w:t>
      </w:r>
      <w:hyperlink r:id="rId14">
        <w:r>
          <w:rPr>
            <w:color w:val="0000FF"/>
          </w:rPr>
          <w:t>N 379</w:t>
        </w:r>
      </w:hyperlink>
      <w:r>
        <w:t>, постановляю:</w:t>
      </w:r>
      <w:proofErr w:type="gramEnd"/>
    </w:p>
    <w:p w:rsidR="00285926" w:rsidRDefault="00285926">
      <w:pPr>
        <w:pStyle w:val="ConsPlusNormal"/>
        <w:jc w:val="both"/>
      </w:pPr>
      <w:r>
        <w:t xml:space="preserve">(в ред. </w:t>
      </w:r>
      <w:hyperlink r:id="rId15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14.03.2022 N 45)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1. Утвердить прилагаемые к настоящему Постановлению администрации муниципального образования "Город Астрахань":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 xml:space="preserve">- </w:t>
      </w:r>
      <w:hyperlink w:anchor="P40">
        <w:r>
          <w:rPr>
            <w:color w:val="0000FF"/>
          </w:rPr>
          <w:t>Положение</w:t>
        </w:r>
      </w:hyperlink>
      <w:r>
        <w:t xml:space="preserve"> о порядке и условиях проведения новогоднего конкурса "Украсим город вместе";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 xml:space="preserve">- </w:t>
      </w:r>
      <w:hyperlink w:anchor="P208">
        <w:r>
          <w:rPr>
            <w:color w:val="0000FF"/>
          </w:rPr>
          <w:t>Состав</w:t>
        </w:r>
      </w:hyperlink>
      <w:r>
        <w:t xml:space="preserve"> конкурсной комиссии по подведению итогов новогоднего конкурса "Украсим город вместе".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 xml:space="preserve">2. </w:t>
      </w:r>
      <w:hyperlink r:id="rId16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26.11.2014 N 7385 "О проведении городского конкурса на лучшее праздничное оформление фасадов зданий и прилегающих территорий к Новому году" признать утратившим силу.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3. Управлению информационной политики администрации муниципального образования "Город Астрахань" опубликовать настоящее Постановление администрации муниципального образования "Город Астрахань" в средствах массовой информации и разместить на официальном сайте органов местного самоуправления города Астрахани.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4. Управлению контроля и документооборота администрации муниципального образования "Город Астрахань":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4.1.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4.2. В течение десяти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 xml:space="preserve">4.3. Внести соответствующие изменения в поисково-справочную систему распорядительных </w:t>
      </w:r>
      <w:r>
        <w:lastRenderedPageBreak/>
        <w:t>документов администрации муниципального образования "Город Астрахань".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5. Настоящее Постановление вступает в силу с момента его официального опубликования.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"Город Астрахань" оставляю за собой.</w:t>
      </w:r>
    </w:p>
    <w:p w:rsidR="00285926" w:rsidRDefault="00285926">
      <w:pPr>
        <w:pStyle w:val="ConsPlusNormal"/>
        <w:jc w:val="both"/>
      </w:pPr>
      <w:r>
        <w:t xml:space="preserve">(в ред. </w:t>
      </w:r>
      <w:hyperlink r:id="rId1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14.03.2022 N 45)</w:t>
      </w:r>
    </w:p>
    <w:p w:rsidR="00285926" w:rsidRDefault="00285926">
      <w:pPr>
        <w:pStyle w:val="ConsPlusNormal"/>
        <w:ind w:firstLine="540"/>
        <w:jc w:val="both"/>
      </w:pPr>
    </w:p>
    <w:p w:rsidR="00285926" w:rsidRDefault="00285926">
      <w:pPr>
        <w:pStyle w:val="ConsPlusNormal"/>
        <w:jc w:val="right"/>
      </w:pPr>
      <w:r>
        <w:t>Глава администрации</w:t>
      </w:r>
    </w:p>
    <w:p w:rsidR="00285926" w:rsidRDefault="00285926">
      <w:pPr>
        <w:pStyle w:val="ConsPlusNormal"/>
        <w:jc w:val="right"/>
      </w:pPr>
      <w:r>
        <w:t>О.А.ПОЛУМОРДВИНОВ</w:t>
      </w: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  <w:outlineLvl w:val="0"/>
      </w:pPr>
      <w:r>
        <w:t>Утверждено</w:t>
      </w:r>
    </w:p>
    <w:p w:rsidR="00285926" w:rsidRDefault="00285926">
      <w:pPr>
        <w:pStyle w:val="ConsPlusNormal"/>
        <w:jc w:val="right"/>
      </w:pPr>
      <w:r>
        <w:t>Постановлением администрации</w:t>
      </w:r>
    </w:p>
    <w:p w:rsidR="00285926" w:rsidRDefault="00285926">
      <w:pPr>
        <w:pStyle w:val="ConsPlusNormal"/>
        <w:jc w:val="right"/>
      </w:pPr>
      <w:r>
        <w:t>муниципального образования</w:t>
      </w:r>
    </w:p>
    <w:p w:rsidR="00285926" w:rsidRDefault="00285926">
      <w:pPr>
        <w:pStyle w:val="ConsPlusNormal"/>
        <w:jc w:val="right"/>
      </w:pPr>
      <w:r>
        <w:t>"Город Астрахань"</w:t>
      </w:r>
    </w:p>
    <w:p w:rsidR="00285926" w:rsidRDefault="00285926">
      <w:pPr>
        <w:pStyle w:val="ConsPlusNormal"/>
        <w:jc w:val="right"/>
      </w:pPr>
      <w:r>
        <w:t>от 8 декабря 2016 г. N 8362</w:t>
      </w:r>
    </w:p>
    <w:p w:rsidR="00285926" w:rsidRDefault="00285926">
      <w:pPr>
        <w:pStyle w:val="ConsPlusNormal"/>
        <w:jc w:val="center"/>
      </w:pPr>
    </w:p>
    <w:p w:rsidR="00285926" w:rsidRDefault="00285926">
      <w:pPr>
        <w:pStyle w:val="ConsPlusTitle"/>
        <w:jc w:val="center"/>
      </w:pPr>
      <w:bookmarkStart w:id="0" w:name="P40"/>
      <w:bookmarkEnd w:id="0"/>
      <w:r>
        <w:t>ПОЛОЖЕНИЕ О ПОРЯДКЕ И УСЛОВИЯХ ПРОВЕДЕНИЯ</w:t>
      </w:r>
    </w:p>
    <w:p w:rsidR="00285926" w:rsidRDefault="00285926">
      <w:pPr>
        <w:pStyle w:val="ConsPlusTitle"/>
        <w:jc w:val="center"/>
      </w:pPr>
      <w:r>
        <w:t>НОВОГОДНЕГО КОНКУРСА "УКРАСИМ ГОРОД ВМЕСТЕ"</w:t>
      </w:r>
    </w:p>
    <w:p w:rsidR="00285926" w:rsidRDefault="0028592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285926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85926" w:rsidRDefault="0028592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5926" w:rsidRDefault="0028592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85926" w:rsidRDefault="00285926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85926" w:rsidRDefault="00285926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285926" w:rsidRDefault="00285926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08.11.2017 </w:t>
            </w:r>
            <w:hyperlink r:id="rId18">
              <w:r>
                <w:rPr>
                  <w:color w:val="0000FF"/>
                </w:rPr>
                <w:t>N 5825</w:t>
              </w:r>
            </w:hyperlink>
            <w:r>
              <w:rPr>
                <w:color w:val="392C69"/>
              </w:rPr>
              <w:t xml:space="preserve">, от 14.12.2018 </w:t>
            </w:r>
            <w:hyperlink r:id="rId19">
              <w:r>
                <w:rPr>
                  <w:color w:val="0000FF"/>
                </w:rPr>
                <w:t>N 668</w:t>
              </w:r>
            </w:hyperlink>
            <w:r>
              <w:rPr>
                <w:color w:val="392C69"/>
              </w:rPr>
              <w:t>,</w:t>
            </w:r>
          </w:p>
          <w:p w:rsidR="00285926" w:rsidRDefault="00285926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27.01.2020 </w:t>
            </w:r>
            <w:hyperlink r:id="rId20">
              <w:r>
                <w:rPr>
                  <w:color w:val="0000FF"/>
                </w:rPr>
                <w:t>N 13</w:t>
              </w:r>
            </w:hyperlink>
            <w:r>
              <w:rPr>
                <w:color w:val="392C69"/>
              </w:rPr>
              <w:t xml:space="preserve">, от 05.03.2020 </w:t>
            </w:r>
            <w:hyperlink r:id="rId21">
              <w:r>
                <w:rPr>
                  <w:color w:val="0000FF"/>
                </w:rPr>
                <w:t>N 53</w:t>
              </w:r>
            </w:hyperlink>
            <w:r>
              <w:rPr>
                <w:color w:val="392C69"/>
              </w:rPr>
              <w:t xml:space="preserve">, от 14.03.2022 </w:t>
            </w:r>
            <w:hyperlink r:id="rId22">
              <w:r>
                <w:rPr>
                  <w:color w:val="0000FF"/>
                </w:rPr>
                <w:t>N 45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5926" w:rsidRDefault="00285926">
            <w:pPr>
              <w:pStyle w:val="ConsPlusNormal"/>
            </w:pPr>
          </w:p>
        </w:tc>
      </w:tr>
    </w:tbl>
    <w:p w:rsidR="00285926" w:rsidRDefault="00285926">
      <w:pPr>
        <w:pStyle w:val="ConsPlusNormal"/>
        <w:jc w:val="center"/>
      </w:pPr>
    </w:p>
    <w:p w:rsidR="00285926" w:rsidRDefault="00285926">
      <w:pPr>
        <w:pStyle w:val="ConsPlusTitle"/>
        <w:jc w:val="center"/>
        <w:outlineLvl w:val="1"/>
      </w:pPr>
      <w:r>
        <w:t>1. Общие положения</w:t>
      </w:r>
    </w:p>
    <w:p w:rsidR="00285926" w:rsidRDefault="00285926">
      <w:pPr>
        <w:pStyle w:val="ConsPlusNormal"/>
        <w:ind w:firstLine="540"/>
        <w:jc w:val="both"/>
      </w:pPr>
    </w:p>
    <w:p w:rsidR="00285926" w:rsidRDefault="00285926">
      <w:pPr>
        <w:pStyle w:val="ConsPlusNormal"/>
        <w:ind w:firstLine="540"/>
        <w:jc w:val="both"/>
      </w:pPr>
      <w:r>
        <w:t>1.1. Положение о порядке и условиях проведения новогоднего конкурса "Украсим город вместе" (далее - Положение) определяет порядок и условия организации и проведения городского конкурса среди малых и средних предприятий города Астрахани.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1.2. Новогодний конкурс "Украсим город вместе" (далее - конкурс) проводится в рамках реализации муниципальной программы развития субъектов малого и среднего предпринимательства.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1.3. Конкурс проводится в случае наличия сре</w:t>
      </w:r>
      <w:proofErr w:type="gramStart"/>
      <w:r>
        <w:t>дств в б</w:t>
      </w:r>
      <w:proofErr w:type="gramEnd"/>
      <w:r>
        <w:t>юджете муниципального образования "Город Астрахань", предусмотренных на соответствующее мероприятие муниципальной программы развития малого и среднего предпринимательства.</w:t>
      </w:r>
    </w:p>
    <w:p w:rsidR="00285926" w:rsidRDefault="00285926">
      <w:pPr>
        <w:pStyle w:val="ConsPlusNormal"/>
        <w:ind w:firstLine="540"/>
        <w:jc w:val="both"/>
      </w:pPr>
    </w:p>
    <w:p w:rsidR="00285926" w:rsidRDefault="00285926">
      <w:pPr>
        <w:pStyle w:val="ConsPlusTitle"/>
        <w:jc w:val="center"/>
        <w:outlineLvl w:val="1"/>
      </w:pPr>
      <w:r>
        <w:t>2. Цели конкурса</w:t>
      </w:r>
    </w:p>
    <w:p w:rsidR="00285926" w:rsidRDefault="00285926">
      <w:pPr>
        <w:pStyle w:val="ConsPlusNormal"/>
        <w:ind w:firstLine="540"/>
        <w:jc w:val="both"/>
      </w:pPr>
    </w:p>
    <w:p w:rsidR="00285926" w:rsidRDefault="00285926">
      <w:pPr>
        <w:pStyle w:val="ConsPlusNormal"/>
        <w:ind w:firstLine="540"/>
        <w:jc w:val="both"/>
      </w:pPr>
      <w:r>
        <w:t>Цели конкурса: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- содействие развитию малого предпринимательства, популяризация предпринимательской деятельности среди населения города Астрахани, повышение качества оказания населению услуг предприятиями города по организации праздничной торговли и предоставлению услуг, пропаганда новых форм и методов обслуживания населения в период празднования Нового года;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 xml:space="preserve">- улучшение архитектурного облика города за счет праздничного оформления зданий </w:t>
      </w:r>
      <w:r>
        <w:lastRenderedPageBreak/>
        <w:t>города, повышение эстетической выразительности фасадов, обустройство прилегающих к предприятиям территорий в период празднования Нового года;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- совершенствование рекламно-оформительской деятельности предприятий города с использованием современных средств и методов продвижения товаров и услуг, рынков, центров, комплексов световыми декоративными элементами новогодней тематики;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- создание праздничного новогоднего настроения у жителей и гостей города.</w:t>
      </w:r>
    </w:p>
    <w:p w:rsidR="00285926" w:rsidRDefault="00285926">
      <w:pPr>
        <w:pStyle w:val="ConsPlusNormal"/>
        <w:ind w:firstLine="540"/>
        <w:jc w:val="both"/>
      </w:pPr>
    </w:p>
    <w:p w:rsidR="00285926" w:rsidRDefault="00285926">
      <w:pPr>
        <w:pStyle w:val="ConsPlusTitle"/>
        <w:jc w:val="center"/>
        <w:outlineLvl w:val="1"/>
      </w:pPr>
      <w:r>
        <w:t>3. Участники конкурса и их оценка</w:t>
      </w:r>
    </w:p>
    <w:p w:rsidR="00285926" w:rsidRDefault="00285926">
      <w:pPr>
        <w:pStyle w:val="ConsPlusNormal"/>
        <w:ind w:firstLine="540"/>
        <w:jc w:val="both"/>
      </w:pPr>
    </w:p>
    <w:p w:rsidR="00285926" w:rsidRDefault="00285926">
      <w:pPr>
        <w:pStyle w:val="ConsPlusNormal"/>
        <w:ind w:firstLine="540"/>
        <w:jc w:val="both"/>
      </w:pPr>
      <w:bookmarkStart w:id="1" w:name="P63"/>
      <w:bookmarkEnd w:id="1"/>
      <w:r>
        <w:t xml:space="preserve">3.1. Участниками конкурса являются субъекты малого и среднего предпринимательства, действующие на территории города Астрахани, отвечающие требованиям, установленным </w:t>
      </w:r>
      <w:hyperlink r:id="rId23">
        <w:r>
          <w:rPr>
            <w:color w:val="0000FF"/>
          </w:rPr>
          <w:t>статьей 4</w:t>
        </w:r>
      </w:hyperlink>
      <w:r>
        <w:t xml:space="preserve"> Федерального закона "О развитии субъектов малого и среднего предпринимательства в Российской Федерации".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 xml:space="preserve">3.2. </w:t>
      </w:r>
      <w:hyperlink w:anchor="P157">
        <w:r>
          <w:rPr>
            <w:color w:val="0000FF"/>
          </w:rPr>
          <w:t>Критерии</w:t>
        </w:r>
      </w:hyperlink>
      <w:r>
        <w:t xml:space="preserve"> оценки участников конкурса установлены в Приложении 2 к настоящему Положению.</w:t>
      </w:r>
    </w:p>
    <w:p w:rsidR="00285926" w:rsidRDefault="00285926">
      <w:pPr>
        <w:pStyle w:val="ConsPlusNormal"/>
        <w:ind w:firstLine="540"/>
        <w:jc w:val="both"/>
      </w:pPr>
    </w:p>
    <w:p w:rsidR="00285926" w:rsidRDefault="00285926">
      <w:pPr>
        <w:pStyle w:val="ConsPlusTitle"/>
        <w:jc w:val="center"/>
        <w:outlineLvl w:val="1"/>
      </w:pPr>
      <w:r>
        <w:t>4. Порядок и условия представления конкурсных материалов</w:t>
      </w:r>
    </w:p>
    <w:p w:rsidR="00285926" w:rsidRDefault="00285926">
      <w:pPr>
        <w:pStyle w:val="ConsPlusNormal"/>
        <w:ind w:firstLine="540"/>
        <w:jc w:val="both"/>
      </w:pPr>
    </w:p>
    <w:p w:rsidR="00285926" w:rsidRDefault="00285926">
      <w:pPr>
        <w:pStyle w:val="ConsPlusNormal"/>
        <w:ind w:firstLine="540"/>
        <w:jc w:val="both"/>
      </w:pPr>
      <w:r>
        <w:t>4.1. Организатором конкурса является управление торговли и поддержки предпринимательства администрации муниципального образования "Город Астрахань" (далее - организатор конкурса).</w:t>
      </w:r>
    </w:p>
    <w:p w:rsidR="00285926" w:rsidRDefault="00285926">
      <w:pPr>
        <w:pStyle w:val="ConsPlusNormal"/>
        <w:jc w:val="both"/>
      </w:pPr>
      <w:r>
        <w:t xml:space="preserve">(в ред. </w:t>
      </w:r>
      <w:hyperlink r:id="rId24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27.01.2020 N 13)</w:t>
      </w:r>
    </w:p>
    <w:p w:rsidR="00285926" w:rsidRDefault="00285926">
      <w:pPr>
        <w:pStyle w:val="ConsPlusNormal"/>
        <w:spacing w:before="220"/>
        <w:ind w:firstLine="540"/>
        <w:jc w:val="both"/>
      </w:pPr>
      <w:bookmarkStart w:id="2" w:name="P70"/>
      <w:bookmarkEnd w:id="2"/>
      <w:r>
        <w:t>4.2. Конкурс проводится по следующим номинациям: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- "Лучшее новогоднее оформление фасада здания";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- "Лучшее новогоднее оформление прилегающей территории";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- "Лучшее новогоднее оформление внутренних помещений предприятия".</w:t>
      </w:r>
    </w:p>
    <w:p w:rsidR="00285926" w:rsidRDefault="00285926">
      <w:pPr>
        <w:pStyle w:val="ConsPlusNormal"/>
        <w:jc w:val="both"/>
      </w:pPr>
      <w:r>
        <w:t xml:space="preserve">(абзац введен </w:t>
      </w:r>
      <w:hyperlink r:id="rId25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08.11.2017 N 5825)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4.3. Сроки проведения конкурса, а также сроки приема заявок на участие в конкурсе утверждаются муниципальным правовым актом администрации муниципального образования "Город Астрахань". Объявление о приеме заявок на участие в конкурсе публикуется на официальном сайте администрации муниципального образования "Город Астрахань" и в средствах массовой информации.</w:t>
      </w:r>
    </w:p>
    <w:p w:rsidR="00285926" w:rsidRDefault="00285926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6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14.12.2018 N 668)</w:t>
      </w:r>
    </w:p>
    <w:p w:rsidR="00285926" w:rsidRDefault="00285926">
      <w:pPr>
        <w:pStyle w:val="ConsPlusNormal"/>
        <w:spacing w:before="220"/>
        <w:ind w:firstLine="540"/>
        <w:jc w:val="both"/>
      </w:pPr>
      <w:bookmarkStart w:id="3" w:name="P77"/>
      <w:bookmarkEnd w:id="3"/>
      <w:r>
        <w:t xml:space="preserve">4.4. Для участия в конкурсе кандидаты, указанные в </w:t>
      </w:r>
      <w:hyperlink w:anchor="P63">
        <w:r>
          <w:rPr>
            <w:color w:val="0000FF"/>
          </w:rPr>
          <w:t>пункте 3.1 раздела 3</w:t>
        </w:r>
      </w:hyperlink>
      <w:r>
        <w:t xml:space="preserve"> настоящего Положения, представляют: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 xml:space="preserve">- </w:t>
      </w:r>
      <w:hyperlink w:anchor="P120">
        <w:r>
          <w:rPr>
            <w:color w:val="0000FF"/>
          </w:rPr>
          <w:t>заявку</w:t>
        </w:r>
      </w:hyperlink>
      <w:r>
        <w:t xml:space="preserve"> на участие в новогоднем конкурсе "Украсим город вместе" с указанием номинации (Приложение 1);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- распечатанные фотографии представленного на конкурс объекта с выполненным праздничным новогодним оформлением.</w:t>
      </w:r>
    </w:p>
    <w:p w:rsidR="00285926" w:rsidRDefault="00285926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08.11.2017 N 5825)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lastRenderedPageBreak/>
        <w:t xml:space="preserve">4.5. Документы, указанные в </w:t>
      </w:r>
      <w:hyperlink w:anchor="P77">
        <w:r>
          <w:rPr>
            <w:color w:val="0000FF"/>
          </w:rPr>
          <w:t>пункте 4.4</w:t>
        </w:r>
      </w:hyperlink>
      <w:r>
        <w:t xml:space="preserve"> настоящего раздела, представляются организатору конкурса по адресу: г. Астрахань, ул. Чернышевского, 6, каб. 215, тел. 24-49-53, с 08.30 до 17.30.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4.6. Основаниями для отказа в допуске к участию в конкурсе являются: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 xml:space="preserve">- представление неполного пакета документов, указанных в </w:t>
      </w:r>
      <w:hyperlink w:anchor="P77">
        <w:r>
          <w:rPr>
            <w:color w:val="0000FF"/>
          </w:rPr>
          <w:t>пункте 4.4</w:t>
        </w:r>
      </w:hyperlink>
      <w:r>
        <w:t xml:space="preserve"> настоящего раздела (далее - документы);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 xml:space="preserve">- несоответствие кандидата на участие в конкурсе требованиям, установленным </w:t>
      </w:r>
      <w:hyperlink w:anchor="P63">
        <w:r>
          <w:rPr>
            <w:color w:val="0000FF"/>
          </w:rPr>
          <w:t>пунктом 3.1</w:t>
        </w:r>
      </w:hyperlink>
      <w:r>
        <w:t xml:space="preserve"> настоящего Положения.</w:t>
      </w:r>
    </w:p>
    <w:p w:rsidR="00285926" w:rsidRDefault="00285926">
      <w:pPr>
        <w:pStyle w:val="ConsPlusNormal"/>
        <w:spacing w:before="220"/>
        <w:ind w:firstLine="540"/>
        <w:jc w:val="both"/>
      </w:pPr>
      <w:proofErr w:type="gramStart"/>
      <w:r>
        <w:t>В случае устранения основания для отказа в допуске к участию в конкурсе</w:t>
      </w:r>
      <w:proofErr w:type="gramEnd"/>
      <w:r>
        <w:t xml:space="preserve"> кандидаты на участие в конкурсе вправе повторно представить документы в порядке, установленном настоящим разделом.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4.7. Организатор конкурса для оценки соответствия представленных конкурсантом материалов может ознакомиться с объектом, заявленным на конкурс, на месте его фактического расположения.</w:t>
      </w:r>
    </w:p>
    <w:p w:rsidR="00285926" w:rsidRDefault="00285926">
      <w:pPr>
        <w:pStyle w:val="ConsPlusNormal"/>
        <w:jc w:val="center"/>
      </w:pPr>
    </w:p>
    <w:p w:rsidR="00285926" w:rsidRDefault="00285926">
      <w:pPr>
        <w:pStyle w:val="ConsPlusTitle"/>
        <w:jc w:val="center"/>
        <w:outlineLvl w:val="1"/>
      </w:pPr>
      <w:r>
        <w:t>5. Порядок подведения итогов конкурса</w:t>
      </w:r>
    </w:p>
    <w:p w:rsidR="00285926" w:rsidRDefault="00285926">
      <w:pPr>
        <w:pStyle w:val="ConsPlusNormal"/>
        <w:jc w:val="center"/>
      </w:pPr>
    </w:p>
    <w:p w:rsidR="00285926" w:rsidRDefault="00285926">
      <w:pPr>
        <w:pStyle w:val="ConsPlusNormal"/>
        <w:ind w:firstLine="540"/>
        <w:jc w:val="both"/>
      </w:pPr>
      <w:r>
        <w:t>5.1. Победителей конкурса определяет конкурсная комиссия по подведению итогов новогоднего конкурса "Украсим город вместе" (далее - комиссия).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5.2. В состав конкурсной комиссии входит председатель конкурсной комиссии, заместитель председателя конкурсной комиссии, секретарь конкурсной комиссии и члены конкурсной комиссии.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5.3. Организатор конкурса в течение 3 рабочих дней с момента окончания приема заявок передает конкурсной комиссии материалы, на основании которых конкурсная комиссия определяет победителя конкурса и инициирует проведение заседания конкурсной комиссии.</w:t>
      </w:r>
    </w:p>
    <w:p w:rsidR="00285926" w:rsidRDefault="00285926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8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14.12.2018 N 668)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5.4. Конкурсная комиссия: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5.4.1. Рассматривает и анализирует поступившие от организатора конкурса материалы.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5.4.2. Осуществляет подсчет баллов, набранных конкурсантами, на основании критериев оценки, установленных в приложении 2 к настоящему Положению, и определяет победителей конкурса, занявших 1, 2 и 3 места в номинациях "Лучшее новогоднее оформление фасада здания", "Лучшее новогоднее оформление прилегающей территории", "Лучшее новогоднее оформление внутренних помещений предприятия".</w:t>
      </w:r>
    </w:p>
    <w:p w:rsidR="00285926" w:rsidRDefault="00285926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5.4.2 в ред. </w:t>
      </w:r>
      <w:hyperlink r:id="rId29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08.11.2017 N 5825)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5.4.3. Если участники конкурса набрали одинаковое количество баллов, решение комиссии принимается открытым голосованием большинством голосов присутствующих на заседании членов комиссии. В случае равенства голосов решающим является голос председателя конкурсной комиссии.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5.5. Члены конкурсной комиссии вправе присутствовать на заседании конкурсной комиссии лично либо направлять своих представителей для участия в заседании конкурсной комиссии.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>5.6. Кворумом для определения победителей конкурса конкурсной комиссии является присутствие не менее половины ее состава, включая председателя.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lastRenderedPageBreak/>
        <w:t>5.7. По итогам заседания конкурсной комиссии секретарем конкурсной комиссии составляется протокол заседания конкурсной комиссии, который подписывается присутствующими на заседании конкурсной комиссии членами конкурсной комиссии и утверждается председателем конкурсной комиссии. Протокол заседания конкурсной комиссии является основанием для награждения победителей конкурса.</w:t>
      </w:r>
    </w:p>
    <w:p w:rsidR="00285926" w:rsidRDefault="00285926">
      <w:pPr>
        <w:pStyle w:val="ConsPlusNormal"/>
        <w:spacing w:before="220"/>
        <w:ind w:firstLine="540"/>
        <w:jc w:val="both"/>
      </w:pPr>
      <w:r>
        <w:t xml:space="preserve">5.8. Итоги конкурса публикуются на официальном сайте администрации муниципального образования "Город Астрахань" </w:t>
      </w:r>
      <w:hyperlink r:id="rId30">
        <w:r>
          <w:rPr>
            <w:color w:val="0000FF"/>
          </w:rPr>
          <w:t>www.astrgorod.ru</w:t>
        </w:r>
      </w:hyperlink>
      <w:r>
        <w:t>.</w:t>
      </w:r>
    </w:p>
    <w:p w:rsidR="00285926" w:rsidRDefault="00285926">
      <w:pPr>
        <w:pStyle w:val="ConsPlusNormal"/>
        <w:jc w:val="both"/>
      </w:pPr>
      <w:r>
        <w:t xml:space="preserve">(в ред. </w:t>
      </w:r>
      <w:hyperlink r:id="rId3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14.12.2018 N 668)</w:t>
      </w:r>
    </w:p>
    <w:p w:rsidR="00285926" w:rsidRDefault="00285926">
      <w:pPr>
        <w:pStyle w:val="ConsPlusNormal"/>
        <w:jc w:val="center"/>
      </w:pPr>
    </w:p>
    <w:p w:rsidR="00285926" w:rsidRDefault="00285926">
      <w:pPr>
        <w:pStyle w:val="ConsPlusTitle"/>
        <w:jc w:val="center"/>
        <w:outlineLvl w:val="1"/>
      </w:pPr>
      <w:r>
        <w:t>6. Награждение победителей конкурса</w:t>
      </w:r>
    </w:p>
    <w:p w:rsidR="00285926" w:rsidRDefault="00285926">
      <w:pPr>
        <w:pStyle w:val="ConsPlusNormal"/>
        <w:ind w:firstLine="540"/>
        <w:jc w:val="both"/>
      </w:pPr>
    </w:p>
    <w:p w:rsidR="00285926" w:rsidRDefault="00285926">
      <w:pPr>
        <w:pStyle w:val="ConsPlusNormal"/>
        <w:ind w:firstLine="540"/>
        <w:jc w:val="both"/>
      </w:pPr>
      <w:r>
        <w:t xml:space="preserve">Всем участникам конкурса вручаются дипломы администрации муниципального образования "Город Астрахань", а победителям конкурса, занявшим 1, 2 и 3 места в номинациях, указанных в </w:t>
      </w:r>
      <w:hyperlink w:anchor="P70">
        <w:r>
          <w:rPr>
            <w:color w:val="0000FF"/>
          </w:rPr>
          <w:t>пункте 4.2</w:t>
        </w:r>
      </w:hyperlink>
      <w:r>
        <w:t xml:space="preserve"> настоящего Положения, вручаются дипломы I, II и III степени и ценные подарки соответственно. Подготовку дипломов и ценных подарков осуществляет управление делами администрации муниципального образования "Город Астрахань".</w:t>
      </w:r>
    </w:p>
    <w:p w:rsidR="00285926" w:rsidRDefault="00285926">
      <w:pPr>
        <w:pStyle w:val="ConsPlusNormal"/>
        <w:jc w:val="both"/>
      </w:pPr>
      <w:r>
        <w:t xml:space="preserve">(в ред. </w:t>
      </w:r>
      <w:hyperlink r:id="rId32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14.03.2022 N 45)</w:t>
      </w: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  <w:outlineLvl w:val="1"/>
      </w:pPr>
      <w:r>
        <w:t>Приложение 1</w:t>
      </w:r>
    </w:p>
    <w:p w:rsidR="00285926" w:rsidRDefault="00285926">
      <w:pPr>
        <w:pStyle w:val="ConsPlusNormal"/>
        <w:jc w:val="right"/>
      </w:pPr>
      <w:r>
        <w:t>к Положению о порядке</w:t>
      </w:r>
    </w:p>
    <w:p w:rsidR="00285926" w:rsidRDefault="00285926">
      <w:pPr>
        <w:pStyle w:val="ConsPlusNormal"/>
        <w:jc w:val="right"/>
      </w:pPr>
      <w:r>
        <w:t xml:space="preserve">и </w:t>
      </w:r>
      <w:proofErr w:type="gramStart"/>
      <w:r>
        <w:t>условиях</w:t>
      </w:r>
      <w:proofErr w:type="gramEnd"/>
      <w:r>
        <w:t xml:space="preserve"> проведения</w:t>
      </w:r>
    </w:p>
    <w:p w:rsidR="00285926" w:rsidRDefault="00285926">
      <w:pPr>
        <w:pStyle w:val="ConsPlusNormal"/>
        <w:jc w:val="right"/>
      </w:pPr>
      <w:r>
        <w:t>новогоднего конкурса</w:t>
      </w:r>
    </w:p>
    <w:p w:rsidR="00285926" w:rsidRDefault="00285926">
      <w:pPr>
        <w:pStyle w:val="ConsPlusNormal"/>
        <w:jc w:val="right"/>
      </w:pPr>
      <w:r>
        <w:t>"Украсим город вместе"</w:t>
      </w:r>
    </w:p>
    <w:p w:rsidR="00285926" w:rsidRDefault="00285926">
      <w:pPr>
        <w:pStyle w:val="ConsPlusNormal"/>
        <w:jc w:val="center"/>
      </w:pPr>
    </w:p>
    <w:p w:rsidR="00285926" w:rsidRDefault="00285926">
      <w:pPr>
        <w:pStyle w:val="ConsPlusNonformat"/>
        <w:jc w:val="both"/>
      </w:pPr>
      <w:bookmarkStart w:id="4" w:name="P120"/>
      <w:bookmarkEnd w:id="4"/>
      <w:r>
        <w:t xml:space="preserve">      Заявка на участие в новогоднем конкурсе "Украсим город вместе"</w:t>
      </w:r>
    </w:p>
    <w:p w:rsidR="00285926" w:rsidRDefault="00285926">
      <w:pPr>
        <w:pStyle w:val="ConsPlusNonformat"/>
        <w:jc w:val="both"/>
      </w:pPr>
      <w:r>
        <w:t xml:space="preserve">   ____________________________________________________________________</w:t>
      </w:r>
    </w:p>
    <w:p w:rsidR="00285926" w:rsidRDefault="00285926">
      <w:pPr>
        <w:pStyle w:val="ConsPlusNonformat"/>
        <w:jc w:val="both"/>
      </w:pPr>
      <w:r>
        <w:t xml:space="preserve">                        (наименование организации)</w:t>
      </w:r>
    </w:p>
    <w:p w:rsidR="00285926" w:rsidRDefault="00285926">
      <w:pPr>
        <w:pStyle w:val="ConsPlusNonformat"/>
        <w:jc w:val="both"/>
      </w:pPr>
      <w:r>
        <w:t>заявляет  о  своем намерении принять участие в новогоднем конкурсе "Украсим</w:t>
      </w:r>
    </w:p>
    <w:p w:rsidR="00285926" w:rsidRDefault="00285926">
      <w:pPr>
        <w:pStyle w:val="ConsPlusNonformat"/>
        <w:jc w:val="both"/>
      </w:pPr>
      <w:r>
        <w:t>город вместе" _____________________________________________________________</w:t>
      </w:r>
    </w:p>
    <w:p w:rsidR="00285926" w:rsidRDefault="00285926">
      <w:pPr>
        <w:pStyle w:val="ConsPlusNonformat"/>
        <w:jc w:val="both"/>
      </w:pPr>
      <w:r>
        <w:t xml:space="preserve">    Сведения об организации:</w:t>
      </w:r>
    </w:p>
    <w:p w:rsidR="00285926" w:rsidRDefault="00285926">
      <w:pPr>
        <w:pStyle w:val="ConsPlusNonformat"/>
        <w:jc w:val="both"/>
      </w:pPr>
      <w:r>
        <w:t xml:space="preserve">    Полное наименование организации _______________________________________</w:t>
      </w:r>
    </w:p>
    <w:p w:rsidR="00285926" w:rsidRDefault="00285926">
      <w:pPr>
        <w:pStyle w:val="ConsPlusNonformat"/>
        <w:jc w:val="both"/>
      </w:pPr>
      <w:r>
        <w:t xml:space="preserve">    Организационно-правовая форма _________________________________________</w:t>
      </w:r>
    </w:p>
    <w:p w:rsidR="00285926" w:rsidRDefault="00285926">
      <w:pPr>
        <w:pStyle w:val="ConsPlusNonformat"/>
        <w:jc w:val="both"/>
      </w:pPr>
      <w:r>
        <w:t xml:space="preserve">    Дата регистрации ______________________________________________________</w:t>
      </w:r>
    </w:p>
    <w:p w:rsidR="00285926" w:rsidRDefault="00285926">
      <w:pPr>
        <w:pStyle w:val="ConsPlusNonformat"/>
        <w:jc w:val="both"/>
      </w:pPr>
      <w:r>
        <w:t xml:space="preserve">    Сфера деятельности ____________________________________________________</w:t>
      </w:r>
    </w:p>
    <w:p w:rsidR="00285926" w:rsidRDefault="00285926">
      <w:pPr>
        <w:pStyle w:val="ConsPlusNonformat"/>
        <w:jc w:val="both"/>
      </w:pPr>
      <w:r>
        <w:t xml:space="preserve">    Численность работников ________________________________________________</w:t>
      </w:r>
    </w:p>
    <w:p w:rsidR="00285926" w:rsidRDefault="00285926">
      <w:pPr>
        <w:pStyle w:val="ConsPlusNonformat"/>
        <w:jc w:val="both"/>
      </w:pPr>
      <w:r>
        <w:t xml:space="preserve">    Выручка, тыс. руб. ____________________________________________________</w:t>
      </w:r>
    </w:p>
    <w:p w:rsidR="00285926" w:rsidRDefault="00285926">
      <w:pPr>
        <w:pStyle w:val="ConsPlusNonformat"/>
        <w:jc w:val="both"/>
      </w:pPr>
      <w:r>
        <w:t xml:space="preserve">    Адрес _________________________________________________________________</w:t>
      </w:r>
    </w:p>
    <w:p w:rsidR="00285926" w:rsidRDefault="00285926">
      <w:pPr>
        <w:pStyle w:val="ConsPlusNonformat"/>
        <w:jc w:val="both"/>
      </w:pPr>
      <w:r>
        <w:t xml:space="preserve">    Телефон /факс _________________________________________________________</w:t>
      </w:r>
    </w:p>
    <w:p w:rsidR="00285926" w:rsidRDefault="00285926">
      <w:pPr>
        <w:pStyle w:val="ConsPlusNonformat"/>
        <w:jc w:val="both"/>
      </w:pPr>
      <w:r>
        <w:t xml:space="preserve">    Руководитель (ФИО, контактный телефон)</w:t>
      </w:r>
    </w:p>
    <w:p w:rsidR="00285926" w:rsidRDefault="00285926">
      <w:pPr>
        <w:pStyle w:val="ConsPlusNonformat"/>
        <w:jc w:val="both"/>
      </w:pPr>
      <w:r>
        <w:t xml:space="preserve">    _______________________________________________________________________</w:t>
      </w:r>
    </w:p>
    <w:p w:rsidR="00285926" w:rsidRDefault="00285926">
      <w:pPr>
        <w:pStyle w:val="ConsPlusNonformat"/>
        <w:jc w:val="both"/>
      </w:pPr>
      <w:r>
        <w:t xml:space="preserve">    С порядком проведения конкурса ознакомле</w:t>
      </w:r>
      <w:proofErr w:type="gramStart"/>
      <w:r>
        <w:t>н(</w:t>
      </w:r>
      <w:proofErr w:type="gramEnd"/>
      <w:r>
        <w:t>а) и согласен(а). Подлинность</w:t>
      </w:r>
    </w:p>
    <w:p w:rsidR="00285926" w:rsidRDefault="00285926">
      <w:pPr>
        <w:pStyle w:val="ConsPlusNonformat"/>
        <w:jc w:val="both"/>
      </w:pPr>
      <w:r>
        <w:t>и достоверность представленных документов и сведений подтверждаю.</w:t>
      </w:r>
    </w:p>
    <w:p w:rsidR="00285926" w:rsidRDefault="00285926">
      <w:pPr>
        <w:pStyle w:val="ConsPlusNonformat"/>
        <w:jc w:val="both"/>
      </w:pPr>
      <w:r>
        <w:t xml:space="preserve">    В соответствии с требованиями </w:t>
      </w:r>
      <w:hyperlink r:id="rId33">
        <w:r>
          <w:rPr>
            <w:color w:val="0000FF"/>
          </w:rPr>
          <w:t>ст. 9</w:t>
        </w:r>
      </w:hyperlink>
      <w:r>
        <w:t xml:space="preserve"> Федерального закона "О </w:t>
      </w:r>
      <w:proofErr w:type="gramStart"/>
      <w:r>
        <w:t>персональных</w:t>
      </w:r>
      <w:proofErr w:type="gramEnd"/>
    </w:p>
    <w:p w:rsidR="00285926" w:rsidRDefault="00285926">
      <w:pPr>
        <w:pStyle w:val="ConsPlusNonformat"/>
        <w:jc w:val="both"/>
      </w:pPr>
      <w:r>
        <w:t>данных" даю согласие на обработку предоставленных данных.</w:t>
      </w:r>
    </w:p>
    <w:p w:rsidR="00285926" w:rsidRDefault="00285926">
      <w:pPr>
        <w:pStyle w:val="ConsPlusNonformat"/>
        <w:jc w:val="both"/>
      </w:pPr>
      <w:r>
        <w:t xml:space="preserve">    Приложение на _ листах</w:t>
      </w:r>
    </w:p>
    <w:p w:rsidR="00285926" w:rsidRDefault="00285926">
      <w:pPr>
        <w:pStyle w:val="ConsPlusNonformat"/>
        <w:jc w:val="both"/>
      </w:pPr>
      <w:r>
        <w:t xml:space="preserve">    Руководитель</w:t>
      </w:r>
    </w:p>
    <w:p w:rsidR="00285926" w:rsidRDefault="00285926">
      <w:pPr>
        <w:pStyle w:val="ConsPlusNonformat"/>
        <w:jc w:val="both"/>
      </w:pPr>
      <w:r>
        <w:t xml:space="preserve">    _____________________                      ____________________________</w:t>
      </w:r>
    </w:p>
    <w:p w:rsidR="00285926" w:rsidRDefault="00285926">
      <w:pPr>
        <w:pStyle w:val="ConsPlusNonformat"/>
        <w:jc w:val="both"/>
      </w:pPr>
      <w:r>
        <w:t xml:space="preserve">            (ФИО)                                        (подпись)</w:t>
      </w:r>
    </w:p>
    <w:p w:rsidR="00285926" w:rsidRDefault="00285926">
      <w:pPr>
        <w:pStyle w:val="ConsPlusNonformat"/>
        <w:jc w:val="both"/>
      </w:pPr>
      <w:r>
        <w:t xml:space="preserve">    МП</w:t>
      </w:r>
    </w:p>
    <w:p w:rsidR="00285926" w:rsidRDefault="00285926">
      <w:pPr>
        <w:pStyle w:val="ConsPlusNonformat"/>
        <w:jc w:val="both"/>
      </w:pPr>
      <w:r>
        <w:t xml:space="preserve">    "__" _____________ 201 ___ г.</w:t>
      </w: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  <w:outlineLvl w:val="1"/>
      </w:pPr>
      <w:r>
        <w:t>Приложение 2</w:t>
      </w:r>
    </w:p>
    <w:p w:rsidR="00285926" w:rsidRDefault="00285926">
      <w:pPr>
        <w:pStyle w:val="ConsPlusNormal"/>
        <w:jc w:val="right"/>
      </w:pPr>
      <w:r>
        <w:t>к Положению о порядке</w:t>
      </w:r>
    </w:p>
    <w:p w:rsidR="00285926" w:rsidRDefault="00285926">
      <w:pPr>
        <w:pStyle w:val="ConsPlusNormal"/>
        <w:jc w:val="right"/>
      </w:pPr>
      <w:r>
        <w:t xml:space="preserve">и </w:t>
      </w:r>
      <w:proofErr w:type="gramStart"/>
      <w:r>
        <w:t>условиях</w:t>
      </w:r>
      <w:proofErr w:type="gramEnd"/>
      <w:r>
        <w:t xml:space="preserve"> проведения</w:t>
      </w:r>
    </w:p>
    <w:p w:rsidR="00285926" w:rsidRDefault="00285926">
      <w:pPr>
        <w:pStyle w:val="ConsPlusNormal"/>
        <w:jc w:val="right"/>
      </w:pPr>
      <w:r>
        <w:t>новогоднего конкурса</w:t>
      </w:r>
    </w:p>
    <w:p w:rsidR="00285926" w:rsidRDefault="00285926">
      <w:pPr>
        <w:pStyle w:val="ConsPlusNormal"/>
        <w:jc w:val="right"/>
      </w:pPr>
      <w:r>
        <w:t>"Украсим город вместе"</w:t>
      </w:r>
    </w:p>
    <w:p w:rsidR="00285926" w:rsidRDefault="00285926">
      <w:pPr>
        <w:pStyle w:val="ConsPlusNormal"/>
        <w:jc w:val="center"/>
      </w:pPr>
    </w:p>
    <w:p w:rsidR="00285926" w:rsidRDefault="00285926">
      <w:pPr>
        <w:pStyle w:val="ConsPlusTitle"/>
        <w:jc w:val="center"/>
      </w:pPr>
      <w:bookmarkStart w:id="5" w:name="P157"/>
      <w:bookmarkEnd w:id="5"/>
      <w:r>
        <w:t>КРИТЕРИИ ОЦЕНКИ</w:t>
      </w:r>
    </w:p>
    <w:p w:rsidR="00285926" w:rsidRDefault="0028592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285926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85926" w:rsidRDefault="0028592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5926" w:rsidRDefault="0028592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85926" w:rsidRDefault="00285926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85926" w:rsidRDefault="00285926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34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  <w:proofErr w:type="gramEnd"/>
          </w:p>
          <w:p w:rsidR="00285926" w:rsidRDefault="00285926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Астрахань" от 08.11.2017 N 5825)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5926" w:rsidRDefault="00285926">
            <w:pPr>
              <w:pStyle w:val="ConsPlusNormal"/>
            </w:pPr>
          </w:p>
        </w:tc>
      </w:tr>
    </w:tbl>
    <w:p w:rsidR="00285926" w:rsidRDefault="00285926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402"/>
        <w:gridCol w:w="5046"/>
      </w:tblGrid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402" w:type="dxa"/>
          </w:tcPr>
          <w:p w:rsidR="00285926" w:rsidRDefault="00285926">
            <w:pPr>
              <w:pStyle w:val="ConsPlusNormal"/>
              <w:jc w:val="center"/>
            </w:pPr>
            <w:r>
              <w:t>Наименование показателя</w:t>
            </w:r>
          </w:p>
        </w:tc>
        <w:tc>
          <w:tcPr>
            <w:tcW w:w="5046" w:type="dxa"/>
          </w:tcPr>
          <w:p w:rsidR="00285926" w:rsidRDefault="00285926">
            <w:pPr>
              <w:pStyle w:val="ConsPlusNormal"/>
              <w:jc w:val="center"/>
            </w:pPr>
            <w:r>
              <w:t>Примечания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  <w:outlineLvl w:val="2"/>
            </w:pPr>
            <w:r>
              <w:t>1</w:t>
            </w:r>
          </w:p>
        </w:tc>
        <w:tc>
          <w:tcPr>
            <w:tcW w:w="8448" w:type="dxa"/>
            <w:gridSpan w:val="2"/>
          </w:tcPr>
          <w:p w:rsidR="00285926" w:rsidRDefault="00285926">
            <w:pPr>
              <w:pStyle w:val="ConsPlusNormal"/>
              <w:jc w:val="both"/>
            </w:pPr>
            <w:r>
              <w:t>Номинация "Лучшее новогоднее оформление фасада здания"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1.1.</w:t>
            </w:r>
          </w:p>
        </w:tc>
        <w:tc>
          <w:tcPr>
            <w:tcW w:w="3402" w:type="dxa"/>
          </w:tcPr>
          <w:p w:rsidR="00285926" w:rsidRDefault="00285926">
            <w:pPr>
              <w:pStyle w:val="ConsPlusNormal"/>
            </w:pPr>
            <w:r>
              <w:t>Оформление входных зон в соответствии с новогодней тематикой</w:t>
            </w:r>
          </w:p>
        </w:tc>
        <w:tc>
          <w:tcPr>
            <w:tcW w:w="5046" w:type="dxa"/>
            <w:vMerge w:val="restart"/>
          </w:tcPr>
          <w:p w:rsidR="00285926" w:rsidRDefault="00285926">
            <w:pPr>
              <w:pStyle w:val="ConsPlusNormal"/>
              <w:jc w:val="both"/>
            </w:pPr>
            <w:proofErr w:type="gramStart"/>
            <w:r>
              <w:t>Учитывается использование аппликаций, флористических композиций, использование световой рекламы, различных гирлянд: сетчатых, мерцающих, движущихся, световых фигур, единство стиля новогоднего оформления</w:t>
            </w:r>
            <w:proofErr w:type="gramEnd"/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1.2.</w:t>
            </w:r>
          </w:p>
        </w:tc>
        <w:tc>
          <w:tcPr>
            <w:tcW w:w="3402" w:type="dxa"/>
          </w:tcPr>
          <w:p w:rsidR="00285926" w:rsidRDefault="00285926">
            <w:pPr>
              <w:pStyle w:val="ConsPlusNormal"/>
            </w:pPr>
            <w:r>
              <w:t>Оформление окон и /или витрин в соответствии с новогодней тематикой</w:t>
            </w:r>
          </w:p>
        </w:tc>
        <w:tc>
          <w:tcPr>
            <w:tcW w:w="5046" w:type="dxa"/>
            <w:vMerge/>
          </w:tcPr>
          <w:p w:rsidR="00285926" w:rsidRDefault="00285926">
            <w:pPr>
              <w:pStyle w:val="ConsPlusNormal"/>
            </w:pP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1.3.</w:t>
            </w:r>
          </w:p>
        </w:tc>
        <w:tc>
          <w:tcPr>
            <w:tcW w:w="3402" w:type="dxa"/>
          </w:tcPr>
          <w:p w:rsidR="00285926" w:rsidRDefault="00285926">
            <w:pPr>
              <w:pStyle w:val="ConsPlusNormal"/>
            </w:pPr>
            <w:r>
              <w:t>Наличие поздравительных постеров/ вывесок с надписями новогодней тематики ("С Новым годом", "С Рождеством" и пр.), выполненных в виде буквенных сообщений или световых коробов</w:t>
            </w:r>
          </w:p>
        </w:tc>
        <w:tc>
          <w:tcPr>
            <w:tcW w:w="5046" w:type="dxa"/>
            <w:vMerge/>
          </w:tcPr>
          <w:p w:rsidR="00285926" w:rsidRDefault="00285926">
            <w:pPr>
              <w:pStyle w:val="ConsPlusNormal"/>
            </w:pP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  <w:outlineLvl w:val="2"/>
            </w:pPr>
            <w:r>
              <w:t>2</w:t>
            </w:r>
          </w:p>
        </w:tc>
        <w:tc>
          <w:tcPr>
            <w:tcW w:w="8448" w:type="dxa"/>
            <w:gridSpan w:val="2"/>
          </w:tcPr>
          <w:p w:rsidR="00285926" w:rsidRDefault="00285926">
            <w:pPr>
              <w:pStyle w:val="ConsPlusNormal"/>
              <w:jc w:val="both"/>
            </w:pPr>
            <w:r>
              <w:t>Номинация "Лучшее новогоднее оформление прилегающей территории"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3402" w:type="dxa"/>
          </w:tcPr>
          <w:p w:rsidR="00285926" w:rsidRDefault="00285926">
            <w:pPr>
              <w:pStyle w:val="ConsPlusNormal"/>
            </w:pPr>
            <w:r>
              <w:t>Наличие украшенной новогодней елки</w:t>
            </w:r>
          </w:p>
        </w:tc>
        <w:tc>
          <w:tcPr>
            <w:tcW w:w="5046" w:type="dxa"/>
          </w:tcPr>
          <w:p w:rsidR="00285926" w:rsidRDefault="00285926">
            <w:pPr>
              <w:pStyle w:val="ConsPlusNormal"/>
              <w:jc w:val="both"/>
            </w:pPr>
            <w:r>
              <w:t>Учитывается высота елки, оригинальность ее оформления, декоративное сочетание с фасадом здания, гармония с окружающим ландшафтом, светоиллюминационное оформление новогодней елки, внешний вид новогодней елки (степень пышности, разнообразие елочных украшений)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2.2.</w:t>
            </w:r>
          </w:p>
        </w:tc>
        <w:tc>
          <w:tcPr>
            <w:tcW w:w="3402" w:type="dxa"/>
          </w:tcPr>
          <w:p w:rsidR="00285926" w:rsidRDefault="00285926">
            <w:pPr>
              <w:pStyle w:val="ConsPlusNormal"/>
            </w:pPr>
            <w:r>
              <w:t>Наличие уличной композиции или отдельных элементов оформления, объемных фигур новогодней тематики</w:t>
            </w:r>
          </w:p>
        </w:tc>
        <w:tc>
          <w:tcPr>
            <w:tcW w:w="5046" w:type="dxa"/>
          </w:tcPr>
          <w:p w:rsidR="00285926" w:rsidRDefault="00285926">
            <w:pPr>
              <w:pStyle w:val="ConsPlusNormal"/>
              <w:jc w:val="both"/>
            </w:pPr>
            <w:r>
              <w:t>Учитывается световое оформление, использование в оформлении сказочных персонажей (Дед Мороз, Снегурочка и пр.), а также единство стиля новогоднего оформления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2.3.</w:t>
            </w:r>
          </w:p>
        </w:tc>
        <w:tc>
          <w:tcPr>
            <w:tcW w:w="3402" w:type="dxa"/>
          </w:tcPr>
          <w:p w:rsidR="00285926" w:rsidRDefault="00285926">
            <w:pPr>
              <w:pStyle w:val="ConsPlusNormal"/>
            </w:pPr>
            <w:r>
              <w:t>Наличие светового оформления деревьев (кустарников) и (или) ограждений</w:t>
            </w:r>
          </w:p>
        </w:tc>
        <w:tc>
          <w:tcPr>
            <w:tcW w:w="5046" w:type="dxa"/>
          </w:tcPr>
          <w:p w:rsidR="00285926" w:rsidRDefault="00285926">
            <w:pPr>
              <w:pStyle w:val="ConsPlusNormal"/>
              <w:jc w:val="both"/>
            </w:pPr>
            <w:r>
              <w:t>Учитывается при их наличии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lastRenderedPageBreak/>
              <w:t>2.4.</w:t>
            </w:r>
          </w:p>
        </w:tc>
        <w:tc>
          <w:tcPr>
            <w:tcW w:w="3402" w:type="dxa"/>
          </w:tcPr>
          <w:p w:rsidR="00285926" w:rsidRDefault="00285926">
            <w:pPr>
              <w:pStyle w:val="ConsPlusNormal"/>
            </w:pPr>
            <w:r>
              <w:t>Санитарное состояние прилегающей территории</w:t>
            </w:r>
          </w:p>
        </w:tc>
        <w:tc>
          <w:tcPr>
            <w:tcW w:w="5046" w:type="dxa"/>
          </w:tcPr>
          <w:p w:rsidR="00285926" w:rsidRDefault="00285926">
            <w:pPr>
              <w:pStyle w:val="ConsPlusNormal"/>
              <w:jc w:val="both"/>
            </w:pPr>
            <w:r>
              <w:t>Учитывается отсутствие мусора, посторонних предметов, луж, снега, гололедных явлений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  <w:outlineLvl w:val="2"/>
            </w:pPr>
            <w:r>
              <w:t>3</w:t>
            </w:r>
          </w:p>
        </w:tc>
        <w:tc>
          <w:tcPr>
            <w:tcW w:w="8448" w:type="dxa"/>
            <w:gridSpan w:val="2"/>
          </w:tcPr>
          <w:p w:rsidR="00285926" w:rsidRDefault="00285926">
            <w:pPr>
              <w:pStyle w:val="ConsPlusNormal"/>
              <w:jc w:val="both"/>
            </w:pPr>
            <w:r>
              <w:t>Номинация "Лучшее новогоднее оформление внутренних помещений предприятия"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3.1.</w:t>
            </w:r>
          </w:p>
        </w:tc>
        <w:tc>
          <w:tcPr>
            <w:tcW w:w="3402" w:type="dxa"/>
          </w:tcPr>
          <w:p w:rsidR="00285926" w:rsidRDefault="00285926">
            <w:pPr>
              <w:pStyle w:val="ConsPlusNormal"/>
            </w:pPr>
            <w:r>
              <w:t>Новогоднее оформление помещения</w:t>
            </w:r>
            <w:proofErr w:type="gramStart"/>
            <w:r>
              <w:t xml:space="preserve"> (-</w:t>
            </w:r>
            <w:proofErr w:type="gramEnd"/>
            <w:r>
              <w:t>ий) с применением печатной, звуковой, световой символики</w:t>
            </w:r>
          </w:p>
        </w:tc>
        <w:tc>
          <w:tcPr>
            <w:tcW w:w="5046" w:type="dxa"/>
          </w:tcPr>
          <w:p w:rsidR="00285926" w:rsidRDefault="00285926">
            <w:pPr>
              <w:pStyle w:val="ConsPlusNormal"/>
              <w:jc w:val="both"/>
            </w:pPr>
            <w:r>
              <w:t>Учитываются все виды новогодних аппликаций, мерцающих гирлянд, световой иллюминации, применение новогодней и рождественской атрибутики при оформлении покупок, ценников, меню, упаковке продукции, наличие новогодней елки и анимированных персонажей (соответствующих новогодней тематике)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3.2.</w:t>
            </w:r>
          </w:p>
        </w:tc>
        <w:tc>
          <w:tcPr>
            <w:tcW w:w="3402" w:type="dxa"/>
          </w:tcPr>
          <w:p w:rsidR="00285926" w:rsidRDefault="00285926">
            <w:pPr>
              <w:pStyle w:val="ConsPlusNormal"/>
            </w:pPr>
            <w:r>
              <w:t>Имидж обслуживающего персонала</w:t>
            </w:r>
          </w:p>
        </w:tc>
        <w:tc>
          <w:tcPr>
            <w:tcW w:w="5046" w:type="dxa"/>
          </w:tcPr>
          <w:p w:rsidR="00285926" w:rsidRDefault="00285926">
            <w:pPr>
              <w:pStyle w:val="ConsPlusNormal"/>
              <w:jc w:val="both"/>
            </w:pPr>
            <w:r>
              <w:t>Учитывается наличие элементов новогодней тематики во внешнем виде обслуживающего персонала (одежда, обувь, аквагрим, головные уборы, дополнительные атрибуты)</w:t>
            </w:r>
          </w:p>
        </w:tc>
      </w:tr>
      <w:tr w:rsidR="00285926">
        <w:tc>
          <w:tcPr>
            <w:tcW w:w="9015" w:type="dxa"/>
            <w:gridSpan w:val="3"/>
          </w:tcPr>
          <w:p w:rsidR="00285926" w:rsidRDefault="00285926">
            <w:pPr>
              <w:pStyle w:val="ConsPlusNormal"/>
              <w:jc w:val="both"/>
            </w:pPr>
            <w:r>
              <w:t>По каждой номинации каждому участнику конкурса выставляются баллы от 1 до 5 с учетом указанных критериев</w:t>
            </w:r>
          </w:p>
        </w:tc>
      </w:tr>
    </w:tbl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</w:pPr>
    </w:p>
    <w:p w:rsidR="00285926" w:rsidRDefault="00285926">
      <w:pPr>
        <w:pStyle w:val="ConsPlusNormal"/>
        <w:jc w:val="right"/>
        <w:outlineLvl w:val="0"/>
      </w:pPr>
      <w:r>
        <w:t>Утвержден</w:t>
      </w:r>
    </w:p>
    <w:p w:rsidR="00285926" w:rsidRDefault="00285926">
      <w:pPr>
        <w:pStyle w:val="ConsPlusNormal"/>
        <w:jc w:val="right"/>
      </w:pPr>
      <w:r>
        <w:t>Постановлением администрации</w:t>
      </w:r>
    </w:p>
    <w:p w:rsidR="00285926" w:rsidRDefault="00285926">
      <w:pPr>
        <w:pStyle w:val="ConsPlusNormal"/>
        <w:jc w:val="right"/>
      </w:pPr>
      <w:r>
        <w:t>муниципального образования</w:t>
      </w:r>
    </w:p>
    <w:p w:rsidR="00285926" w:rsidRDefault="00285926">
      <w:pPr>
        <w:pStyle w:val="ConsPlusNormal"/>
        <w:jc w:val="right"/>
      </w:pPr>
      <w:r>
        <w:t>"Город Астрахань"</w:t>
      </w:r>
    </w:p>
    <w:p w:rsidR="00285926" w:rsidRDefault="00285926">
      <w:pPr>
        <w:pStyle w:val="ConsPlusNormal"/>
        <w:jc w:val="right"/>
      </w:pPr>
      <w:r>
        <w:t>от 8 декабря 2016 г. N 8362</w:t>
      </w:r>
    </w:p>
    <w:p w:rsidR="00285926" w:rsidRDefault="00285926">
      <w:pPr>
        <w:pStyle w:val="ConsPlusNormal"/>
        <w:jc w:val="center"/>
      </w:pPr>
    </w:p>
    <w:p w:rsidR="00285926" w:rsidRDefault="00285926">
      <w:pPr>
        <w:pStyle w:val="ConsPlusTitle"/>
        <w:jc w:val="center"/>
      </w:pPr>
      <w:bookmarkStart w:id="6" w:name="P208"/>
      <w:bookmarkEnd w:id="6"/>
      <w:r>
        <w:t>СОСТАВ</w:t>
      </w:r>
    </w:p>
    <w:p w:rsidR="00285926" w:rsidRDefault="00285926">
      <w:pPr>
        <w:pStyle w:val="ConsPlusTitle"/>
        <w:jc w:val="center"/>
      </w:pPr>
      <w:r>
        <w:t>КОНКУРСНОЙ КОМИССИИ ПО ПОДВЕДЕНИЮ ИТОГОВ</w:t>
      </w:r>
    </w:p>
    <w:p w:rsidR="00285926" w:rsidRDefault="00285926">
      <w:pPr>
        <w:pStyle w:val="ConsPlusTitle"/>
        <w:jc w:val="center"/>
      </w:pPr>
      <w:r>
        <w:t>НОВОГОДНЕГО КОНКУРСА "УКРАСИМ ГОРОД ВМЕСТЕ"</w:t>
      </w:r>
    </w:p>
    <w:p w:rsidR="00285926" w:rsidRDefault="0028592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285926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85926" w:rsidRDefault="0028592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5926" w:rsidRDefault="0028592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85926" w:rsidRDefault="00285926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85926" w:rsidRDefault="00285926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285926" w:rsidRDefault="00285926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08.11.2017 </w:t>
            </w:r>
            <w:hyperlink r:id="rId35">
              <w:r>
                <w:rPr>
                  <w:color w:val="0000FF"/>
                </w:rPr>
                <w:t>N 5825</w:t>
              </w:r>
            </w:hyperlink>
            <w:r>
              <w:rPr>
                <w:color w:val="392C69"/>
              </w:rPr>
              <w:t xml:space="preserve">, от 14.12.2018 </w:t>
            </w:r>
            <w:hyperlink r:id="rId36">
              <w:r>
                <w:rPr>
                  <w:color w:val="0000FF"/>
                </w:rPr>
                <w:t>N 668</w:t>
              </w:r>
            </w:hyperlink>
            <w:r>
              <w:rPr>
                <w:color w:val="392C69"/>
              </w:rPr>
              <w:t>,</w:t>
            </w:r>
          </w:p>
          <w:p w:rsidR="00285926" w:rsidRDefault="00285926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27.01.2020 </w:t>
            </w:r>
            <w:hyperlink r:id="rId37">
              <w:r>
                <w:rPr>
                  <w:color w:val="0000FF"/>
                </w:rPr>
                <w:t>N 13</w:t>
              </w:r>
            </w:hyperlink>
            <w:r>
              <w:rPr>
                <w:color w:val="392C69"/>
              </w:rPr>
              <w:t xml:space="preserve">, от 05.03.2020 </w:t>
            </w:r>
            <w:hyperlink r:id="rId38">
              <w:r>
                <w:rPr>
                  <w:color w:val="0000FF"/>
                </w:rPr>
                <w:t>N 53</w:t>
              </w:r>
            </w:hyperlink>
            <w:r>
              <w:rPr>
                <w:color w:val="392C69"/>
              </w:rPr>
              <w:t xml:space="preserve">, от 14.03.2022 </w:t>
            </w:r>
            <w:hyperlink r:id="rId39">
              <w:r>
                <w:rPr>
                  <w:color w:val="0000FF"/>
                </w:rPr>
                <w:t>N 45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85926" w:rsidRDefault="00285926">
            <w:pPr>
              <w:pStyle w:val="ConsPlusNormal"/>
            </w:pPr>
          </w:p>
        </w:tc>
      </w:tr>
    </w:tbl>
    <w:p w:rsidR="00285926" w:rsidRDefault="00285926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8504"/>
      </w:tblGrid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504" w:type="dxa"/>
          </w:tcPr>
          <w:p w:rsidR="00285926" w:rsidRDefault="00285926">
            <w:pPr>
              <w:pStyle w:val="ConsPlusNormal"/>
              <w:jc w:val="both"/>
            </w:pPr>
            <w:r>
              <w:t>Заместитель главы муниципального образования "Город Астрахань", председатель конкурсной комиссии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504" w:type="dxa"/>
          </w:tcPr>
          <w:p w:rsidR="00285926" w:rsidRDefault="00285926">
            <w:pPr>
              <w:pStyle w:val="ConsPlusNormal"/>
              <w:jc w:val="both"/>
            </w:pPr>
            <w:r>
              <w:t>Начальник управления торговли и поддержки предпринимательства администрации муниципального образования "Город Астрахань", заместитель председателя конкурсной комиссии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8504" w:type="dxa"/>
          </w:tcPr>
          <w:p w:rsidR="00285926" w:rsidRDefault="00285926">
            <w:pPr>
              <w:pStyle w:val="ConsPlusNormal"/>
              <w:jc w:val="both"/>
            </w:pPr>
            <w:r>
              <w:t xml:space="preserve">Ведущий экономист </w:t>
            </w:r>
            <w:proofErr w:type="gramStart"/>
            <w:r>
              <w:t>отдела поддержки предпринимательства управления торговли</w:t>
            </w:r>
            <w:proofErr w:type="gramEnd"/>
            <w:r>
              <w:t xml:space="preserve"> и поддержки предпринимательства администрации муниципального образования "Город Астрахань"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504" w:type="dxa"/>
          </w:tcPr>
          <w:p w:rsidR="00285926" w:rsidRDefault="00285926">
            <w:pPr>
              <w:pStyle w:val="ConsPlusNormal"/>
              <w:jc w:val="both"/>
            </w:pPr>
            <w:r>
              <w:t>Представитель администрации Кировского района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lastRenderedPageBreak/>
              <w:t>5</w:t>
            </w:r>
          </w:p>
        </w:tc>
        <w:tc>
          <w:tcPr>
            <w:tcW w:w="8504" w:type="dxa"/>
          </w:tcPr>
          <w:p w:rsidR="00285926" w:rsidRDefault="00285926">
            <w:pPr>
              <w:pStyle w:val="ConsPlusNormal"/>
              <w:jc w:val="both"/>
            </w:pPr>
            <w:r>
              <w:t>Представитель администрации Советского района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504" w:type="dxa"/>
          </w:tcPr>
          <w:p w:rsidR="00285926" w:rsidRDefault="00285926">
            <w:pPr>
              <w:pStyle w:val="ConsPlusNormal"/>
              <w:jc w:val="both"/>
            </w:pPr>
            <w:r>
              <w:t>Представитель администрации Ленинского района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8504" w:type="dxa"/>
          </w:tcPr>
          <w:p w:rsidR="00285926" w:rsidRDefault="00285926">
            <w:pPr>
              <w:pStyle w:val="ConsPlusNormal"/>
              <w:jc w:val="both"/>
            </w:pPr>
            <w:r>
              <w:t>Представитель администрации Трусовского района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8504" w:type="dxa"/>
          </w:tcPr>
          <w:p w:rsidR="00285926" w:rsidRDefault="00285926">
            <w:pPr>
              <w:pStyle w:val="ConsPlusNormal"/>
              <w:jc w:val="both"/>
            </w:pPr>
            <w:r>
              <w:t>Представитель управления по строительству, архитектуре и градостроительству администрации муниципального образования "Город Астрахань"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8504" w:type="dxa"/>
          </w:tcPr>
          <w:p w:rsidR="00285926" w:rsidRDefault="00285926">
            <w:pPr>
              <w:pStyle w:val="ConsPlusNormal"/>
              <w:jc w:val="both"/>
            </w:pPr>
            <w:r>
              <w:t>Представитель управления по коммунальному хозяйству и благоустройству администрации муниципального образования "Город Астрахань"</w:t>
            </w:r>
          </w:p>
        </w:tc>
      </w:tr>
      <w:tr w:rsidR="00285926">
        <w:tc>
          <w:tcPr>
            <w:tcW w:w="567" w:type="dxa"/>
          </w:tcPr>
          <w:p w:rsidR="00285926" w:rsidRDefault="00285926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8504" w:type="dxa"/>
          </w:tcPr>
          <w:p w:rsidR="00285926" w:rsidRDefault="00285926">
            <w:pPr>
              <w:pStyle w:val="ConsPlusNormal"/>
              <w:jc w:val="both"/>
            </w:pPr>
            <w:r>
              <w:t>Представитель управления информационной политики администрации муниципального образования "Город Астрахань"</w:t>
            </w:r>
          </w:p>
        </w:tc>
      </w:tr>
    </w:tbl>
    <w:p w:rsidR="00285926" w:rsidRDefault="00285926">
      <w:pPr>
        <w:pStyle w:val="ConsPlusNormal"/>
        <w:jc w:val="both"/>
      </w:pPr>
    </w:p>
    <w:p w:rsidR="00285926" w:rsidRDefault="00285926">
      <w:pPr>
        <w:pStyle w:val="ConsPlusNormal"/>
        <w:jc w:val="both"/>
      </w:pPr>
    </w:p>
    <w:p w:rsidR="00285926" w:rsidRDefault="00285926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346C8" w:rsidRDefault="006346C8">
      <w:bookmarkStart w:id="7" w:name="_GoBack"/>
      <w:bookmarkEnd w:id="7"/>
    </w:p>
    <w:sectPr w:rsidR="006346C8" w:rsidSect="00261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926"/>
    <w:rsid w:val="00173E32"/>
    <w:rsid w:val="00285926"/>
    <w:rsid w:val="0063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8592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28592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28592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285926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8592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28592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28592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285926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322&amp;n=87950&amp;dst=100005" TargetMode="External"/><Relationship Id="rId13" Type="http://schemas.openxmlformats.org/officeDocument/2006/relationships/hyperlink" Target="https://login.consultant.ru/link/?req=doc&amp;base=RLAW322&amp;n=92729&amp;dst=100005" TargetMode="External"/><Relationship Id="rId18" Type="http://schemas.openxmlformats.org/officeDocument/2006/relationships/hyperlink" Target="https://login.consultant.ru/link/?req=doc&amp;base=RLAW322&amp;n=74901&amp;dst=100006" TargetMode="External"/><Relationship Id="rId26" Type="http://schemas.openxmlformats.org/officeDocument/2006/relationships/hyperlink" Target="https://login.consultant.ru/link/?req=doc&amp;base=RLAW322&amp;n=81338&amp;dst=100006" TargetMode="External"/><Relationship Id="rId39" Type="http://schemas.openxmlformats.org/officeDocument/2006/relationships/hyperlink" Target="https://login.consultant.ru/link/?req=doc&amp;base=RLAW322&amp;n=103706&amp;dst=10001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RLAW322&amp;n=89003&amp;dst=100006" TargetMode="External"/><Relationship Id="rId34" Type="http://schemas.openxmlformats.org/officeDocument/2006/relationships/hyperlink" Target="https://login.consultant.ru/link/?req=doc&amp;base=RLAW322&amp;n=74901&amp;dst=100012" TargetMode="External"/><Relationship Id="rId7" Type="http://schemas.openxmlformats.org/officeDocument/2006/relationships/hyperlink" Target="https://login.consultant.ru/link/?req=doc&amp;base=RLAW322&amp;n=81338&amp;dst=100005" TargetMode="External"/><Relationship Id="rId12" Type="http://schemas.openxmlformats.org/officeDocument/2006/relationships/hyperlink" Target="https://login.consultant.ru/link/?req=doc&amp;base=RLAW322&amp;n=103670" TargetMode="External"/><Relationship Id="rId17" Type="http://schemas.openxmlformats.org/officeDocument/2006/relationships/hyperlink" Target="https://login.consultant.ru/link/?req=doc&amp;base=RLAW322&amp;n=103706&amp;dst=100007" TargetMode="External"/><Relationship Id="rId25" Type="http://schemas.openxmlformats.org/officeDocument/2006/relationships/hyperlink" Target="https://login.consultant.ru/link/?req=doc&amp;base=RLAW322&amp;n=74901&amp;dst=100007" TargetMode="External"/><Relationship Id="rId33" Type="http://schemas.openxmlformats.org/officeDocument/2006/relationships/hyperlink" Target="https://login.consultant.ru/link/?req=doc&amp;base=LAW&amp;n=221444&amp;dst=100278" TargetMode="External"/><Relationship Id="rId38" Type="http://schemas.openxmlformats.org/officeDocument/2006/relationships/hyperlink" Target="https://login.consultant.ru/link/?req=doc&amp;base=RLAW322&amp;n=89003&amp;dst=100007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322&amp;n=57711" TargetMode="External"/><Relationship Id="rId20" Type="http://schemas.openxmlformats.org/officeDocument/2006/relationships/hyperlink" Target="https://login.consultant.ru/link/?req=doc&amp;base=RLAW322&amp;n=87950&amp;dst=100006" TargetMode="External"/><Relationship Id="rId29" Type="http://schemas.openxmlformats.org/officeDocument/2006/relationships/hyperlink" Target="https://login.consultant.ru/link/?req=doc&amp;base=RLAW322&amp;n=74901&amp;dst=100010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74901&amp;dst=100005" TargetMode="External"/><Relationship Id="rId11" Type="http://schemas.openxmlformats.org/officeDocument/2006/relationships/hyperlink" Target="https://login.consultant.ru/link/?req=doc&amp;base=RLAW322&amp;n=71209&amp;dst=100011" TargetMode="External"/><Relationship Id="rId24" Type="http://schemas.openxmlformats.org/officeDocument/2006/relationships/hyperlink" Target="https://login.consultant.ru/link/?req=doc&amp;base=RLAW322&amp;n=87950&amp;dst=100006" TargetMode="External"/><Relationship Id="rId32" Type="http://schemas.openxmlformats.org/officeDocument/2006/relationships/hyperlink" Target="https://login.consultant.ru/link/?req=doc&amp;base=RLAW322&amp;n=103706&amp;dst=100008" TargetMode="External"/><Relationship Id="rId37" Type="http://schemas.openxmlformats.org/officeDocument/2006/relationships/hyperlink" Target="https://login.consultant.ru/link/?req=doc&amp;base=RLAW322&amp;n=87950&amp;dst=100007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RLAW322&amp;n=103706&amp;dst=100006" TargetMode="External"/><Relationship Id="rId23" Type="http://schemas.openxmlformats.org/officeDocument/2006/relationships/hyperlink" Target="https://login.consultant.ru/link/?req=doc&amp;base=LAW&amp;n=220981&amp;dst=100019" TargetMode="External"/><Relationship Id="rId28" Type="http://schemas.openxmlformats.org/officeDocument/2006/relationships/hyperlink" Target="https://login.consultant.ru/link/?req=doc&amp;base=RLAW322&amp;n=81338&amp;dst=100007" TargetMode="External"/><Relationship Id="rId36" Type="http://schemas.openxmlformats.org/officeDocument/2006/relationships/hyperlink" Target="https://login.consultant.ru/link/?req=doc&amp;base=RLAW322&amp;n=81338&amp;dst=100008" TargetMode="External"/><Relationship Id="rId10" Type="http://schemas.openxmlformats.org/officeDocument/2006/relationships/hyperlink" Target="https://login.consultant.ru/link/?req=doc&amp;base=RLAW322&amp;n=103706&amp;dst=100005" TargetMode="External"/><Relationship Id="rId19" Type="http://schemas.openxmlformats.org/officeDocument/2006/relationships/hyperlink" Target="https://login.consultant.ru/link/?req=doc&amp;base=RLAW322&amp;n=81338&amp;dst=100006" TargetMode="External"/><Relationship Id="rId31" Type="http://schemas.openxmlformats.org/officeDocument/2006/relationships/hyperlink" Target="https://login.consultant.ru/link/?req=doc&amp;base=RLAW322&amp;n=81338&amp;dst=10000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322&amp;n=89003&amp;dst=100005" TargetMode="External"/><Relationship Id="rId14" Type="http://schemas.openxmlformats.org/officeDocument/2006/relationships/hyperlink" Target="https://login.consultant.ru/link/?req=doc&amp;base=RLAW322&amp;n=103617&amp;dst=100005" TargetMode="External"/><Relationship Id="rId22" Type="http://schemas.openxmlformats.org/officeDocument/2006/relationships/hyperlink" Target="https://login.consultant.ru/link/?req=doc&amp;base=RLAW322&amp;n=103706&amp;dst=100008" TargetMode="External"/><Relationship Id="rId27" Type="http://schemas.openxmlformats.org/officeDocument/2006/relationships/hyperlink" Target="https://login.consultant.ru/link/?req=doc&amp;base=RLAW322&amp;n=74901&amp;dst=100009" TargetMode="External"/><Relationship Id="rId30" Type="http://schemas.openxmlformats.org/officeDocument/2006/relationships/hyperlink" Target="www.astrgorod.ru" TargetMode="External"/><Relationship Id="rId35" Type="http://schemas.openxmlformats.org/officeDocument/2006/relationships/hyperlink" Target="https://login.consultant.ru/link/?req=doc&amp;base=RLAW322&amp;n=74901&amp;dst=1000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2967</Words>
  <Characters>16917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Тяпкина Елена Анатольевна</dc:creator>
  <cp:lastModifiedBy>Тяпкина Елена Анатольевна</cp:lastModifiedBy>
  <cp:revision>1</cp:revision>
  <dcterms:created xsi:type="dcterms:W3CDTF">2024-12-17T12:25:00Z</dcterms:created>
  <dcterms:modified xsi:type="dcterms:W3CDTF">2024-12-17T12:26:00Z</dcterms:modified>
</cp:coreProperties>
</file>